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color w:val="000000"/>
          <w:sz w:val="32"/>
          <w:szCs w:val="32"/>
        </w:rPr>
      </w:pPr>
      <w:r>
        <w:rPr>
          <w:rFonts w:hint="eastAsia" w:ascii="黑体" w:hAnsi="黑体" w:eastAsia="黑体"/>
          <w:b/>
          <w:color w:val="000000"/>
          <w:sz w:val="32"/>
          <w:szCs w:val="32"/>
        </w:rPr>
        <w:t>中国石油大学（北京）第</w:t>
      </w:r>
      <w:r>
        <w:rPr>
          <w:rFonts w:hint="eastAsia" w:ascii="黑体" w:hAnsi="黑体" w:eastAsia="黑体"/>
          <w:b/>
          <w:color w:val="000000"/>
          <w:sz w:val="32"/>
          <w:szCs w:val="32"/>
          <w:lang w:val="en-US" w:eastAsia="zh-CN"/>
        </w:rPr>
        <w:t>六</w:t>
      </w:r>
      <w:r>
        <w:rPr>
          <w:rFonts w:hint="eastAsia" w:ascii="黑体" w:hAnsi="黑体" w:eastAsia="黑体"/>
          <w:b/>
          <w:color w:val="000000"/>
          <w:sz w:val="32"/>
          <w:szCs w:val="32"/>
        </w:rPr>
        <w:t>次研究生代表大会</w:t>
      </w:r>
    </w:p>
    <w:p>
      <w:pPr>
        <w:spacing w:line="360" w:lineRule="auto"/>
        <w:jc w:val="center"/>
        <w:rPr>
          <w:rFonts w:ascii="黑体" w:hAnsi="黑体" w:eastAsia="黑体"/>
          <w:b/>
          <w:color w:val="000000"/>
          <w:sz w:val="32"/>
          <w:szCs w:val="32"/>
        </w:rPr>
      </w:pPr>
      <w:r>
        <w:rPr>
          <w:rFonts w:hint="eastAsia" w:ascii="黑体" w:hAnsi="黑体" w:eastAsia="黑体"/>
          <w:b/>
          <w:color w:val="000000"/>
          <w:sz w:val="32"/>
          <w:szCs w:val="32"/>
        </w:rPr>
        <w:t>特邀研究生代表推荐工作办法及指导意见</w:t>
      </w:r>
    </w:p>
    <w:p>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一、中国石油大学（北京）第</w:t>
      </w:r>
      <w:r>
        <w:rPr>
          <w:rFonts w:hint="eastAsia" w:ascii="仿宋" w:hAnsi="仿宋" w:eastAsia="仿宋"/>
          <w:color w:val="000000"/>
          <w:sz w:val="28"/>
          <w:szCs w:val="28"/>
          <w:lang w:val="en-US" w:eastAsia="zh-CN"/>
        </w:rPr>
        <w:t>六</w:t>
      </w:r>
      <w:r>
        <w:rPr>
          <w:rFonts w:hint="eastAsia" w:ascii="仿宋" w:hAnsi="仿宋" w:eastAsia="仿宋"/>
          <w:color w:val="000000"/>
          <w:sz w:val="28"/>
          <w:szCs w:val="28"/>
        </w:rPr>
        <w:t>次研究生代表大会设特邀研究生代表席位。本校全日制留学生作为特邀研究生代表参加本次研究生代表大会。</w:t>
      </w:r>
    </w:p>
    <w:p>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二、代表应符合的条件</w:t>
      </w:r>
    </w:p>
    <w:p>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1.特邀研究生代表应发挥促进中国学生与其所在国家留学生友好交往的作用。</w:t>
      </w:r>
    </w:p>
    <w:p>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2.特邀研究生代表需是具有中国石油大学（北京）学籍的全日制留学生。</w:t>
      </w:r>
    </w:p>
    <w:p>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3.特邀研究生代表应具有较强的议事能力和民主作风，能够正确履行代表职责，能关心和支持学校各项工作的开展和进行。</w:t>
      </w:r>
    </w:p>
    <w:p>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4.推荐参加我校研代会的特邀研究生代表均视为无条件遵守中华人民共和国宪法及各项法律法规条款以及我校的相关校规、研代会规章制度。否则，视为代表放弃其代表资格。</w:t>
      </w:r>
    </w:p>
    <w:p>
      <w:pPr>
        <w:spacing w:before="1248" w:beforeLines="400" w:line="360" w:lineRule="auto"/>
        <w:ind w:firstLine="560" w:firstLineChars="200"/>
        <w:jc w:val="right"/>
        <w:rPr>
          <w:rFonts w:ascii="仿宋" w:hAnsi="仿宋" w:eastAsia="仿宋"/>
          <w:color w:val="000000"/>
          <w:sz w:val="28"/>
          <w:szCs w:val="28"/>
        </w:rPr>
      </w:pPr>
      <w:r>
        <w:rPr>
          <w:rFonts w:hint="eastAsia" w:ascii="仿宋" w:hAnsi="仿宋" w:eastAsia="仿宋"/>
          <w:color w:val="000000"/>
          <w:sz w:val="28"/>
          <w:szCs w:val="28"/>
        </w:rPr>
        <w:t>共青团中国石油大学（北京）委员会</w:t>
      </w:r>
    </w:p>
    <w:p>
      <w:pPr>
        <w:spacing w:line="360" w:lineRule="auto"/>
        <w:ind w:firstLine="560" w:firstLineChars="200"/>
        <w:jc w:val="right"/>
        <w:rPr>
          <w:rFonts w:ascii="仿宋" w:hAnsi="仿宋" w:eastAsia="仿宋"/>
          <w:color w:val="000000"/>
          <w:sz w:val="28"/>
          <w:szCs w:val="28"/>
        </w:rPr>
      </w:pPr>
      <w:r>
        <w:rPr>
          <w:rFonts w:hint="eastAsia" w:ascii="仿宋" w:hAnsi="仿宋" w:eastAsia="仿宋"/>
          <w:color w:val="000000"/>
          <w:sz w:val="28"/>
          <w:szCs w:val="28"/>
        </w:rPr>
        <w:t>中国石油大学（北京）第</w:t>
      </w:r>
      <w:r>
        <w:rPr>
          <w:rFonts w:hint="eastAsia" w:ascii="仿宋" w:hAnsi="仿宋" w:eastAsia="仿宋"/>
          <w:color w:val="000000"/>
          <w:sz w:val="28"/>
          <w:szCs w:val="28"/>
          <w:lang w:val="en-US" w:eastAsia="zh-CN"/>
        </w:rPr>
        <w:t>六</w:t>
      </w:r>
      <w:r>
        <w:rPr>
          <w:rFonts w:hint="eastAsia" w:ascii="仿宋" w:hAnsi="仿宋" w:eastAsia="仿宋"/>
          <w:color w:val="000000"/>
          <w:sz w:val="28"/>
          <w:szCs w:val="28"/>
        </w:rPr>
        <w:t>次研究生代表大会筹备委员会</w:t>
      </w:r>
    </w:p>
    <w:p>
      <w:pPr>
        <w:spacing w:line="360" w:lineRule="auto"/>
        <w:ind w:firstLine="560" w:firstLineChars="200"/>
        <w:jc w:val="right"/>
        <w:rPr>
          <w:rFonts w:hint="eastAsia" w:ascii="仿宋" w:hAnsi="仿宋" w:eastAsia="仿宋"/>
          <w:sz w:val="28"/>
          <w:szCs w:val="28"/>
          <w:highlight w:val="none"/>
        </w:rPr>
      </w:pPr>
      <w:r>
        <w:rPr>
          <w:rFonts w:hint="eastAsia" w:ascii="仿宋" w:hAnsi="仿宋" w:eastAsia="仿宋"/>
          <w:sz w:val="28"/>
          <w:szCs w:val="28"/>
          <w:highlight w:val="none"/>
          <w:lang w:val="en-US" w:eastAsia="zh-CN"/>
        </w:rPr>
        <w:t>2022</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9</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13</w:t>
      </w:r>
      <w:bookmarkStart w:id="0" w:name="_GoBack"/>
      <w:bookmarkEnd w:id="0"/>
      <w:r>
        <w:rPr>
          <w:rFonts w:hint="eastAsia" w:ascii="仿宋" w:hAnsi="仿宋" w:eastAsia="仿宋"/>
          <w:sz w:val="28"/>
          <w:szCs w:val="28"/>
          <w:highlight w:val="none"/>
        </w:rPr>
        <w:t>日</w:t>
      </w:r>
    </w:p>
    <w:p>
      <w:pPr>
        <w:spacing w:line="360" w:lineRule="auto"/>
        <w:ind w:firstLine="560" w:firstLineChars="200"/>
        <w:jc w:val="right"/>
        <w:rPr>
          <w:rFonts w:ascii="仿宋" w:hAnsi="仿宋" w:eastAsia="仿宋"/>
          <w:sz w:val="28"/>
          <w:szCs w:val="28"/>
        </w:rPr>
      </w:pPr>
    </w:p>
    <w:sectPr>
      <w:headerReference r:id="rId3" w:type="default"/>
      <w:footerReference r:id="rId4" w:type="default"/>
      <w:pgSz w:w="11906" w:h="16838"/>
      <w:pgMar w:top="1361" w:right="1797" w:bottom="1361" w:left="1797" w:header="1020"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6" w:space="0"/>
      </w:pBdr>
      <w:snapToGrid/>
      <w:rPr>
        <w:rFonts w:ascii="华文行楷" w:hAnsi="黑体" w:eastAsia="华文行楷"/>
        <w:b/>
        <w:color w:val="000000"/>
        <w:sz w:val="16"/>
        <w:szCs w:val="16"/>
      </w:rPr>
    </w:pPr>
    <w:r>
      <w:rPr>
        <w:lang w:val="en-US"/>
      </w:rPr>
      <w:drawing>
        <wp:anchor distT="0" distB="0" distL="114300" distR="114300" simplePos="0" relativeHeight="251659264" behindDoc="1" locked="0" layoutInCell="1" allowOverlap="1">
          <wp:simplePos x="0" y="0"/>
          <wp:positionH relativeFrom="column">
            <wp:posOffset>411480</wp:posOffset>
          </wp:positionH>
          <wp:positionV relativeFrom="paragraph">
            <wp:posOffset>-60960</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hint="eastAsia" w:ascii="华文行楷" w:hAnsi="黑体" w:eastAsia="华文行楷"/>
        <w:b/>
        <w:color w:val="000000"/>
        <w:sz w:val="24"/>
        <w:szCs w:val="24"/>
      </w:rPr>
      <w:t>中国石油大学(北京)第</w:t>
    </w:r>
    <w:r>
      <w:rPr>
        <w:rFonts w:hint="eastAsia" w:ascii="华文行楷" w:hAnsi="黑体" w:eastAsia="华文行楷"/>
        <w:b/>
        <w:color w:val="000000"/>
        <w:sz w:val="24"/>
        <w:szCs w:val="24"/>
        <w:lang w:val="en-US" w:eastAsia="zh-CN"/>
      </w:rPr>
      <w:t>六</w:t>
    </w:r>
    <w:r>
      <w:rPr>
        <w:rFonts w:hint="eastAsia" w:ascii="华文行楷" w:hAnsi="黑体" w:eastAsia="华文行楷"/>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5YzEwMTU4ZGMyY2Y0ZTRjM2MxNTY0YmJkZGMzNDUifQ=="/>
  </w:docVars>
  <w:rsids>
    <w:rsidRoot w:val="00E517FC"/>
    <w:rsid w:val="00003B1E"/>
    <w:rsid w:val="00056217"/>
    <w:rsid w:val="00073F26"/>
    <w:rsid w:val="00086DB5"/>
    <w:rsid w:val="000B1D64"/>
    <w:rsid w:val="000B5EF4"/>
    <w:rsid w:val="00116D82"/>
    <w:rsid w:val="001258FC"/>
    <w:rsid w:val="0013031B"/>
    <w:rsid w:val="00181090"/>
    <w:rsid w:val="00196A88"/>
    <w:rsid w:val="001E03B3"/>
    <w:rsid w:val="001F07C6"/>
    <w:rsid w:val="001F2D99"/>
    <w:rsid w:val="0023134C"/>
    <w:rsid w:val="00252527"/>
    <w:rsid w:val="00257716"/>
    <w:rsid w:val="00264474"/>
    <w:rsid w:val="00271EC2"/>
    <w:rsid w:val="002814D1"/>
    <w:rsid w:val="00291987"/>
    <w:rsid w:val="00293B83"/>
    <w:rsid w:val="002B0854"/>
    <w:rsid w:val="00321E6E"/>
    <w:rsid w:val="00327AC5"/>
    <w:rsid w:val="003472ED"/>
    <w:rsid w:val="0036093F"/>
    <w:rsid w:val="003701D7"/>
    <w:rsid w:val="00394C01"/>
    <w:rsid w:val="003965B4"/>
    <w:rsid w:val="003B0AFC"/>
    <w:rsid w:val="003B6613"/>
    <w:rsid w:val="003C212D"/>
    <w:rsid w:val="003C7AAC"/>
    <w:rsid w:val="003C7B1C"/>
    <w:rsid w:val="003E4F84"/>
    <w:rsid w:val="003E7C67"/>
    <w:rsid w:val="004217AE"/>
    <w:rsid w:val="004470AB"/>
    <w:rsid w:val="004624EA"/>
    <w:rsid w:val="00475CE0"/>
    <w:rsid w:val="004B3A8C"/>
    <w:rsid w:val="004B4AF4"/>
    <w:rsid w:val="004C0FEA"/>
    <w:rsid w:val="004C1F3B"/>
    <w:rsid w:val="00501181"/>
    <w:rsid w:val="00502624"/>
    <w:rsid w:val="00505E13"/>
    <w:rsid w:val="00535FEA"/>
    <w:rsid w:val="00570B9B"/>
    <w:rsid w:val="00581A35"/>
    <w:rsid w:val="005C38AD"/>
    <w:rsid w:val="005C441C"/>
    <w:rsid w:val="00611C30"/>
    <w:rsid w:val="00623E55"/>
    <w:rsid w:val="00635F3F"/>
    <w:rsid w:val="00640FCA"/>
    <w:rsid w:val="00681491"/>
    <w:rsid w:val="00691E76"/>
    <w:rsid w:val="00694022"/>
    <w:rsid w:val="00694A10"/>
    <w:rsid w:val="006A2A18"/>
    <w:rsid w:val="006A359C"/>
    <w:rsid w:val="006B42C7"/>
    <w:rsid w:val="006D6304"/>
    <w:rsid w:val="006D6C5B"/>
    <w:rsid w:val="00702B4D"/>
    <w:rsid w:val="0072177C"/>
    <w:rsid w:val="0072638F"/>
    <w:rsid w:val="00736C2B"/>
    <w:rsid w:val="007470DD"/>
    <w:rsid w:val="0080055E"/>
    <w:rsid w:val="00871C9E"/>
    <w:rsid w:val="00885C82"/>
    <w:rsid w:val="00896A36"/>
    <w:rsid w:val="008A1648"/>
    <w:rsid w:val="008C7922"/>
    <w:rsid w:val="008C7F28"/>
    <w:rsid w:val="008D2319"/>
    <w:rsid w:val="00960625"/>
    <w:rsid w:val="009B4B41"/>
    <w:rsid w:val="009C416E"/>
    <w:rsid w:val="009D32D2"/>
    <w:rsid w:val="009E42C9"/>
    <w:rsid w:val="009F2346"/>
    <w:rsid w:val="00A338FC"/>
    <w:rsid w:val="00A54B34"/>
    <w:rsid w:val="00A675A0"/>
    <w:rsid w:val="00A67A91"/>
    <w:rsid w:val="00A77D1E"/>
    <w:rsid w:val="00AA03C0"/>
    <w:rsid w:val="00AB0497"/>
    <w:rsid w:val="00AB4116"/>
    <w:rsid w:val="00AC3C00"/>
    <w:rsid w:val="00AC76F4"/>
    <w:rsid w:val="00B019E2"/>
    <w:rsid w:val="00B06212"/>
    <w:rsid w:val="00B06231"/>
    <w:rsid w:val="00B4187B"/>
    <w:rsid w:val="00B53EA5"/>
    <w:rsid w:val="00B552CE"/>
    <w:rsid w:val="00B91C2E"/>
    <w:rsid w:val="00BB6B44"/>
    <w:rsid w:val="00BC2FD5"/>
    <w:rsid w:val="00C9201B"/>
    <w:rsid w:val="00C944CA"/>
    <w:rsid w:val="00C9571C"/>
    <w:rsid w:val="00CA1B1E"/>
    <w:rsid w:val="00CD4B8D"/>
    <w:rsid w:val="00CE5BE4"/>
    <w:rsid w:val="00D021F1"/>
    <w:rsid w:val="00D14BFF"/>
    <w:rsid w:val="00D1727E"/>
    <w:rsid w:val="00D21996"/>
    <w:rsid w:val="00D21F57"/>
    <w:rsid w:val="00D43210"/>
    <w:rsid w:val="00D7497B"/>
    <w:rsid w:val="00DA126F"/>
    <w:rsid w:val="00DC1D27"/>
    <w:rsid w:val="00DC638B"/>
    <w:rsid w:val="00DD1800"/>
    <w:rsid w:val="00DE049D"/>
    <w:rsid w:val="00DF1579"/>
    <w:rsid w:val="00E04FDE"/>
    <w:rsid w:val="00E33E0A"/>
    <w:rsid w:val="00E40BB2"/>
    <w:rsid w:val="00E517FC"/>
    <w:rsid w:val="00E56CAA"/>
    <w:rsid w:val="00EA5B1D"/>
    <w:rsid w:val="00EB7F4E"/>
    <w:rsid w:val="00EC5114"/>
    <w:rsid w:val="00EE0FD3"/>
    <w:rsid w:val="00EE3B94"/>
    <w:rsid w:val="00EF6AB0"/>
    <w:rsid w:val="00F0442E"/>
    <w:rsid w:val="00F220D7"/>
    <w:rsid w:val="00F24F95"/>
    <w:rsid w:val="00F440DC"/>
    <w:rsid w:val="00F55E31"/>
    <w:rsid w:val="00F61883"/>
    <w:rsid w:val="00FD1BB4"/>
    <w:rsid w:val="03B01BEE"/>
    <w:rsid w:val="04252130"/>
    <w:rsid w:val="16D87528"/>
    <w:rsid w:val="18AE7658"/>
    <w:rsid w:val="1C4B545A"/>
    <w:rsid w:val="1ED859CD"/>
    <w:rsid w:val="395E3F7E"/>
    <w:rsid w:val="5DEA5C23"/>
    <w:rsid w:val="7B3A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link w:val="11"/>
    <w:qFormat/>
    <w:uiPriority w:val="99"/>
    <w:pPr>
      <w:tabs>
        <w:tab w:val="center" w:pos="4153"/>
        <w:tab w:val="right" w:pos="8306"/>
      </w:tabs>
      <w:snapToGrid w:val="0"/>
      <w:jc w:val="left"/>
    </w:pPr>
    <w:rPr>
      <w:sz w:val="18"/>
      <w:szCs w:val="18"/>
      <w:lang w:val="zh-CN"/>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sz w:val="18"/>
      <w:szCs w:val="18"/>
      <w:lang w:val="zh-CN"/>
    </w:rPr>
  </w:style>
  <w:style w:type="paragraph" w:styleId="5">
    <w:name w:val="toc 1"/>
    <w:basedOn w:val="1"/>
    <w:next w:val="1"/>
    <w:semiHidden/>
    <w:qFormat/>
    <w:uiPriority w:val="0"/>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ziti211"/>
    <w:qFormat/>
    <w:uiPriority w:val="0"/>
    <w:rPr>
      <w:rFonts w:hint="default" w:ascii="ˎ̥" w:hAnsi="ˎ̥"/>
      <w:color w:val="666666"/>
      <w:sz w:val="24"/>
      <w:szCs w:val="24"/>
    </w:rPr>
  </w:style>
  <w:style w:type="character" w:customStyle="1" w:styleId="11">
    <w:name w:val="页脚 字符"/>
    <w:link w:val="3"/>
    <w:qFormat/>
    <w:uiPriority w:val="99"/>
    <w:rPr>
      <w:kern w:val="2"/>
      <w:sz w:val="18"/>
      <w:szCs w:val="18"/>
    </w:rPr>
  </w:style>
  <w:style w:type="character" w:customStyle="1" w:styleId="12">
    <w:name w:val="无间隔 字符"/>
    <w:link w:val="13"/>
    <w:qFormat/>
    <w:uiPriority w:val="1"/>
    <w:rPr>
      <w:rFonts w:ascii="Calibri" w:hAnsi="Calibri"/>
      <w:sz w:val="22"/>
      <w:szCs w:val="22"/>
      <w:lang w:val="en-US" w:eastAsia="zh-CN" w:bidi="ar-SA"/>
    </w:rPr>
  </w:style>
  <w:style w:type="paragraph" w:styleId="13">
    <w:name w:val="No Spacing"/>
    <w:link w:val="12"/>
    <w:qFormat/>
    <w:uiPriority w:val="1"/>
    <w:rPr>
      <w:rFonts w:ascii="Calibri" w:hAnsi="Calibri" w:eastAsia="宋体" w:cs="Times New Roman"/>
      <w:sz w:val="22"/>
      <w:szCs w:val="22"/>
      <w:lang w:val="en-US" w:eastAsia="zh-CN" w:bidi="ar-SA"/>
    </w:rPr>
  </w:style>
  <w:style w:type="character" w:customStyle="1" w:styleId="14">
    <w:name w:val="页眉 字符"/>
    <w:link w:val="4"/>
    <w:qFormat/>
    <w:uiPriority w:val="0"/>
    <w:rPr>
      <w:kern w:val="2"/>
      <w:sz w:val="18"/>
      <w:szCs w:val="18"/>
    </w:rPr>
  </w:style>
  <w:style w:type="paragraph" w:customStyle="1" w:styleId="15">
    <w:name w:val="style3"/>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354</Words>
  <Characters>362</Characters>
  <Lines>2</Lines>
  <Paragraphs>1</Paragraphs>
  <TotalTime>3</TotalTime>
  <ScaleCrop>false</ScaleCrop>
  <LinksUpToDate>false</LinksUpToDate>
  <CharactersWithSpaces>362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2019-09-23T13:01:00Z</dcterms:created>
  <dc:creator>牛然</dc:creator>
  <cp:lastModifiedBy>WPS_1507633654</cp:lastModifiedBy>
  <dcterms:modified xsi:type="dcterms:W3CDTF">2022-09-12T12:43:51Z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64B84B2CCD7542E3BF469E8F6C034173</vt:lpwstr>
  </property>
</Properties>
</file>