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7" w:rsidRPr="0019044A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19044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中国石油大学（北京）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党校发展对象培训班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171F2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092D09" w:rsidRDefault="00067850" w:rsidP="00092D09">
      <w:pPr>
        <w:spacing w:before="120" w:line="600" w:lineRule="exac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092D09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092D09" w:rsidRDefault="00067850" w:rsidP="00092D09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你好！欢迎参加由中国石油大学（北京）党校举办的发展对象培训班。</w:t>
      </w:r>
    </w:p>
    <w:p w:rsidR="00067850" w:rsidRPr="00092D09" w:rsidRDefault="00067850" w:rsidP="00092D09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课前自学、集中学习、结业考核等</w:t>
      </w:r>
      <w:r w:rsidRPr="00092D09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进一步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092D09" w:rsidRDefault="00067850" w:rsidP="00092D09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092D09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092D09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092D09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请规划好时间，完成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《中国共产党章程》、《关于党内政治生活的若干准则》、《中国共产党廉洁自律准则》、《中国共产党纪律处分条例》、《中国共产党第十八次全国代表大会报告》、《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中共中央关于全面深化改革若干重大问题的决定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中共中央关于全面推进依法治国若干重大问题的决定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中共中央关于制定国民经济和社会发展第十三个五年规划的建议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等自学内容，并及时填写本手册；</w:t>
      </w:r>
    </w:p>
    <w:p w:rsidR="00DC624B" w:rsidRDefault="006367E0" w:rsidP="00DC624B">
      <w:pPr>
        <w:ind w:firstLine="591"/>
        <w:rPr>
          <w:rFonts w:ascii="仿宋_GB2312" w:eastAsia="仿宋_GB2312" w:hAnsi="仿宋" w:hint="eastAsia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092D09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DC624B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）和读后感（100字以上），尽量用自己的语言，不要原原本本抄写</w:t>
      </w:r>
      <w:r w:rsidR="008000C5" w:rsidRPr="00092D09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092D09" w:rsidRDefault="006367E0" w:rsidP="00DC624B">
      <w:pPr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092D09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092D09">
        <w:rPr>
          <w:rFonts w:ascii="仿宋_GB2312" w:eastAsia="仿宋_GB2312" w:hAnsi="仿宋" w:hint="eastAsia"/>
          <w:sz w:val="28"/>
          <w:szCs w:val="28"/>
        </w:rPr>
        <w:t>培训</w:t>
      </w:r>
      <w:r w:rsidRPr="00092D09">
        <w:rPr>
          <w:rFonts w:ascii="仿宋_GB2312" w:eastAsia="仿宋_GB2312" w:hAnsi="仿宋" w:hint="eastAsia"/>
          <w:sz w:val="28"/>
          <w:szCs w:val="28"/>
        </w:rPr>
        <w:t>。</w:t>
      </w:r>
    </w:p>
    <w:p w:rsidR="008000C5" w:rsidRPr="00092D09" w:rsidRDefault="00067850" w:rsidP="00DC624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092D09">
        <w:rPr>
          <w:rFonts w:ascii="仿宋_GB2312" w:eastAsia="仿宋_GB2312" w:hAnsi="仿宋" w:hint="eastAsia"/>
          <w:sz w:val="28"/>
          <w:szCs w:val="28"/>
        </w:rPr>
        <w:t>自学</w:t>
      </w:r>
      <w:r w:rsidRPr="00092D09">
        <w:rPr>
          <w:rFonts w:ascii="仿宋_GB2312" w:eastAsia="仿宋_GB2312" w:hAnsi="仿宋" w:hint="eastAsia"/>
          <w:sz w:val="28"/>
          <w:szCs w:val="28"/>
        </w:rPr>
        <w:t xml:space="preserve">任务。                       </w:t>
      </w:r>
    </w:p>
    <w:p w:rsidR="006367E0" w:rsidRPr="00092D09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中国石油大学（北京）党校</w:t>
      </w: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8000C5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CB23F2" w:rsidRDefault="0063621C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CB23F2" w:rsidSect="00B17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6A" w:rsidRDefault="003B5F6A" w:rsidP="00731A27">
      <w:r>
        <w:separator/>
      </w:r>
    </w:p>
  </w:endnote>
  <w:endnote w:type="continuationSeparator" w:id="1">
    <w:p w:rsidR="003B5F6A" w:rsidRDefault="003B5F6A" w:rsidP="0073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6A" w:rsidRDefault="003B5F6A" w:rsidP="00731A27">
      <w:r>
        <w:separator/>
      </w:r>
    </w:p>
  </w:footnote>
  <w:footnote w:type="continuationSeparator" w:id="1">
    <w:p w:rsidR="003B5F6A" w:rsidRDefault="003B5F6A" w:rsidP="00731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A27"/>
    <w:rsid w:val="00067850"/>
    <w:rsid w:val="00092D09"/>
    <w:rsid w:val="00147AAC"/>
    <w:rsid w:val="001911D6"/>
    <w:rsid w:val="001B716E"/>
    <w:rsid w:val="002871E2"/>
    <w:rsid w:val="002D1EA7"/>
    <w:rsid w:val="00317932"/>
    <w:rsid w:val="003B5F6A"/>
    <w:rsid w:val="0043020B"/>
    <w:rsid w:val="00451935"/>
    <w:rsid w:val="0063621C"/>
    <w:rsid w:val="006367E0"/>
    <w:rsid w:val="006F35AD"/>
    <w:rsid w:val="00731A27"/>
    <w:rsid w:val="008000C5"/>
    <w:rsid w:val="008551AC"/>
    <w:rsid w:val="00AB553B"/>
    <w:rsid w:val="00B171F2"/>
    <w:rsid w:val="00CB23F2"/>
    <w:rsid w:val="00DC624B"/>
    <w:rsid w:val="00F06D3F"/>
    <w:rsid w:val="00F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2016-01-14T03:18:00Z</dcterms:created>
  <dcterms:modified xsi:type="dcterms:W3CDTF">2016-01-20T07:35:00Z</dcterms:modified>
</cp:coreProperties>
</file>