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14" w:rsidRPr="00BE2947" w:rsidRDefault="009E1B14" w:rsidP="009E1B14">
      <w:pPr>
        <w:jc w:val="center"/>
        <w:rPr>
          <w:rFonts w:ascii="黑体" w:eastAsia="黑体" w:hAnsi="仿宋_GB2312" w:cs="仿宋_GB2312" w:hint="eastAsia"/>
          <w:bCs/>
          <w:sz w:val="32"/>
          <w:szCs w:val="32"/>
        </w:rPr>
      </w:pPr>
      <w:bookmarkStart w:id="0" w:name="_GoBack"/>
      <w:r>
        <w:rPr>
          <w:rFonts w:ascii="黑体" w:eastAsia="黑体" w:hAnsi="仿宋_GB2312" w:cs="仿宋_GB2312" w:hint="eastAsia"/>
          <w:bCs/>
          <w:sz w:val="32"/>
          <w:szCs w:val="32"/>
        </w:rPr>
        <w:t>马克思主义</w:t>
      </w:r>
      <w:r w:rsidRPr="00BE2947">
        <w:rPr>
          <w:rFonts w:ascii="黑体" w:eastAsia="黑体" w:hAnsi="仿宋_GB2312" w:cs="仿宋_GB2312" w:hint="eastAsia"/>
          <w:bCs/>
          <w:sz w:val="32"/>
          <w:szCs w:val="32"/>
        </w:rPr>
        <w:t>学院</w:t>
      </w:r>
      <w:r>
        <w:rPr>
          <w:rFonts w:ascii="黑体" w:eastAsia="黑体" w:hAnsi="仿宋_GB2312" w:cs="仿宋_GB2312" w:hint="eastAsia"/>
          <w:bCs/>
          <w:sz w:val="32"/>
          <w:szCs w:val="32"/>
        </w:rPr>
        <w:t>信息</w:t>
      </w:r>
      <w:r w:rsidRPr="00BE2947">
        <w:rPr>
          <w:rFonts w:ascii="黑体" w:eastAsia="黑体" w:hAnsi="仿宋_GB2312" w:cs="仿宋_GB2312" w:hint="eastAsia"/>
          <w:bCs/>
          <w:sz w:val="32"/>
          <w:szCs w:val="32"/>
        </w:rPr>
        <w:t>公开目录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09"/>
        <w:gridCol w:w="5386"/>
        <w:gridCol w:w="3260"/>
        <w:gridCol w:w="1418"/>
      </w:tblGrid>
      <w:tr w:rsidR="009E1B14" w:rsidRPr="00794413" w:rsidTr="004947D7">
        <w:trPr>
          <w:trHeight w:val="504"/>
        </w:trPr>
        <w:tc>
          <w:tcPr>
            <w:tcW w:w="3227" w:type="dxa"/>
            <w:vAlign w:val="center"/>
          </w:tcPr>
          <w:bookmarkEnd w:id="0"/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一级目录</w:t>
            </w:r>
          </w:p>
        </w:tc>
        <w:tc>
          <w:tcPr>
            <w:tcW w:w="6095" w:type="dxa"/>
            <w:gridSpan w:val="2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二级目录</w:t>
            </w:r>
          </w:p>
        </w:tc>
        <w:tc>
          <w:tcPr>
            <w:tcW w:w="3260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公开形式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公开范围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 w:val="restart"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学院重大事项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学院改革和发展的重大决策</w:t>
            </w:r>
          </w:p>
        </w:tc>
        <w:tc>
          <w:tcPr>
            <w:tcW w:w="3260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学院发展规划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学科、专业建设规划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学院年度工作计划和总结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 w:val="restart"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干部聘任和人事管理工作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在本院内推荐、选拔、聘任各级领导干部通过民主推荐和民主测评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教师聘任办法及聘任结果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学校拨款和支出使用情况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 w:val="restart"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涉及教职工切身利益的事项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各类奖励和先进模范的评比办法、结果及奖励办法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教职工年度考核情况及结果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10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处分教职工的情况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 w:val="restart"/>
            <w:vAlign w:val="center"/>
          </w:tcPr>
          <w:p w:rsidR="009E1B14" w:rsidRPr="00794413" w:rsidRDefault="009E1B14" w:rsidP="004947D7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涉及学生切身利益的事项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sz w:val="24"/>
                <w:szCs w:val="24"/>
              </w:rPr>
              <w:t>11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评奖评优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奖学金评比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贫困生助学金和困难补助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党员发展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Merge/>
            <w:vAlign w:val="center"/>
          </w:tcPr>
          <w:p w:rsidR="009E1B14" w:rsidRPr="00794413" w:rsidRDefault="009E1B14" w:rsidP="004947D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学生纪律处分和学生免除处分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  <w:tr w:rsidR="009E1B14" w:rsidRPr="00794413" w:rsidTr="004947D7">
        <w:trPr>
          <w:trHeight w:val="454"/>
        </w:trPr>
        <w:tc>
          <w:tcPr>
            <w:tcW w:w="3227" w:type="dxa"/>
            <w:vAlign w:val="center"/>
          </w:tcPr>
          <w:p w:rsidR="009E1B14" w:rsidRPr="00794413" w:rsidRDefault="009E1B14" w:rsidP="004947D7">
            <w:pPr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其它事项</w:t>
            </w:r>
          </w:p>
        </w:tc>
        <w:tc>
          <w:tcPr>
            <w:tcW w:w="709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386" w:type="dxa"/>
            <w:vAlign w:val="center"/>
          </w:tcPr>
          <w:p w:rsidR="009E1B14" w:rsidRPr="00794413" w:rsidRDefault="009E1B14" w:rsidP="004947D7">
            <w:pPr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79441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其他教职工关心并适宜公开的事项</w:t>
            </w:r>
          </w:p>
        </w:tc>
        <w:tc>
          <w:tcPr>
            <w:tcW w:w="3260" w:type="dxa"/>
          </w:tcPr>
          <w:p w:rsidR="009E1B14" w:rsidRDefault="009E1B14" w:rsidP="004947D7">
            <w:pPr>
              <w:jc w:val="left"/>
            </w:pPr>
            <w:r w:rsidRPr="00794413">
              <w:rPr>
                <w:rFonts w:ascii="宋体" w:hAnsi="宋体" w:hint="eastAsia"/>
                <w:sz w:val="24"/>
                <w:szCs w:val="24"/>
              </w:rPr>
              <w:t>OA系统或网站或会议或文件</w:t>
            </w:r>
          </w:p>
        </w:tc>
        <w:tc>
          <w:tcPr>
            <w:tcW w:w="1418" w:type="dxa"/>
            <w:vAlign w:val="center"/>
          </w:tcPr>
          <w:p w:rsidR="009E1B14" w:rsidRPr="00794413" w:rsidRDefault="009E1B14" w:rsidP="004947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4413">
              <w:rPr>
                <w:rFonts w:ascii="宋体" w:hAnsi="宋体" w:hint="eastAsia"/>
                <w:sz w:val="24"/>
                <w:szCs w:val="24"/>
              </w:rPr>
              <w:t>全院</w:t>
            </w:r>
          </w:p>
        </w:tc>
      </w:tr>
    </w:tbl>
    <w:p w:rsidR="009E1B14" w:rsidRDefault="009E1B14" w:rsidP="009E1B14"/>
    <w:p w:rsidR="00575E09" w:rsidRDefault="00575E09"/>
    <w:sectPr w:rsidR="00575E09" w:rsidSect="007E4865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AA" w:rsidRDefault="008B52AA" w:rsidP="009E1B14">
      <w:r>
        <w:separator/>
      </w:r>
    </w:p>
  </w:endnote>
  <w:endnote w:type="continuationSeparator" w:id="0">
    <w:p w:rsidR="008B52AA" w:rsidRDefault="008B52AA" w:rsidP="009E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AA" w:rsidRDefault="008B52AA" w:rsidP="009E1B14">
      <w:r>
        <w:separator/>
      </w:r>
    </w:p>
  </w:footnote>
  <w:footnote w:type="continuationSeparator" w:id="0">
    <w:p w:rsidR="008B52AA" w:rsidRDefault="008B52AA" w:rsidP="009E1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575E09"/>
    <w:rsid w:val="008B52AA"/>
    <w:rsid w:val="00966A89"/>
    <w:rsid w:val="009E1B14"/>
    <w:rsid w:val="00E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6BD2F-60FF-4278-8B96-6A50862C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B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lenovo.com.cn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2017-01-03T08:30:00Z</dcterms:created>
  <dcterms:modified xsi:type="dcterms:W3CDTF">2017-01-03T08:31:00Z</dcterms:modified>
</cp:coreProperties>
</file>