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D5" w:rsidRPr="00FC71D0" w:rsidRDefault="00B363D5" w:rsidP="00B363D5">
      <w:pPr>
        <w:pStyle w:val="2"/>
      </w:pPr>
      <w:bookmarkStart w:id="0" w:name="_Toc381280614"/>
      <w:r w:rsidRPr="00FC71D0">
        <w:rPr>
          <w:rFonts w:hint="eastAsia"/>
        </w:rPr>
        <w:t>中国石油大学（北京）药品采购流程</w:t>
      </w:r>
      <w:bookmarkEnd w:id="0"/>
    </w:p>
    <w:p w:rsidR="00B363D5" w:rsidRPr="00FC71D0" w:rsidRDefault="00B363D5" w:rsidP="00B363D5">
      <w:r w:rsidRPr="00FC71D0">
        <w:rPr>
          <w:noProof/>
        </w:rPr>
        <w:pict>
          <v:oval id="_x0000_s1038" style="position:absolute;left:0;text-align:left;margin-left:122.45pt;margin-top:11.8pt;width:197.15pt;height:38.85pt;z-index:251672576">
            <v:textbox style="mso-next-textbox:#_x0000_s1038">
              <w:txbxContent>
                <w:p w:rsidR="00B363D5" w:rsidRDefault="00B363D5" w:rsidP="00B363D5">
                  <w:pPr>
                    <w:spacing w:line="240" w:lineRule="exact"/>
                    <w:jc w:val="center"/>
                  </w:pPr>
                  <w:r>
                    <w:t>1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药品采购招标小组拟定招标文件</w:t>
                  </w:r>
                </w:p>
                <w:p w:rsidR="00B363D5" w:rsidRDefault="00B363D5" w:rsidP="00B363D5">
                  <w:pPr>
                    <w:rPr>
                      <w:rFonts w:hint="eastAsia"/>
                    </w:rPr>
                  </w:pPr>
                </w:p>
                <w:p w:rsidR="00B363D5" w:rsidRPr="008A01BA" w:rsidRDefault="00B363D5" w:rsidP="00B363D5"/>
              </w:txbxContent>
            </v:textbox>
          </v:oval>
        </w:pict>
      </w:r>
    </w:p>
    <w:p w:rsidR="00B363D5" w:rsidRPr="00FC71D0" w:rsidRDefault="00B363D5" w:rsidP="00B363D5"/>
    <w:p w:rsidR="00B363D5" w:rsidRPr="00FC71D0" w:rsidRDefault="00B363D5" w:rsidP="00B363D5"/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27" style="position:absolute;left:0;text-align:left;z-index:251661312" from="222.5pt,.95pt" to="222.55pt,30.2pt">
            <v:stroke endarrow="block"/>
          </v:line>
        </w:pict>
      </w:r>
      <w:r w:rsidRPr="00FC71D0">
        <w:rPr>
          <w:noProof/>
        </w:rPr>
        <w:pict>
          <v:line id="_x0000_s1035" style="position:absolute;left:0;text-align:left;z-index:251669504" from="222.3pt,51.95pt" to="222.35pt,81.2pt">
            <v:stroke endarrow="block"/>
          </v:line>
        </w:pict>
      </w:r>
      <w:r w:rsidRPr="00FC71D0">
        <w:tab/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rect id="_x0000_s1028" style="position:absolute;left:0;text-align:left;margin-left:136.85pt;margin-top:14.6pt;width:170.1pt;height:21.75pt;z-index:251662336">
            <v:textbox style="mso-next-textbox:#_x0000_s1028">
              <w:txbxContent>
                <w:p w:rsidR="00B363D5" w:rsidRDefault="00B363D5" w:rsidP="00B363D5">
                  <w:pPr>
                    <w:jc w:val="center"/>
                  </w:pPr>
                  <w:r>
                    <w:t>2</w:t>
                  </w:r>
                  <w:r>
                    <w:rPr>
                      <w:rFonts w:hint="eastAsia"/>
                    </w:rPr>
                    <w:t>．国资处网上发布招标公告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rect id="_x0000_s1029" style="position:absolute;left:0;text-align:left;margin-left:137.9pt;margin-top:3.2pt;width:172.9pt;height:28.25pt;z-index:251663360">
            <v:textbox style="mso-next-textbox:#_x0000_s1029">
              <w:txbxContent>
                <w:p w:rsidR="00B363D5" w:rsidRDefault="00B363D5" w:rsidP="00B363D5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.</w:t>
                  </w:r>
                  <w:r>
                    <w:rPr>
                      <w:rFonts w:hint="eastAsia"/>
                    </w:rPr>
                    <w:t>对投标企业进行资质审查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42" style="position:absolute;left:0;text-align:left;z-index:251676672" from="223pt,14.35pt" to="223.05pt,43.6pt">
            <v:stroke endarrow="block"/>
          </v:line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rect id="_x0000_s1041" style="position:absolute;left:0;text-align:left;margin-left:138.75pt;margin-top:12.4pt;width:172.9pt;height:32.6pt;z-index:251675648">
            <v:textbox style="mso-next-textbox:#_x0000_s1041" inset="1mm,,1mm">
              <w:txbxContent>
                <w:p w:rsidR="00B363D5" w:rsidRPr="000C4D77" w:rsidRDefault="00B363D5" w:rsidP="00B363D5">
                  <w:pPr>
                    <w:spacing w:line="240" w:lineRule="exact"/>
                    <w:jc w:val="center"/>
                  </w:pPr>
                  <w:r w:rsidRPr="000C4D77">
                    <w:rPr>
                      <w:rFonts w:hint="eastAsia"/>
                    </w:rPr>
                    <w:t>4.</w:t>
                  </w:r>
                  <w:r w:rsidRPr="000C4D77">
                    <w:rPr>
                      <w:rFonts w:hint="eastAsia"/>
                    </w:rPr>
                    <w:t>组织</w:t>
                  </w:r>
                  <w:r>
                    <w:rPr>
                      <w:rFonts w:hint="eastAsia"/>
                    </w:rPr>
                    <w:t>公开</w:t>
                  </w:r>
                  <w:r w:rsidRPr="000C4D77">
                    <w:rPr>
                      <w:rFonts w:hint="eastAsia"/>
                    </w:rPr>
                    <w:t>招标</w:t>
                  </w:r>
                  <w:r>
                    <w:rPr>
                      <w:rFonts w:hint="eastAsia"/>
                    </w:rPr>
                    <w:t>，确定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家药品供应商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36" style="position:absolute;left:0;text-align:left;z-index:251670528" from="223.05pt,13.8pt" to="223.1pt,42.15pt">
            <v:stroke endarrow="block"/>
          </v:line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roundrect id="_x0000_s1031" style="position:absolute;left:0;text-align:left;margin-left:23pt;margin-top:7.55pt;width:86.7pt;height:44.4pt;z-index:251665408" arcsize="10923f">
            <v:textbox style="mso-next-textbox:#_x0000_s1031">
              <w:txbxContent>
                <w:p w:rsidR="00B363D5" w:rsidRPr="00E929EA" w:rsidRDefault="00B363D5" w:rsidP="00B363D5">
                  <w:pPr>
                    <w:spacing w:line="240" w:lineRule="exact"/>
                    <w:rPr>
                      <w:szCs w:val="21"/>
                    </w:rPr>
                  </w:pPr>
                  <w:r w:rsidRPr="00E929EA">
                    <w:rPr>
                      <w:rFonts w:hint="eastAsia"/>
                      <w:szCs w:val="21"/>
                    </w:rPr>
                    <w:t>订单额度分配不均衡，有倾向性</w:t>
                  </w:r>
                </w:p>
              </w:txbxContent>
            </v:textbox>
          </v:roundrect>
        </w:pict>
      </w:r>
      <w:r w:rsidRPr="00FC71D0">
        <w:rPr>
          <w:noProof/>
        </w:rPr>
        <w:pict>
          <v:rect id="_x0000_s1030" style="position:absolute;left:0;text-align:left;margin-left:138.55pt;margin-top:10.95pt;width:172.9pt;height:34.45pt;z-index:251664384">
            <v:textbox style="mso-next-textbox:#_x0000_s1030">
              <w:txbxContent>
                <w:p w:rsidR="00B363D5" w:rsidRDefault="00B363D5" w:rsidP="00B363D5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t>.</w:t>
                  </w:r>
                  <w:r>
                    <w:rPr>
                      <w:rFonts w:hint="eastAsia"/>
                    </w:rPr>
                    <w:t>校医院药品采购人员结合药品实际需求，制定药品采购订单计划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3" type="#_x0000_t71" style="position:absolute;left:0;text-align:left;margin-left:126pt;margin-top:4.6pt;width:21.05pt;height:18.1pt;z-index:251667456"/>
        </w:pict>
      </w:r>
      <w:r w:rsidRPr="00FC71D0">
        <w:rPr>
          <w:noProof/>
        </w:rPr>
        <w:pict>
          <v:line id="_x0000_s1026" style="position:absolute;left:0;text-align:left;flip:x;z-index:251660288" from="110.95pt,13.05pt" to="136.45pt,13.1pt">
            <v:stroke endarrow="block"/>
          </v:line>
        </w:pict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44" style="position:absolute;left:0;text-align:left;z-index:251678720" from="222.45pt,14.2pt" to="222.5pt,42.55pt">
            <v:stroke endarrow="block"/>
          </v:line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rect id="_x0000_s1043" style="position:absolute;left:0;text-align:left;margin-left:137.9pt;margin-top:12.15pt;width:172.9pt;height:25.2pt;z-index:251677696">
            <v:textbox style="mso-next-textbox:#_x0000_s1043" inset="0,,0">
              <w:txbxContent>
                <w:p w:rsidR="00B363D5" w:rsidRDefault="00B363D5" w:rsidP="00B363D5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6</w:t>
                  </w:r>
                  <w:r>
                    <w:t>.</w:t>
                  </w:r>
                  <w:r>
                    <w:rPr>
                      <w:rFonts w:hint="eastAsia"/>
                    </w:rPr>
                    <w:t>校医院</w:t>
                  </w:r>
                  <w:r w:rsidRPr="00645EEE">
                    <w:rPr>
                      <w:rFonts w:hint="eastAsia"/>
                      <w:color w:val="FF00FF"/>
                    </w:rPr>
                    <w:t>主管</w:t>
                  </w:r>
                  <w:r>
                    <w:rPr>
                      <w:rFonts w:hint="eastAsia"/>
                    </w:rPr>
                    <w:t>院长审批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46" style="position:absolute;left:0;text-align:left;z-index:251680768" from="222.4pt,7.55pt" to="222.45pt,35.9pt">
            <v:stroke endarrow="block"/>
          </v:line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rect id="_x0000_s1045" style="position:absolute;left:0;text-align:left;margin-left:138pt;margin-top:4.8pt;width:172.9pt;height:25pt;z-index:251679744" filled="f" fillcolor="yellow">
            <v:textbox style="mso-next-textbox:#_x0000_s1045" inset="0,,0">
              <w:txbxContent>
                <w:p w:rsidR="00B363D5" w:rsidRPr="00F14DDC" w:rsidRDefault="00B363D5" w:rsidP="00B363D5">
                  <w:pPr>
                    <w:spacing w:line="240" w:lineRule="exact"/>
                    <w:jc w:val="center"/>
                    <w:rPr>
                      <w:color w:val="000000"/>
                    </w:rPr>
                  </w:pPr>
                  <w:r w:rsidRPr="00F14DDC">
                    <w:rPr>
                      <w:rFonts w:hint="eastAsia"/>
                      <w:color w:val="000000"/>
                    </w:rPr>
                    <w:t>7</w:t>
                  </w:r>
                  <w:r w:rsidRPr="00F14DDC">
                    <w:rPr>
                      <w:color w:val="000000"/>
                    </w:rPr>
                    <w:t>.</w:t>
                  </w:r>
                  <w:r w:rsidRPr="00F14DDC">
                    <w:rPr>
                      <w:rFonts w:hint="eastAsia"/>
                      <w:color w:val="000000"/>
                    </w:rPr>
                    <w:t>校医院院务会通报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47" style="position:absolute;left:0;text-align:left;z-index:251681792" from="222.25pt,.2pt" to="222.3pt,25.7pt">
            <v:stroke endarrow="block"/>
          </v:line>
        </w:pict>
      </w:r>
      <w:r w:rsidRPr="00FC71D0">
        <w:rPr>
          <w:noProof/>
        </w:rPr>
        <w:pict>
          <v:rect id="_x0000_s1049" style="position:absolute;left:0;text-align:left;margin-left:221pt;margin-top:4.7pt;width:48.85pt;height:21.05pt;z-index:251683840" filled="f" stroked="f">
            <v:textbox style="mso-next-textbox:#_x0000_s1049" inset="0,,0">
              <w:txbxContent>
                <w:p w:rsidR="00B363D5" w:rsidRDefault="00B363D5" w:rsidP="00B363D5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rect>
        </w:pict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38.05pt;margin-top:8.75pt;width:172.9pt;height:23.6pt;z-index:251682816">
            <v:textbox style="mso-next-textbox:#_x0000_s1048">
              <w:txbxContent>
                <w:p w:rsidR="00B363D5" w:rsidRDefault="00B363D5" w:rsidP="00B363D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8.</w:t>
                  </w:r>
                  <w:r>
                    <w:rPr>
                      <w:rFonts w:hint="eastAsia"/>
                    </w:rPr>
                    <w:t>向药品应商发送订单</w:t>
                  </w:r>
                </w:p>
                <w:p w:rsidR="00B363D5" w:rsidRPr="00967D2F" w:rsidRDefault="00B363D5" w:rsidP="00B363D5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37" style="position:absolute;left:0;text-align:left;z-index:251671552" from="222.4pt,1.85pt" to="222.45pt,30.2pt">
            <v:stroke endarrow="block"/>
          </v:line>
        </w:pict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oval id="_x0000_s1039" style="position:absolute;left:0;text-align:left;margin-left:158.05pt;margin-top:15.3pt;width:131.6pt;height:30.85pt;z-index:251673600">
            <v:textbox style="mso-next-textbox:#_x0000_s1039">
              <w:txbxContent>
                <w:p w:rsidR="00B363D5" w:rsidRDefault="00B363D5" w:rsidP="00B363D5">
                  <w:pPr>
                    <w:jc w:val="center"/>
                  </w:pPr>
                  <w:r>
                    <w:rPr>
                      <w:rFonts w:hint="eastAsia"/>
                    </w:rPr>
                    <w:t>9</w:t>
                  </w:r>
                  <w:r>
                    <w:t>.</w:t>
                  </w:r>
                  <w:r>
                    <w:rPr>
                      <w:rFonts w:hint="eastAsia"/>
                    </w:rPr>
                    <w:t>药品验收入库</w:t>
                  </w:r>
                </w:p>
                <w:p w:rsidR="00B363D5" w:rsidRPr="008A01BA" w:rsidRDefault="00B363D5" w:rsidP="00B363D5"/>
              </w:txbxContent>
            </v:textbox>
          </v:oval>
        </w:pict>
      </w:r>
      <w:r w:rsidRPr="00FC71D0">
        <w:rPr>
          <w:noProof/>
        </w:rPr>
        <w:pict>
          <v:roundrect id="_x0000_s1032" style="position:absolute;left:0;text-align:left;margin-left:23pt;margin-top:8.3pt;width:107.55pt;height:53.9pt;z-index:251666432" arcsize="10923f">
            <v:textbox style="mso-next-textbox:#_x0000_s1032">
              <w:txbxContent>
                <w:p w:rsidR="00B363D5" w:rsidRPr="00E929EA" w:rsidRDefault="00B363D5" w:rsidP="00B363D5">
                  <w:pPr>
                    <w:spacing w:line="240" w:lineRule="exact"/>
                    <w:rPr>
                      <w:szCs w:val="21"/>
                    </w:rPr>
                  </w:pPr>
                  <w:r w:rsidRPr="00E929EA">
                    <w:rPr>
                      <w:rFonts w:hint="eastAsia"/>
                      <w:szCs w:val="21"/>
                    </w:rPr>
                    <w:t>查验不严格致使实际入库量与验收单所示量不符</w:t>
                  </w:r>
                </w:p>
              </w:txbxContent>
            </v:textbox>
          </v:roundrect>
        </w:pict>
      </w:r>
    </w:p>
    <w:p w:rsidR="00B363D5" w:rsidRPr="00FC71D0" w:rsidRDefault="00B363D5" w:rsidP="00B363D5">
      <w:pPr>
        <w:tabs>
          <w:tab w:val="left" w:pos="4918"/>
        </w:tabs>
      </w:pPr>
      <w:r w:rsidRPr="00FC71D0">
        <w:rPr>
          <w:noProof/>
        </w:rPr>
        <w:pict>
          <v:line id="_x0000_s1034" style="position:absolute;left:0;text-align:left;flip:x;z-index:251668480" from="128.85pt,14.85pt" to="179.85pt,14.9pt">
            <v:stroke endarrow="block"/>
          </v:line>
        </w:pict>
      </w:r>
      <w:r w:rsidRPr="00FC71D0">
        <w:rPr>
          <w:noProof/>
        </w:rPr>
        <w:pict>
          <v:shape id="_x0000_s1040" type="#_x0000_t71" style="position:absolute;left:0;text-align:left;margin-left:147.05pt;margin-top:7.15pt;width:21.05pt;height:18.1pt;z-index:251674624"/>
        </w:pict>
      </w: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tabs>
          <w:tab w:val="left" w:pos="4918"/>
        </w:tabs>
      </w:pPr>
    </w:p>
    <w:p w:rsidR="00B363D5" w:rsidRPr="00FC71D0" w:rsidRDefault="00B363D5" w:rsidP="00B363D5">
      <w:pPr>
        <w:rPr>
          <w:rFonts w:hint="eastAsia"/>
        </w:rPr>
      </w:pPr>
    </w:p>
    <w:p w:rsidR="00B363D5" w:rsidRPr="00FC71D0" w:rsidRDefault="00B363D5" w:rsidP="00B363D5">
      <w:pPr>
        <w:rPr>
          <w:rFonts w:hint="eastAsia"/>
        </w:rPr>
      </w:pPr>
    </w:p>
    <w:p w:rsidR="00327B2A" w:rsidRPr="00B363D5" w:rsidRDefault="00327B2A"/>
    <w:sectPr w:rsidR="00327B2A" w:rsidRPr="00B36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B2A" w:rsidRDefault="00327B2A" w:rsidP="00B363D5">
      <w:r>
        <w:separator/>
      </w:r>
    </w:p>
  </w:endnote>
  <w:endnote w:type="continuationSeparator" w:id="1">
    <w:p w:rsidR="00327B2A" w:rsidRDefault="00327B2A" w:rsidP="00B3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B2A" w:rsidRDefault="00327B2A" w:rsidP="00B363D5">
      <w:r>
        <w:separator/>
      </w:r>
    </w:p>
  </w:footnote>
  <w:footnote w:type="continuationSeparator" w:id="1">
    <w:p w:rsidR="00327B2A" w:rsidRDefault="00327B2A" w:rsidP="00B36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3D5"/>
    <w:rsid w:val="00327B2A"/>
    <w:rsid w:val="00B3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B363D5"/>
    <w:pPr>
      <w:keepNext/>
      <w:keepLines/>
      <w:spacing w:line="360" w:lineRule="auto"/>
      <w:jc w:val="center"/>
      <w:outlineLvl w:val="1"/>
    </w:pPr>
    <w:rPr>
      <w:rFonts w:eastAsia="黑体"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3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3D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63D5"/>
    <w:rPr>
      <w:rFonts w:ascii="Times New Roman" w:eastAsia="黑体" w:hAnsi="Times New Roman" w:cs="Times New Roman"/>
      <w:bCs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jiwei</dc:creator>
  <cp:keywords/>
  <dc:description/>
  <cp:lastModifiedBy>jiwei</cp:lastModifiedBy>
  <cp:revision>2</cp:revision>
  <dcterms:created xsi:type="dcterms:W3CDTF">2014-10-29T02:33:00Z</dcterms:created>
  <dcterms:modified xsi:type="dcterms:W3CDTF">2014-10-29T02:33:00Z</dcterms:modified>
</cp:coreProperties>
</file>