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BB" w:rsidRPr="00305CBB" w:rsidRDefault="00305CBB" w:rsidP="00305CBB">
      <w:pPr>
        <w:jc w:val="center"/>
        <w:rPr>
          <w:rFonts w:ascii="仿宋_GB2312" w:eastAsia="仿宋_GB2312"/>
          <w:color w:val="000000" w:themeColor="text1"/>
          <w:sz w:val="28"/>
          <w:szCs w:val="28"/>
        </w:rPr>
      </w:pPr>
      <w:r w:rsidRPr="00305CBB">
        <w:rPr>
          <w:rFonts w:cs="宋体" w:hint="eastAsia"/>
          <w:color w:val="000000" w:themeColor="text1"/>
          <w:w w:val="75"/>
          <w:sz w:val="67"/>
          <w:szCs w:val="67"/>
        </w:rPr>
        <w:t>中共北京市委教育工作委员会</w:t>
      </w:r>
    </w:p>
    <w:p w:rsidR="00305CBB" w:rsidRPr="00541CD5" w:rsidRDefault="00800367" w:rsidP="00305CBB">
      <w:pPr>
        <w:rPr>
          <w:rFonts w:ascii="仿宋_GB2312" w:eastAsia="仿宋_GB2312"/>
          <w:sz w:val="28"/>
          <w:szCs w:val="28"/>
        </w:rPr>
      </w:pPr>
      <w:r>
        <w:rPr>
          <w:noProof/>
        </w:rPr>
        <w:pict>
          <v:line id="直接连接符 1" o:spid="_x0000_s1026" style="position:absolute;left:0;text-align:left;z-index:251660288;visibility:visible;mso-position-horizontal-relative:margin" from="-1.5pt,7.95pt" to="463.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XBMQ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" strokecolor="black [3213]" strokeweight="2.25pt">
            <w10:wrap anchorx="margin"/>
          </v:line>
        </w:pict>
      </w:r>
    </w:p>
    <w:p w:rsidR="00673CF7" w:rsidRPr="00305CBB" w:rsidRDefault="00673CF7" w:rsidP="00673CF7">
      <w:pPr>
        <w:adjustRightInd w:val="0"/>
        <w:snapToGrid w:val="0"/>
        <w:spacing w:line="360" w:lineRule="auto"/>
        <w:ind w:firstLineChars="200" w:firstLine="640"/>
        <w:jc w:val="center"/>
        <w:rPr>
          <w:rFonts w:ascii="黑体" w:eastAsia="黑体" w:hAnsi="黑体"/>
          <w:sz w:val="32"/>
          <w:szCs w:val="32"/>
        </w:rPr>
      </w:pPr>
    </w:p>
    <w:p w:rsidR="00673CF7" w:rsidRPr="00673CF7" w:rsidRDefault="00673CF7" w:rsidP="00673CF7">
      <w:pPr>
        <w:adjustRightInd w:val="0"/>
        <w:snapToGrid w:val="0"/>
        <w:spacing w:line="360" w:lineRule="auto"/>
        <w:ind w:firstLineChars="200" w:firstLine="640"/>
        <w:jc w:val="center"/>
        <w:rPr>
          <w:rFonts w:ascii="黑体" w:eastAsia="黑体" w:hAnsi="黑体"/>
          <w:sz w:val="32"/>
          <w:szCs w:val="32"/>
        </w:rPr>
      </w:pPr>
      <w:r w:rsidRPr="00673CF7">
        <w:rPr>
          <w:rFonts w:ascii="黑体" w:eastAsia="黑体" w:hAnsi="黑体" w:hint="eastAsia"/>
          <w:sz w:val="32"/>
          <w:szCs w:val="32"/>
        </w:rPr>
        <w:t>关于推荐参加第十三届北京市思想政治工作优秀单位、</w:t>
      </w:r>
    </w:p>
    <w:p w:rsidR="00673CF7" w:rsidRPr="00673CF7" w:rsidRDefault="00673CF7" w:rsidP="00673CF7">
      <w:pPr>
        <w:adjustRightInd w:val="0"/>
        <w:snapToGrid w:val="0"/>
        <w:spacing w:line="360" w:lineRule="auto"/>
        <w:ind w:firstLineChars="200" w:firstLine="640"/>
        <w:jc w:val="center"/>
        <w:rPr>
          <w:rFonts w:ascii="黑体" w:eastAsia="黑体" w:hAnsi="黑体"/>
          <w:sz w:val="32"/>
          <w:szCs w:val="32"/>
        </w:rPr>
      </w:pPr>
      <w:r w:rsidRPr="00673CF7">
        <w:rPr>
          <w:rFonts w:ascii="黑体" w:eastAsia="黑体" w:hAnsi="黑体" w:hint="eastAsia"/>
          <w:sz w:val="32"/>
          <w:szCs w:val="32"/>
        </w:rPr>
        <w:t>优秀思想政治工作者评选表彰活动的通知</w:t>
      </w:r>
    </w:p>
    <w:p w:rsidR="00673CF7" w:rsidRDefault="00673CF7" w:rsidP="00673CF7">
      <w:pPr>
        <w:adjustRightInd w:val="0"/>
        <w:snapToGrid w:val="0"/>
        <w:spacing w:line="360" w:lineRule="auto"/>
        <w:rPr>
          <w:rFonts w:ascii="仿宋_GB2312" w:eastAsia="仿宋_GB2312"/>
          <w:sz w:val="28"/>
          <w:szCs w:val="28"/>
        </w:rPr>
      </w:pPr>
    </w:p>
    <w:p w:rsidR="00673CF7" w:rsidRPr="00673CF7" w:rsidRDefault="00673CF7" w:rsidP="00673CF7">
      <w:pPr>
        <w:adjustRightInd w:val="0"/>
        <w:snapToGrid w:val="0"/>
        <w:spacing w:line="360" w:lineRule="auto"/>
        <w:rPr>
          <w:rFonts w:ascii="仿宋_GB2312" w:eastAsia="仿宋_GB2312"/>
          <w:sz w:val="28"/>
          <w:szCs w:val="28"/>
        </w:rPr>
      </w:pPr>
      <w:r w:rsidRPr="00673CF7">
        <w:rPr>
          <w:rFonts w:ascii="仿宋_GB2312" w:eastAsia="仿宋_GB2312" w:hint="eastAsia"/>
          <w:sz w:val="28"/>
          <w:szCs w:val="28"/>
        </w:rPr>
        <w:t xml:space="preserve">各高校党委： </w:t>
      </w: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仿宋_GB2312" w:eastAsia="仿宋_GB2312" w:hint="eastAsia"/>
          <w:sz w:val="28"/>
          <w:szCs w:val="28"/>
        </w:rPr>
        <w:t xml:space="preserve">现将市委宣传部、市人力资源和社会保障局、市思想政治工作研究会《关于开展第十三届北京市思想政治工作优秀单位、优秀思想政治工作者评选表彰活动的通知》（京宣发〔2016〕34号）转发给你们，请按照通知要求做好申报工作。另就参评相关事项补充通知如下： </w:t>
      </w: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黑体" w:eastAsia="黑体" w:hAnsi="黑体" w:hint="eastAsia"/>
          <w:sz w:val="28"/>
          <w:szCs w:val="28"/>
        </w:rPr>
        <w:t>一、申报范围及名额</w:t>
      </w:r>
      <w:r w:rsidRPr="00673CF7">
        <w:rPr>
          <w:rFonts w:ascii="仿宋_GB2312" w:eastAsia="仿宋_GB2312" w:hint="eastAsia"/>
          <w:sz w:val="28"/>
          <w:szCs w:val="28"/>
        </w:rPr>
        <w:t xml:space="preserve"> </w:t>
      </w: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仿宋_GB2312" w:eastAsia="仿宋_GB2312" w:hint="eastAsia"/>
          <w:sz w:val="28"/>
          <w:szCs w:val="28"/>
        </w:rPr>
        <w:t xml:space="preserve">按照向基层一线倾斜的原则，重点推荐基层一线集体和个人，副局级（含）以上单位和个人不参加评选，从严掌握处级干部参评先进个人。已获第十二届活动评选表彰的单位或个人原则不再申报评选。每校仅限申报1个优秀单位或1个优秀个人。 </w:t>
      </w:r>
    </w:p>
    <w:p w:rsidR="00673CF7" w:rsidRPr="00673CF7" w:rsidRDefault="00673CF7" w:rsidP="00673CF7">
      <w:pPr>
        <w:adjustRightInd w:val="0"/>
        <w:snapToGrid w:val="0"/>
        <w:spacing w:line="360" w:lineRule="auto"/>
        <w:ind w:firstLineChars="200" w:firstLine="560"/>
        <w:rPr>
          <w:rFonts w:ascii="黑体" w:eastAsia="黑体" w:hAnsi="黑体"/>
          <w:sz w:val="28"/>
          <w:szCs w:val="28"/>
        </w:rPr>
      </w:pPr>
      <w:r w:rsidRPr="00673CF7">
        <w:rPr>
          <w:rFonts w:ascii="黑体" w:eastAsia="黑体" w:hAnsi="黑体" w:hint="eastAsia"/>
          <w:sz w:val="28"/>
          <w:szCs w:val="28"/>
        </w:rPr>
        <w:t xml:space="preserve">二、评选办法 </w:t>
      </w: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仿宋_GB2312" w:eastAsia="仿宋_GB2312" w:hint="eastAsia"/>
          <w:sz w:val="28"/>
          <w:szCs w:val="28"/>
        </w:rPr>
        <w:t xml:space="preserve">市委教育工委组织专家按照《北京市思想政治工作优秀单位 优秀思想政治工作者评选条件》（简称《评选条件》）对高校申报的优秀单位和个人进行评审，评出5个优秀单位和5个优秀个人，以及备选的1个优秀单位和1个优秀个人，经公示后向市“双优”评选表彰工作领导小组推荐参加全市评选。 </w:t>
      </w:r>
    </w:p>
    <w:p w:rsidR="00673CF7" w:rsidRPr="00673CF7" w:rsidRDefault="00CC3977" w:rsidP="00673CF7">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请</w:t>
      </w:r>
      <w:r w:rsidR="00673CF7" w:rsidRPr="00673CF7">
        <w:rPr>
          <w:rFonts w:ascii="仿宋_GB2312" w:eastAsia="仿宋_GB2312" w:hint="eastAsia"/>
          <w:sz w:val="28"/>
          <w:szCs w:val="28"/>
        </w:rPr>
        <w:t xml:space="preserve">各高校要切实按照《评选条件》组织好校内申报工作。 </w:t>
      </w:r>
    </w:p>
    <w:p w:rsidR="00673CF7" w:rsidRDefault="00673CF7" w:rsidP="00673CF7">
      <w:pPr>
        <w:adjustRightInd w:val="0"/>
        <w:snapToGrid w:val="0"/>
        <w:spacing w:line="360" w:lineRule="auto"/>
        <w:ind w:firstLineChars="200" w:firstLine="560"/>
        <w:rPr>
          <w:rFonts w:ascii="仿宋_GB2312" w:eastAsia="仿宋_GB2312"/>
          <w:sz w:val="28"/>
          <w:szCs w:val="28"/>
        </w:rPr>
      </w:pP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仿宋_GB2312" w:eastAsia="仿宋_GB2312" w:hint="eastAsia"/>
          <w:sz w:val="28"/>
          <w:szCs w:val="28"/>
        </w:rPr>
        <w:t>附件：1.《中共北京市委宣传部 北京市人力资源和社会保障局 北京市思想政治工作研究会关于开展第十三届北京市思想政治工作优秀单位、优秀思想政治工作者评选表彰活动的通知 》</w:t>
      </w:r>
      <w:r w:rsidR="00CC3977">
        <w:rPr>
          <w:rFonts w:ascii="仿宋_GB2312" w:eastAsia="仿宋_GB2312" w:hint="eastAsia"/>
          <w:sz w:val="28"/>
          <w:szCs w:val="28"/>
        </w:rPr>
        <w:t>（略）</w:t>
      </w:r>
    </w:p>
    <w:p w:rsidR="00673CF7" w:rsidRDefault="00673CF7" w:rsidP="00673CF7">
      <w:pPr>
        <w:adjustRightInd w:val="0"/>
        <w:snapToGrid w:val="0"/>
        <w:spacing w:line="360" w:lineRule="auto"/>
        <w:ind w:firstLineChars="200" w:firstLine="560"/>
        <w:rPr>
          <w:rFonts w:ascii="仿宋_GB2312" w:eastAsia="仿宋_GB2312"/>
          <w:sz w:val="28"/>
          <w:szCs w:val="28"/>
        </w:rPr>
      </w:pPr>
      <w:r w:rsidRPr="00673CF7">
        <w:rPr>
          <w:rFonts w:ascii="仿宋_GB2312" w:eastAsia="仿宋_GB2312" w:hint="eastAsia"/>
          <w:sz w:val="28"/>
          <w:szCs w:val="28"/>
        </w:rPr>
        <w:t xml:space="preserve">2.北京高校获第十二届北京市思想政治工作优秀单位名单 </w:t>
      </w:r>
    </w:p>
    <w:p w:rsidR="00CC397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北京师范大学党委宣传部新闻中心</w:t>
      </w:r>
    </w:p>
    <w:p w:rsidR="00CC397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北京航空航天大学经济管理学院党委</w:t>
      </w:r>
    </w:p>
    <w:p w:rsidR="00CC397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北京科技大学党委学生工作部</w:t>
      </w:r>
    </w:p>
    <w:p w:rsidR="00CC397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中央民族大学党委学生工作部</w:t>
      </w:r>
    </w:p>
    <w:p w:rsidR="00CC397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中国石油大学（北京）地球科学学院</w:t>
      </w:r>
      <w:bookmarkStart w:id="0" w:name="_GoBack"/>
      <w:bookmarkEnd w:id="0"/>
    </w:p>
    <w:p w:rsidR="00673CF7" w:rsidRPr="00CC3977" w:rsidRDefault="00CC3977" w:rsidP="00CC3977">
      <w:pPr>
        <w:adjustRightInd w:val="0"/>
        <w:snapToGrid w:val="0"/>
        <w:spacing w:line="360" w:lineRule="auto"/>
        <w:ind w:firstLineChars="200" w:firstLine="560"/>
        <w:rPr>
          <w:rFonts w:ascii="仿宋_GB2312" w:eastAsia="仿宋_GB2312" w:hint="eastAsia"/>
          <w:sz w:val="28"/>
          <w:szCs w:val="28"/>
        </w:rPr>
      </w:pPr>
      <w:r w:rsidRPr="00CC3977">
        <w:rPr>
          <w:rFonts w:ascii="仿宋_GB2312" w:eastAsia="仿宋_GB2312" w:hint="eastAsia"/>
          <w:sz w:val="28"/>
          <w:szCs w:val="28"/>
        </w:rPr>
        <w:t>北京工业大学党委学生工作部</w:t>
      </w:r>
    </w:p>
    <w:p w:rsidR="00673CF7" w:rsidRPr="00673CF7" w:rsidRDefault="00673CF7" w:rsidP="00673CF7">
      <w:pPr>
        <w:adjustRightInd w:val="0"/>
        <w:snapToGrid w:val="0"/>
        <w:spacing w:line="360" w:lineRule="auto"/>
        <w:ind w:firstLineChars="200" w:firstLine="560"/>
        <w:rPr>
          <w:rFonts w:ascii="仿宋_GB2312" w:eastAsia="仿宋_GB2312"/>
          <w:sz w:val="28"/>
          <w:szCs w:val="28"/>
        </w:rPr>
      </w:pPr>
    </w:p>
    <w:p w:rsidR="00673CF7" w:rsidRPr="00673CF7" w:rsidRDefault="00673CF7" w:rsidP="00673CF7">
      <w:pPr>
        <w:adjustRightInd w:val="0"/>
        <w:snapToGrid w:val="0"/>
        <w:spacing w:line="360" w:lineRule="auto"/>
        <w:ind w:firstLineChars="200" w:firstLine="560"/>
        <w:jc w:val="right"/>
        <w:rPr>
          <w:rFonts w:ascii="仿宋_GB2312" w:eastAsia="仿宋_GB2312"/>
          <w:sz w:val="28"/>
          <w:szCs w:val="28"/>
        </w:rPr>
      </w:pPr>
      <w:r w:rsidRPr="00673CF7">
        <w:rPr>
          <w:rFonts w:ascii="仿宋_GB2312" w:eastAsia="仿宋_GB2312" w:hint="eastAsia"/>
          <w:sz w:val="28"/>
          <w:szCs w:val="28"/>
        </w:rPr>
        <w:t xml:space="preserve">中共北京市委教育工作委员会 </w:t>
      </w:r>
    </w:p>
    <w:p w:rsidR="00673CF7" w:rsidRPr="00673CF7" w:rsidRDefault="00673CF7" w:rsidP="00673CF7">
      <w:pPr>
        <w:adjustRightInd w:val="0"/>
        <w:snapToGrid w:val="0"/>
        <w:spacing w:line="360" w:lineRule="auto"/>
        <w:ind w:firstLineChars="200" w:firstLine="560"/>
        <w:jc w:val="right"/>
        <w:rPr>
          <w:rFonts w:ascii="仿宋_GB2312" w:eastAsia="仿宋_GB2312"/>
          <w:sz w:val="28"/>
          <w:szCs w:val="28"/>
        </w:rPr>
      </w:pPr>
      <w:r w:rsidRPr="00673CF7">
        <w:rPr>
          <w:rFonts w:ascii="仿宋_GB2312" w:eastAsia="仿宋_GB2312" w:hint="eastAsia"/>
          <w:sz w:val="28"/>
          <w:szCs w:val="28"/>
        </w:rPr>
        <w:t>2016年9月1日</w:t>
      </w:r>
    </w:p>
    <w:p w:rsidR="00C3030B" w:rsidRPr="00673CF7" w:rsidRDefault="00800367">
      <w:pPr>
        <w:rPr>
          <w:rFonts w:ascii="仿宋_GB2312" w:eastAsia="仿宋_GB2312"/>
          <w:sz w:val="28"/>
          <w:szCs w:val="28"/>
        </w:rPr>
      </w:pPr>
    </w:p>
    <w:sectPr w:rsidR="00C3030B" w:rsidRPr="00673CF7" w:rsidSect="00673CF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67" w:rsidRDefault="00800367" w:rsidP="00305CBB">
      <w:r>
        <w:separator/>
      </w:r>
    </w:p>
  </w:endnote>
  <w:endnote w:type="continuationSeparator" w:id="0">
    <w:p w:rsidR="00800367" w:rsidRDefault="00800367" w:rsidP="0030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67" w:rsidRDefault="00800367" w:rsidP="00305CBB">
      <w:r>
        <w:separator/>
      </w:r>
    </w:p>
  </w:footnote>
  <w:footnote w:type="continuationSeparator" w:id="0">
    <w:p w:rsidR="00800367" w:rsidRDefault="00800367" w:rsidP="00305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3CF7"/>
    <w:rsid w:val="00057AED"/>
    <w:rsid w:val="002C48E9"/>
    <w:rsid w:val="00305CBB"/>
    <w:rsid w:val="00673CF7"/>
    <w:rsid w:val="007A75BC"/>
    <w:rsid w:val="00800367"/>
    <w:rsid w:val="00A71A23"/>
    <w:rsid w:val="00CC3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C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CBB"/>
    <w:rPr>
      <w:sz w:val="18"/>
      <w:szCs w:val="18"/>
    </w:rPr>
  </w:style>
  <w:style w:type="paragraph" w:styleId="a4">
    <w:name w:val="footer"/>
    <w:basedOn w:val="a"/>
    <w:link w:val="Char0"/>
    <w:uiPriority w:val="99"/>
    <w:unhideWhenUsed/>
    <w:rsid w:val="00305CBB"/>
    <w:pPr>
      <w:tabs>
        <w:tab w:val="center" w:pos="4153"/>
        <w:tab w:val="right" w:pos="8306"/>
      </w:tabs>
      <w:snapToGrid w:val="0"/>
      <w:jc w:val="left"/>
    </w:pPr>
    <w:rPr>
      <w:sz w:val="18"/>
      <w:szCs w:val="18"/>
    </w:rPr>
  </w:style>
  <w:style w:type="character" w:customStyle="1" w:styleId="Char0">
    <w:name w:val="页脚 Char"/>
    <w:basedOn w:val="a0"/>
    <w:link w:val="a4"/>
    <w:uiPriority w:val="99"/>
    <w:rsid w:val="00305C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shenjh</dc:creator>
  <cp:lastModifiedBy>lyt</cp:lastModifiedBy>
  <cp:revision>4</cp:revision>
  <dcterms:created xsi:type="dcterms:W3CDTF">2016-09-01T06:16:00Z</dcterms:created>
  <dcterms:modified xsi:type="dcterms:W3CDTF">2016-09-02T06:41:00Z</dcterms:modified>
</cp:coreProperties>
</file>