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33A1" w:rsidRDefault="009B33A1">
      <w:pPr>
        <w:rPr>
          <w:rFonts w:ascii="Times New Roman" w:eastAsia="方正小标宋简体" w:hAnsi="Times New Roman" w:cs="Times New Roman" w:hint="eastAsia"/>
          <w:sz w:val="48"/>
          <w:szCs w:val="48"/>
        </w:rPr>
      </w:pPr>
    </w:p>
    <w:p w:rsidR="008E1183" w:rsidRDefault="008E1183">
      <w:pPr>
        <w:rPr>
          <w:rFonts w:ascii="Times New Roman" w:eastAsia="方正小标宋简体" w:hAnsi="Times New Roman" w:cs="Times New Roman"/>
          <w:sz w:val="48"/>
          <w:szCs w:val="48"/>
        </w:rPr>
      </w:pPr>
    </w:p>
    <w:p w:rsidR="008E1183" w:rsidRDefault="008E1183">
      <w:pPr>
        <w:rPr>
          <w:rFonts w:ascii="Times New Roman" w:eastAsia="方正小标宋简体" w:hAnsi="Times New Roman" w:cs="Times New Roman"/>
          <w:sz w:val="48"/>
          <w:szCs w:val="48"/>
        </w:rPr>
      </w:pPr>
    </w:p>
    <w:p w:rsidR="008E1183" w:rsidRDefault="008E1183">
      <w:pPr>
        <w:rPr>
          <w:rFonts w:ascii="Times New Roman" w:eastAsia="方正小标宋简体" w:hAnsi="Times New Roman" w:cs="Times New Roman"/>
          <w:sz w:val="48"/>
          <w:szCs w:val="48"/>
        </w:rPr>
      </w:pPr>
    </w:p>
    <w:p w:rsidR="008E1183" w:rsidRPr="00FC4D5F" w:rsidRDefault="00FC4D5F" w:rsidP="00FC4D5F">
      <w:pPr>
        <w:jc w:val="center"/>
        <w:rPr>
          <w:rFonts w:ascii="Times New Roman" w:eastAsia="方正小标宋简体" w:hAnsi="Times New Roman" w:cs="Times New Roman"/>
          <w:color w:val="FF0000"/>
          <w:sz w:val="48"/>
          <w:szCs w:val="48"/>
        </w:rPr>
      </w:pPr>
      <w:r w:rsidRPr="00FC4D5F">
        <w:rPr>
          <w:rFonts w:ascii="Times New Roman" w:eastAsia="方正小标宋简体" w:hAnsi="Times New Roman" w:cs="Times New Roman" w:hint="eastAsia"/>
          <w:color w:val="FF0000"/>
          <w:sz w:val="48"/>
          <w:szCs w:val="48"/>
        </w:rPr>
        <w:t>中国石油大学（北京）</w:t>
      </w:r>
    </w:p>
    <w:p w:rsidR="008E1183" w:rsidRDefault="00FC4D5F" w:rsidP="00FC4D5F">
      <w:pPr>
        <w:jc w:val="center"/>
        <w:rPr>
          <w:rFonts w:ascii="Times New Roman" w:eastAsia="方正小标宋简体" w:hAnsi="Times New Roman" w:cs="Times New Roman"/>
          <w:sz w:val="48"/>
          <w:szCs w:val="48"/>
        </w:rPr>
      </w:pPr>
      <w:r w:rsidRPr="00FC4D5F">
        <w:rPr>
          <w:rFonts w:ascii="Times New Roman" w:eastAsia="方正小标宋简体" w:hAnsi="Times New Roman" w:cs="Times New Roman" w:hint="eastAsia"/>
          <w:color w:val="FF0000"/>
          <w:sz w:val="48"/>
          <w:szCs w:val="48"/>
        </w:rPr>
        <w:t>实验室安全教育手册</w:t>
      </w:r>
      <w:r w:rsidR="00B81B37">
        <w:rPr>
          <w:rFonts w:ascii="Times New Roman" w:eastAsia="方正小标宋简体" w:hAnsi="Times New Roman" w:cs="Times New Roman" w:hint="eastAsia"/>
          <w:color w:val="FF0000"/>
          <w:sz w:val="48"/>
          <w:szCs w:val="48"/>
        </w:rPr>
        <w:t>（第二版）</w:t>
      </w:r>
    </w:p>
    <w:p w:rsidR="009B33A1" w:rsidRPr="00B81B37" w:rsidRDefault="009B33A1">
      <w:pPr>
        <w:adjustRightInd w:val="0"/>
        <w:spacing w:line="360" w:lineRule="auto"/>
        <w:jc w:val="center"/>
        <w:rPr>
          <w:rFonts w:ascii="Times New Roman" w:eastAsia="黑体" w:hAnsi="Times New Roman" w:cs="Times New Roman"/>
          <w:sz w:val="28"/>
          <w:szCs w:val="28"/>
        </w:rPr>
      </w:pPr>
    </w:p>
    <w:p w:rsidR="009B33A1" w:rsidRDefault="009B33A1">
      <w:pPr>
        <w:adjustRightInd w:val="0"/>
        <w:spacing w:line="360" w:lineRule="auto"/>
        <w:jc w:val="center"/>
        <w:rPr>
          <w:rFonts w:ascii="Times New Roman" w:eastAsia="黑体" w:hAnsi="Times New Roman" w:cs="Times New Roman"/>
          <w:sz w:val="28"/>
          <w:szCs w:val="28"/>
        </w:rPr>
      </w:pPr>
    </w:p>
    <w:p w:rsidR="009B33A1" w:rsidRDefault="009B33A1">
      <w:pPr>
        <w:adjustRightInd w:val="0"/>
        <w:spacing w:line="360" w:lineRule="auto"/>
        <w:jc w:val="center"/>
        <w:rPr>
          <w:rFonts w:ascii="Times New Roman" w:eastAsia="黑体" w:hAnsi="Times New Roman" w:cs="Times New Roman"/>
          <w:sz w:val="28"/>
          <w:szCs w:val="28"/>
        </w:rPr>
      </w:pPr>
    </w:p>
    <w:p w:rsidR="009B33A1" w:rsidRDefault="009B33A1">
      <w:pPr>
        <w:adjustRightInd w:val="0"/>
        <w:spacing w:line="360" w:lineRule="auto"/>
        <w:jc w:val="center"/>
        <w:rPr>
          <w:rFonts w:ascii="Times New Roman" w:eastAsia="黑体" w:hAnsi="Times New Roman" w:cs="Times New Roman"/>
          <w:sz w:val="28"/>
          <w:szCs w:val="28"/>
        </w:rPr>
      </w:pPr>
    </w:p>
    <w:p w:rsidR="009B33A1" w:rsidRDefault="009B33A1">
      <w:pPr>
        <w:adjustRightInd w:val="0"/>
        <w:spacing w:line="360" w:lineRule="auto"/>
        <w:jc w:val="center"/>
        <w:rPr>
          <w:rFonts w:ascii="Times New Roman" w:eastAsia="黑体" w:hAnsi="Times New Roman" w:cs="Times New Roman"/>
          <w:sz w:val="28"/>
          <w:szCs w:val="28"/>
        </w:rPr>
      </w:pPr>
    </w:p>
    <w:p w:rsidR="009B33A1" w:rsidRDefault="009B33A1">
      <w:pPr>
        <w:adjustRightInd w:val="0"/>
        <w:spacing w:line="360" w:lineRule="auto"/>
        <w:jc w:val="center"/>
        <w:rPr>
          <w:rFonts w:ascii="Times New Roman" w:eastAsia="黑体" w:hAnsi="Times New Roman" w:cs="Times New Roman"/>
          <w:sz w:val="28"/>
          <w:szCs w:val="28"/>
        </w:rPr>
      </w:pPr>
    </w:p>
    <w:p w:rsidR="009B33A1" w:rsidRDefault="009B33A1">
      <w:pPr>
        <w:adjustRightInd w:val="0"/>
        <w:spacing w:line="360" w:lineRule="auto"/>
        <w:jc w:val="center"/>
        <w:rPr>
          <w:rFonts w:ascii="Times New Roman" w:eastAsia="黑体" w:hAnsi="Times New Roman" w:cs="Times New Roman"/>
          <w:sz w:val="28"/>
          <w:szCs w:val="28"/>
        </w:rPr>
      </w:pPr>
    </w:p>
    <w:p w:rsidR="009B33A1" w:rsidRDefault="009B33A1">
      <w:pPr>
        <w:adjustRightInd w:val="0"/>
        <w:spacing w:line="360" w:lineRule="auto"/>
        <w:jc w:val="center"/>
        <w:rPr>
          <w:rFonts w:ascii="Times New Roman" w:eastAsia="黑体" w:hAnsi="Times New Roman" w:cs="Times New Roman"/>
          <w:sz w:val="28"/>
          <w:szCs w:val="28"/>
        </w:rPr>
      </w:pPr>
    </w:p>
    <w:p w:rsidR="009B33A1" w:rsidRDefault="009B33A1">
      <w:pPr>
        <w:adjustRightInd w:val="0"/>
        <w:spacing w:line="360" w:lineRule="auto"/>
        <w:jc w:val="center"/>
        <w:rPr>
          <w:rFonts w:ascii="Times New Roman" w:eastAsia="黑体" w:hAnsi="Times New Roman" w:cs="Times New Roman"/>
          <w:sz w:val="28"/>
          <w:szCs w:val="28"/>
        </w:rPr>
      </w:pPr>
    </w:p>
    <w:p w:rsidR="009B33A1" w:rsidRDefault="009B33A1">
      <w:pPr>
        <w:adjustRightInd w:val="0"/>
        <w:spacing w:line="360" w:lineRule="auto"/>
        <w:jc w:val="center"/>
        <w:rPr>
          <w:rFonts w:ascii="Times New Roman" w:eastAsia="黑体" w:hAnsi="Times New Roman" w:cs="Times New Roman"/>
          <w:sz w:val="28"/>
          <w:szCs w:val="28"/>
        </w:rPr>
      </w:pPr>
    </w:p>
    <w:p w:rsidR="009B33A1" w:rsidRDefault="009B33A1">
      <w:pPr>
        <w:adjustRightInd w:val="0"/>
        <w:spacing w:line="360" w:lineRule="auto"/>
        <w:jc w:val="center"/>
        <w:rPr>
          <w:rFonts w:ascii="Times New Roman" w:eastAsia="黑体" w:hAnsi="Times New Roman" w:cs="Times New Roman"/>
          <w:sz w:val="18"/>
          <w:szCs w:val="18"/>
        </w:rPr>
      </w:pPr>
    </w:p>
    <w:p w:rsidR="009B33A1" w:rsidRDefault="009B33A1">
      <w:pPr>
        <w:adjustRightInd w:val="0"/>
        <w:spacing w:line="360" w:lineRule="auto"/>
        <w:jc w:val="center"/>
        <w:rPr>
          <w:rFonts w:ascii="Times New Roman" w:eastAsia="黑体" w:hAnsi="Times New Roman" w:cs="Times New Roman"/>
          <w:sz w:val="18"/>
          <w:szCs w:val="18"/>
        </w:rPr>
      </w:pPr>
    </w:p>
    <w:p w:rsidR="009B33A1" w:rsidRDefault="009B33A1">
      <w:pPr>
        <w:adjustRightInd w:val="0"/>
        <w:spacing w:line="360" w:lineRule="auto"/>
        <w:jc w:val="center"/>
        <w:rPr>
          <w:rFonts w:ascii="Times New Roman" w:eastAsia="黑体" w:hAnsi="Times New Roman" w:cs="Times New Roman"/>
          <w:sz w:val="18"/>
          <w:szCs w:val="18"/>
        </w:rPr>
      </w:pPr>
    </w:p>
    <w:p w:rsidR="009B33A1" w:rsidRDefault="000234CD">
      <w:pPr>
        <w:adjustRightInd w:val="0"/>
        <w:spacing w:line="360" w:lineRule="auto"/>
        <w:jc w:val="center"/>
        <w:rPr>
          <w:rFonts w:ascii="Times New Roman" w:eastAsia="黑体" w:hAnsi="Times New Roman" w:cs="Times New Roman"/>
          <w:sz w:val="28"/>
          <w:szCs w:val="28"/>
        </w:rPr>
      </w:pPr>
      <w:r>
        <w:rPr>
          <w:rFonts w:ascii="Times New Roman" w:eastAsia="黑体" w:hAnsi="Times New Roman" w:cs="Times New Roman"/>
          <w:sz w:val="28"/>
          <w:szCs w:val="28"/>
        </w:rPr>
        <w:t>紧急应变提示</w:t>
      </w:r>
    </w:p>
    <w:p w:rsidR="009B33A1" w:rsidRDefault="000234CD">
      <w:pPr>
        <w:adjustRightInd w:val="0"/>
        <w:snapToGrid w:val="0"/>
        <w:spacing w:line="360" w:lineRule="auto"/>
        <w:rPr>
          <w:rFonts w:ascii="Times New Roman" w:eastAsia="黑体" w:hAnsi="Times New Roman" w:cs="Times New Roman"/>
          <w:color w:val="FF0000"/>
        </w:rPr>
      </w:pPr>
      <w:r>
        <w:rPr>
          <w:rFonts w:ascii="Times New Roman" w:eastAsia="黑体" w:hAnsi="Times New Roman" w:cs="Times New Roman"/>
          <w:color w:val="FF0000"/>
        </w:rPr>
        <w:t>事故发生时处置优先次序：</w:t>
      </w:r>
    </w:p>
    <w:p w:rsidR="009B33A1" w:rsidRDefault="000234CD">
      <w:pPr>
        <w:adjustRightInd w:val="0"/>
        <w:snapToGrid w:val="0"/>
        <w:spacing w:line="360" w:lineRule="auto"/>
        <w:rPr>
          <w:rFonts w:asciiTheme="majorEastAsia" w:eastAsiaTheme="majorEastAsia" w:hAnsiTheme="majorEastAsia" w:cs="Times New Roman"/>
          <w:sz w:val="21"/>
          <w:szCs w:val="21"/>
        </w:rPr>
      </w:pPr>
      <w:r>
        <w:rPr>
          <w:rFonts w:asciiTheme="majorEastAsia" w:eastAsiaTheme="majorEastAsia" w:hAnsiTheme="majorEastAsia" w:cs="仿宋" w:hint="eastAsia"/>
          <w:sz w:val="21"/>
          <w:szCs w:val="21"/>
        </w:rPr>
        <w:t>1．保护人身安全</w:t>
      </w:r>
      <w:r w:rsidR="00A921E5">
        <w:rPr>
          <w:rFonts w:asciiTheme="majorEastAsia" w:eastAsiaTheme="majorEastAsia" w:hAnsiTheme="majorEastAsia" w:cs="仿宋" w:hint="eastAsia"/>
          <w:sz w:val="21"/>
          <w:szCs w:val="21"/>
        </w:rPr>
        <w:t xml:space="preserve">        </w:t>
      </w:r>
      <w:r>
        <w:rPr>
          <w:rFonts w:asciiTheme="majorEastAsia" w:eastAsiaTheme="majorEastAsia" w:hAnsiTheme="majorEastAsia" w:cs="仿宋" w:hint="eastAsia"/>
          <w:sz w:val="21"/>
          <w:szCs w:val="21"/>
        </w:rPr>
        <w:t>2．保护公共财产</w:t>
      </w:r>
      <w:r w:rsidR="00A921E5">
        <w:rPr>
          <w:rFonts w:asciiTheme="majorEastAsia" w:eastAsiaTheme="majorEastAsia" w:hAnsiTheme="majorEastAsia" w:cs="仿宋" w:hint="eastAsia"/>
          <w:sz w:val="21"/>
          <w:szCs w:val="21"/>
        </w:rPr>
        <w:t xml:space="preserve">       </w:t>
      </w:r>
      <w:r>
        <w:rPr>
          <w:rFonts w:asciiTheme="majorEastAsia" w:eastAsiaTheme="majorEastAsia" w:hAnsiTheme="majorEastAsia" w:cs="仿宋" w:hint="eastAsia"/>
          <w:sz w:val="21"/>
          <w:szCs w:val="21"/>
        </w:rPr>
        <w:t>3．保存学术资料</w:t>
      </w:r>
    </w:p>
    <w:p w:rsidR="009B33A1" w:rsidRDefault="000234CD">
      <w:pPr>
        <w:adjustRightInd w:val="0"/>
        <w:snapToGrid w:val="0"/>
        <w:spacing w:line="360" w:lineRule="auto"/>
        <w:ind w:firstLineChars="1100" w:firstLine="2640"/>
        <w:rPr>
          <w:rFonts w:ascii="Times New Roman" w:eastAsia="黑体" w:hAnsi="Times New Roman" w:cs="Times New Roman"/>
          <w:color w:val="FF0000"/>
        </w:rPr>
      </w:pPr>
      <w:r>
        <w:rPr>
          <w:noProof/>
        </w:rPr>
        <w:drawing>
          <wp:anchor distT="0" distB="0" distL="114300" distR="114300" simplePos="0" relativeHeight="251685376" behindDoc="0" locked="0" layoutInCell="1" allowOverlap="1">
            <wp:simplePos x="0" y="0"/>
            <wp:positionH relativeFrom="column">
              <wp:posOffset>0</wp:posOffset>
            </wp:positionH>
            <wp:positionV relativeFrom="paragraph">
              <wp:posOffset>66040</wp:posOffset>
            </wp:positionV>
            <wp:extent cx="1874520" cy="1882140"/>
            <wp:effectExtent l="0" t="0" r="11430" b="3810"/>
            <wp:wrapNone/>
            <wp:docPr id="41" name="Picture 94" descr="xfaq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94" descr="xfaq11"/>
                    <pic:cNvPicPr>
                      <a:picLocks noChangeAspect="1"/>
                    </pic:cNvPicPr>
                  </pic:nvPicPr>
                  <pic:blipFill>
                    <a:blip r:embed="rId10"/>
                    <a:stretch>
                      <a:fillRect/>
                    </a:stretch>
                  </pic:blipFill>
                  <pic:spPr>
                    <a:xfrm>
                      <a:off x="0" y="0"/>
                      <a:ext cx="1874520" cy="1882140"/>
                    </a:xfrm>
                    <a:prstGeom prst="rect">
                      <a:avLst/>
                    </a:prstGeom>
                    <a:noFill/>
                    <a:ln w="9525">
                      <a:noFill/>
                    </a:ln>
                  </pic:spPr>
                </pic:pic>
              </a:graphicData>
            </a:graphic>
          </wp:anchor>
        </w:drawing>
      </w:r>
    </w:p>
    <w:p w:rsidR="009B33A1" w:rsidRDefault="000234CD">
      <w:pPr>
        <w:adjustRightInd w:val="0"/>
        <w:snapToGrid w:val="0"/>
        <w:spacing w:line="360" w:lineRule="auto"/>
        <w:ind w:firstLineChars="1400" w:firstLine="3360"/>
        <w:rPr>
          <w:rFonts w:ascii="Times New Roman" w:eastAsia="黑体" w:hAnsi="Times New Roman" w:cs="Times New Roman"/>
          <w:color w:val="FF0000"/>
        </w:rPr>
      </w:pPr>
      <w:r>
        <w:rPr>
          <w:rFonts w:ascii="Times New Roman" w:eastAsia="黑体" w:hAnsi="Times New Roman" w:cs="Times New Roman"/>
          <w:color w:val="FF0000"/>
        </w:rPr>
        <w:t>电</w:t>
      </w:r>
      <w:r>
        <w:rPr>
          <w:rFonts w:ascii="Times New Roman" w:eastAsia="黑体" w:hAnsi="Times New Roman" w:cs="Times New Roman" w:hint="eastAsia"/>
          <w:color w:val="FF0000"/>
        </w:rPr>
        <w:t>话</w:t>
      </w:r>
      <w:r>
        <w:rPr>
          <w:rFonts w:ascii="Times New Roman" w:eastAsia="黑体" w:hAnsi="Times New Roman" w:cs="Times New Roman"/>
          <w:color w:val="FF0000"/>
        </w:rPr>
        <w:t>求助，</w:t>
      </w:r>
      <w:r>
        <w:rPr>
          <w:rFonts w:ascii="Times New Roman" w:eastAsia="黑体" w:hAnsi="Times New Roman" w:cs="Times New Roman" w:hint="eastAsia"/>
          <w:color w:val="FF0000"/>
        </w:rPr>
        <w:t>请告知</w:t>
      </w:r>
      <w:r>
        <w:rPr>
          <w:rFonts w:ascii="Times New Roman" w:eastAsia="黑体" w:hAnsi="Times New Roman" w:cs="Times New Roman"/>
          <w:color w:val="FF0000"/>
        </w:rPr>
        <w:t>：</w:t>
      </w:r>
    </w:p>
    <w:p w:rsidR="009B33A1" w:rsidRDefault="000234CD">
      <w:pPr>
        <w:adjustRightInd w:val="0"/>
        <w:snapToGrid w:val="0"/>
        <w:spacing w:line="360" w:lineRule="auto"/>
        <w:ind w:firstLineChars="1575" w:firstLine="3308"/>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1．事故地点</w:t>
      </w:r>
    </w:p>
    <w:p w:rsidR="009B33A1" w:rsidRDefault="000234CD">
      <w:pPr>
        <w:adjustRightInd w:val="0"/>
        <w:snapToGrid w:val="0"/>
        <w:spacing w:line="360" w:lineRule="auto"/>
        <w:ind w:firstLineChars="1575" w:firstLine="3308"/>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2．事故性质和程度</w:t>
      </w:r>
    </w:p>
    <w:p w:rsidR="009B33A1" w:rsidRDefault="000234CD">
      <w:pPr>
        <w:adjustRightInd w:val="0"/>
        <w:snapToGrid w:val="0"/>
        <w:spacing w:line="360" w:lineRule="auto"/>
        <w:ind w:firstLineChars="1575" w:firstLine="3308"/>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3．求助者的姓名和所处位置</w:t>
      </w:r>
    </w:p>
    <w:p w:rsidR="009B33A1" w:rsidRDefault="009B33A1">
      <w:pPr>
        <w:adjustRightInd w:val="0"/>
        <w:snapToGrid w:val="0"/>
        <w:spacing w:line="360" w:lineRule="auto"/>
        <w:rPr>
          <w:rFonts w:ascii="Times New Roman" w:eastAsia="黑体" w:hAnsi="Times New Roman" w:cs="Times New Roman"/>
          <w:color w:val="FF0000"/>
        </w:rPr>
      </w:pPr>
    </w:p>
    <w:p w:rsidR="009B33A1" w:rsidRDefault="009B33A1">
      <w:pPr>
        <w:adjustRightInd w:val="0"/>
        <w:snapToGrid w:val="0"/>
        <w:spacing w:line="360" w:lineRule="auto"/>
        <w:rPr>
          <w:rFonts w:ascii="Times New Roman" w:eastAsia="黑体" w:hAnsi="Times New Roman" w:cs="Times New Roman"/>
          <w:color w:val="FF0000"/>
        </w:rPr>
      </w:pPr>
    </w:p>
    <w:p w:rsidR="009B33A1" w:rsidRDefault="009B33A1">
      <w:pPr>
        <w:adjustRightInd w:val="0"/>
        <w:snapToGrid w:val="0"/>
        <w:spacing w:line="360" w:lineRule="auto"/>
        <w:rPr>
          <w:rFonts w:ascii="Times New Roman" w:eastAsia="黑体" w:hAnsi="Times New Roman" w:cs="Times New Roman"/>
          <w:color w:val="FF0000"/>
        </w:rPr>
      </w:pPr>
    </w:p>
    <w:p w:rsidR="009B33A1" w:rsidRDefault="000234CD">
      <w:pPr>
        <w:adjustRightInd w:val="0"/>
        <w:snapToGrid w:val="0"/>
        <w:spacing w:line="360" w:lineRule="auto"/>
        <w:rPr>
          <w:rFonts w:ascii="Times New Roman" w:eastAsia="黑体" w:hAnsi="Times New Roman" w:cs="Times New Roman"/>
          <w:color w:val="FF0000"/>
        </w:rPr>
      </w:pPr>
      <w:r>
        <w:rPr>
          <w:rFonts w:ascii="Times New Roman" w:eastAsia="黑体" w:hAnsi="Times New Roman" w:cs="Times New Roman"/>
          <w:color w:val="FF0000"/>
        </w:rPr>
        <w:t>常用电话：</w:t>
      </w:r>
    </w:p>
    <w:p w:rsidR="000B054B" w:rsidRDefault="000234CD">
      <w:pPr>
        <w:adjustRightInd w:val="0"/>
        <w:snapToGrid w:val="0"/>
        <w:spacing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1</w:t>
      </w:r>
      <w:r>
        <w:rPr>
          <w:rFonts w:ascii="Times New Roman" w:eastAsiaTheme="majorEastAsia" w:hAnsi="Times New Roman" w:cs="Times New Roman"/>
          <w:sz w:val="21"/>
          <w:szCs w:val="21"/>
        </w:rPr>
        <w:t>．火警电话：</w:t>
      </w:r>
      <w:r>
        <w:rPr>
          <w:rFonts w:ascii="Times New Roman" w:eastAsiaTheme="majorEastAsia" w:hAnsi="Times New Roman" w:cs="Times New Roman"/>
          <w:sz w:val="21"/>
          <w:szCs w:val="21"/>
        </w:rPr>
        <w:t>119</w:t>
      </w:r>
    </w:p>
    <w:p w:rsidR="009B33A1" w:rsidRDefault="0009674D">
      <w:pPr>
        <w:adjustRightInd w:val="0"/>
        <w:snapToGrid w:val="0"/>
        <w:spacing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2</w:t>
      </w:r>
      <w:r>
        <w:rPr>
          <w:rFonts w:ascii="Times New Roman" w:eastAsiaTheme="majorEastAsia" w:hAnsi="Times New Roman" w:cs="Times New Roman"/>
          <w:sz w:val="21"/>
          <w:szCs w:val="21"/>
        </w:rPr>
        <w:t>．匪警电话：</w:t>
      </w:r>
      <w:r>
        <w:rPr>
          <w:rFonts w:ascii="Times New Roman" w:eastAsiaTheme="majorEastAsia" w:hAnsi="Times New Roman" w:cs="Times New Roman"/>
          <w:sz w:val="21"/>
          <w:szCs w:val="21"/>
        </w:rPr>
        <w:t>110</w:t>
      </w:r>
    </w:p>
    <w:p w:rsidR="000B054B" w:rsidRDefault="0009674D">
      <w:pPr>
        <w:adjustRightInd w:val="0"/>
        <w:snapToGrid w:val="0"/>
        <w:spacing w:line="360" w:lineRule="auto"/>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3</w:t>
      </w:r>
      <w:r w:rsidR="000234CD">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医疗急救：</w:t>
      </w:r>
      <w:r>
        <w:rPr>
          <w:rFonts w:ascii="Times New Roman" w:eastAsiaTheme="majorEastAsia" w:hAnsi="Times New Roman" w:cs="Times New Roman"/>
          <w:sz w:val="21"/>
          <w:szCs w:val="21"/>
        </w:rPr>
        <w:t>120</w:t>
      </w:r>
    </w:p>
    <w:p w:rsidR="009B33A1" w:rsidRDefault="0009674D">
      <w:pPr>
        <w:adjustRightInd w:val="0"/>
        <w:snapToGrid w:val="0"/>
        <w:spacing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4</w:t>
      </w:r>
      <w:r>
        <w:rPr>
          <w:rFonts w:ascii="Times New Roman" w:eastAsiaTheme="majorEastAsia" w:hAnsi="Times New Roman" w:cs="Times New Roman"/>
          <w:sz w:val="21"/>
          <w:szCs w:val="21"/>
        </w:rPr>
        <w:t>．校园</w:t>
      </w:r>
      <w:r>
        <w:rPr>
          <w:rFonts w:ascii="Times New Roman" w:eastAsiaTheme="majorEastAsia" w:hAnsi="Times New Roman" w:cs="Times New Roman"/>
          <w:sz w:val="21"/>
          <w:szCs w:val="21"/>
        </w:rPr>
        <w:t>110</w:t>
      </w:r>
      <w:r>
        <w:rPr>
          <w:rFonts w:ascii="Times New Roman" w:eastAsiaTheme="majorEastAsia" w:hAnsi="Times New Roman" w:cs="Times New Roman"/>
          <w:sz w:val="21"/>
          <w:szCs w:val="21"/>
        </w:rPr>
        <w:t>：</w:t>
      </w:r>
      <w:r>
        <w:rPr>
          <w:rFonts w:ascii="Times New Roman" w:eastAsiaTheme="majorEastAsia" w:hAnsi="Times New Roman" w:cs="Times New Roman" w:hint="eastAsia"/>
          <w:sz w:val="21"/>
          <w:szCs w:val="21"/>
        </w:rPr>
        <w:t>89733333</w:t>
      </w:r>
    </w:p>
    <w:p w:rsidR="009B33A1" w:rsidRDefault="0009674D">
      <w:pPr>
        <w:adjustRightInd w:val="0"/>
        <w:snapToGrid w:val="0"/>
        <w:spacing w:line="360" w:lineRule="auto"/>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5</w:t>
      </w:r>
      <w:r w:rsidR="000234CD">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校医院</w:t>
      </w:r>
      <w:r>
        <w:rPr>
          <w:rFonts w:ascii="Times New Roman" w:eastAsiaTheme="majorEastAsia" w:hAnsi="Times New Roman" w:cs="Times New Roman" w:hint="eastAsia"/>
          <w:sz w:val="21"/>
          <w:szCs w:val="21"/>
        </w:rPr>
        <w:t>急救</w:t>
      </w:r>
      <w:r>
        <w:rPr>
          <w:rFonts w:ascii="Times New Roman" w:eastAsiaTheme="majorEastAsia" w:hAnsi="Times New Roman" w:cs="Times New Roman"/>
          <w:sz w:val="21"/>
          <w:szCs w:val="21"/>
        </w:rPr>
        <w:t>：</w:t>
      </w:r>
      <w:r w:rsidR="00CB535C">
        <w:rPr>
          <w:rFonts w:ascii="Times New Roman" w:eastAsiaTheme="majorEastAsia" w:hAnsi="Times New Roman" w:cs="Times New Roman" w:hint="eastAsia"/>
          <w:sz w:val="21"/>
          <w:szCs w:val="21"/>
        </w:rPr>
        <w:t>89733016</w:t>
      </w:r>
    </w:p>
    <w:p w:rsidR="009B33A1" w:rsidRDefault="00CB535C">
      <w:pPr>
        <w:adjustRightInd w:val="0"/>
        <w:snapToGrid w:val="0"/>
        <w:spacing w:line="360" w:lineRule="auto"/>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6</w:t>
      </w:r>
      <w:r w:rsidR="000234CD">
        <w:rPr>
          <w:rFonts w:ascii="Times New Roman" w:eastAsiaTheme="majorEastAsia" w:hAnsi="Times New Roman" w:cs="Times New Roman"/>
          <w:sz w:val="21"/>
          <w:szCs w:val="21"/>
        </w:rPr>
        <w:t>．</w:t>
      </w:r>
      <w:r>
        <w:rPr>
          <w:rFonts w:ascii="Times New Roman" w:eastAsiaTheme="majorEastAsia" w:hAnsi="Times New Roman" w:cs="Times New Roman" w:hint="eastAsia"/>
          <w:sz w:val="21"/>
          <w:szCs w:val="21"/>
        </w:rPr>
        <w:t>科研</w:t>
      </w:r>
      <w:r>
        <w:rPr>
          <w:rFonts w:ascii="Times New Roman" w:eastAsiaTheme="majorEastAsia" w:hAnsi="Times New Roman" w:cs="Times New Roman"/>
          <w:sz w:val="21"/>
          <w:szCs w:val="21"/>
        </w:rPr>
        <w:t>实验室</w:t>
      </w:r>
      <w:r>
        <w:rPr>
          <w:rFonts w:ascii="Times New Roman" w:eastAsiaTheme="majorEastAsia" w:hAnsi="Times New Roman" w:cs="Times New Roman" w:hint="eastAsia"/>
          <w:sz w:val="21"/>
          <w:szCs w:val="21"/>
        </w:rPr>
        <w:t>管理科</w:t>
      </w:r>
      <w:r>
        <w:rPr>
          <w:rFonts w:ascii="Times New Roman" w:eastAsiaTheme="majorEastAsia" w:hAnsi="Times New Roman" w:cs="Times New Roman"/>
          <w:sz w:val="21"/>
          <w:szCs w:val="21"/>
        </w:rPr>
        <w:t>：</w:t>
      </w:r>
      <w:r w:rsidR="00360345">
        <w:rPr>
          <w:rFonts w:ascii="Times New Roman" w:eastAsiaTheme="majorEastAsia" w:hAnsi="Times New Roman" w:cs="Times New Roman" w:hint="eastAsia"/>
          <w:sz w:val="21"/>
          <w:szCs w:val="21"/>
        </w:rPr>
        <w:t>89733412</w:t>
      </w:r>
    </w:p>
    <w:p w:rsidR="009B33A1" w:rsidRDefault="00CB535C">
      <w:pPr>
        <w:adjustRightInd w:val="0"/>
        <w:snapToGrid w:val="0"/>
        <w:spacing w:line="360" w:lineRule="auto"/>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7</w:t>
      </w:r>
      <w:r w:rsidR="000234CD">
        <w:rPr>
          <w:rFonts w:ascii="Times New Roman" w:eastAsiaTheme="majorEastAsia" w:hAnsi="Times New Roman" w:cs="Times New Roman"/>
          <w:sz w:val="21"/>
          <w:szCs w:val="21"/>
        </w:rPr>
        <w:t>．</w:t>
      </w:r>
      <w:r w:rsidR="00133E23">
        <w:rPr>
          <w:rFonts w:ascii="Times New Roman" w:eastAsiaTheme="majorEastAsia" w:hAnsi="Times New Roman" w:cs="Times New Roman" w:hint="eastAsia"/>
          <w:sz w:val="21"/>
          <w:szCs w:val="21"/>
        </w:rPr>
        <w:t>总值班室</w:t>
      </w:r>
      <w:r w:rsidR="00133E23">
        <w:rPr>
          <w:rFonts w:ascii="Times New Roman" w:eastAsiaTheme="majorEastAsia" w:hAnsi="Times New Roman" w:cs="Times New Roman" w:hint="eastAsia"/>
          <w:sz w:val="21"/>
          <w:szCs w:val="21"/>
        </w:rPr>
        <w:t>24</w:t>
      </w:r>
      <w:r w:rsidR="00133E23">
        <w:rPr>
          <w:rFonts w:ascii="Times New Roman" w:eastAsiaTheme="majorEastAsia" w:hAnsi="Times New Roman" w:cs="Times New Roman" w:hint="eastAsia"/>
          <w:sz w:val="21"/>
          <w:szCs w:val="21"/>
        </w:rPr>
        <w:t>小时值班电话</w:t>
      </w:r>
      <w:r w:rsidR="00133E23">
        <w:rPr>
          <w:rFonts w:ascii="Times New Roman" w:eastAsiaTheme="majorEastAsia" w:hAnsi="Times New Roman" w:cs="Times New Roman"/>
          <w:sz w:val="21"/>
          <w:szCs w:val="21"/>
        </w:rPr>
        <w:t>：</w:t>
      </w:r>
      <w:r w:rsidR="00133E23">
        <w:rPr>
          <w:rFonts w:ascii="Times New Roman" w:eastAsiaTheme="majorEastAsia" w:hAnsi="Times New Roman" w:cs="Times New Roman" w:hint="eastAsia"/>
          <w:sz w:val="21"/>
          <w:szCs w:val="21"/>
        </w:rPr>
        <w:t>89733256</w:t>
      </w:r>
    </w:p>
    <w:p w:rsidR="009B33A1" w:rsidRDefault="00CB535C">
      <w:pPr>
        <w:adjustRightInd w:val="0"/>
        <w:snapToGrid w:val="0"/>
        <w:spacing w:line="360" w:lineRule="auto"/>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8</w:t>
      </w:r>
      <w:r w:rsidR="000234CD">
        <w:rPr>
          <w:rFonts w:ascii="Times New Roman" w:eastAsiaTheme="majorEastAsia" w:hAnsi="Times New Roman" w:cs="Times New Roman"/>
          <w:sz w:val="21"/>
          <w:szCs w:val="21"/>
        </w:rPr>
        <w:t>．</w:t>
      </w:r>
      <w:r w:rsidR="004367F2">
        <w:rPr>
          <w:rFonts w:ascii="Times New Roman" w:eastAsiaTheme="majorEastAsia" w:hAnsi="Times New Roman" w:cs="Times New Roman" w:hint="eastAsia"/>
          <w:sz w:val="21"/>
          <w:szCs w:val="21"/>
        </w:rPr>
        <w:t>后勤管理处水电维修中心</w:t>
      </w:r>
      <w:r w:rsidR="004367F2">
        <w:rPr>
          <w:rFonts w:ascii="Times New Roman" w:eastAsiaTheme="majorEastAsia" w:hAnsi="Times New Roman" w:cs="Times New Roman"/>
          <w:sz w:val="21"/>
          <w:szCs w:val="21"/>
        </w:rPr>
        <w:t>：</w:t>
      </w:r>
      <w:r w:rsidR="004367F2">
        <w:rPr>
          <w:rFonts w:ascii="Times New Roman" w:eastAsiaTheme="majorEastAsia" w:hAnsi="Times New Roman" w:cs="Times New Roman" w:hint="eastAsia"/>
          <w:sz w:val="21"/>
          <w:szCs w:val="21"/>
        </w:rPr>
        <w:t>89733020</w:t>
      </w:r>
    </w:p>
    <w:p w:rsidR="000B054B" w:rsidRDefault="00A921E5">
      <w:pPr>
        <w:adjustRightInd w:val="0"/>
        <w:snapToGrid w:val="0"/>
        <w:spacing w:line="360" w:lineRule="auto"/>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9</w:t>
      </w:r>
      <w:r>
        <w:rPr>
          <w:rFonts w:ascii="Times New Roman" w:eastAsiaTheme="majorEastAsia" w:hAnsi="Times New Roman" w:cs="Times New Roman"/>
          <w:sz w:val="21"/>
          <w:szCs w:val="21"/>
        </w:rPr>
        <w:t>．</w:t>
      </w:r>
      <w:r w:rsidR="004367F2">
        <w:rPr>
          <w:rFonts w:ascii="Times New Roman" w:eastAsiaTheme="majorEastAsia" w:hAnsi="Times New Roman" w:cs="Times New Roman" w:hint="eastAsia"/>
          <w:sz w:val="21"/>
          <w:szCs w:val="21"/>
        </w:rPr>
        <w:t>学生心理咨询中心</w:t>
      </w:r>
      <w:r w:rsidR="004367F2">
        <w:rPr>
          <w:rFonts w:ascii="Times New Roman" w:eastAsiaTheme="majorEastAsia" w:hAnsi="Times New Roman" w:cs="Times New Roman"/>
          <w:sz w:val="21"/>
          <w:szCs w:val="21"/>
        </w:rPr>
        <w:t>：</w:t>
      </w:r>
      <w:r w:rsidR="004367F2">
        <w:rPr>
          <w:rFonts w:ascii="Times New Roman" w:eastAsiaTheme="majorEastAsia" w:hAnsi="Times New Roman" w:cs="Times New Roman" w:hint="eastAsia"/>
          <w:sz w:val="21"/>
          <w:szCs w:val="21"/>
        </w:rPr>
        <w:t>89731618</w:t>
      </w:r>
    </w:p>
    <w:p w:rsidR="009B33A1" w:rsidRDefault="009B33A1">
      <w:pPr>
        <w:jc w:val="center"/>
        <w:rPr>
          <w:rFonts w:ascii="Times New Roman" w:eastAsia="方正小标宋简体" w:hAnsi="Times New Roman" w:cs="Times New Roman"/>
          <w:sz w:val="28"/>
          <w:szCs w:val="28"/>
        </w:rPr>
        <w:sectPr w:rsidR="009B33A1">
          <w:headerReference w:type="even" r:id="rId11"/>
          <w:headerReference w:type="default" r:id="rId12"/>
          <w:footerReference w:type="even" r:id="rId13"/>
          <w:footerReference w:type="default" r:id="rId14"/>
          <w:footerReference w:type="first" r:id="rId15"/>
          <w:pgSz w:w="8392" w:h="11907"/>
          <w:pgMar w:top="1474" w:right="1021" w:bottom="1021" w:left="1021" w:header="851" w:footer="680" w:gutter="0"/>
          <w:pgNumType w:fmt="numberInDash"/>
          <w:cols w:space="720"/>
          <w:titlePg/>
        </w:sectPr>
      </w:pPr>
    </w:p>
    <w:p w:rsidR="009B33A1" w:rsidRDefault="009B33A1">
      <w:pPr>
        <w:adjustRightInd w:val="0"/>
        <w:snapToGrid w:val="0"/>
        <w:spacing w:line="360" w:lineRule="auto"/>
        <w:jc w:val="center"/>
        <w:rPr>
          <w:rFonts w:ascii="Times New Roman" w:eastAsia="黑体" w:hAnsi="Times New Roman" w:cs="Times New Roman"/>
          <w:sz w:val="18"/>
          <w:szCs w:val="18"/>
        </w:rPr>
      </w:pPr>
    </w:p>
    <w:p w:rsidR="009B33A1" w:rsidRDefault="000234CD">
      <w:pPr>
        <w:adjustRightInd w:val="0"/>
        <w:snapToGrid w:val="0"/>
        <w:spacing w:line="360" w:lineRule="auto"/>
        <w:jc w:val="center"/>
        <w:rPr>
          <w:rFonts w:ascii="Times New Roman" w:eastAsia="黑体" w:hAnsi="Times New Roman" w:cs="Times New Roman"/>
          <w:sz w:val="28"/>
          <w:szCs w:val="28"/>
        </w:rPr>
      </w:pPr>
      <w:r>
        <w:rPr>
          <w:rFonts w:ascii="Times New Roman" w:eastAsia="黑体" w:hAnsi="Times New Roman" w:cs="Times New Roman"/>
          <w:sz w:val="28"/>
          <w:szCs w:val="28"/>
        </w:rPr>
        <w:t>序</w:t>
      </w:r>
      <w:r w:rsidR="00777CB4">
        <w:rPr>
          <w:rFonts w:ascii="Times New Roman" w:eastAsia="黑体" w:hAnsi="Times New Roman" w:cs="Times New Roman" w:hint="eastAsia"/>
          <w:sz w:val="28"/>
          <w:szCs w:val="28"/>
        </w:rPr>
        <w:t xml:space="preserve">  </w:t>
      </w:r>
      <w:r w:rsidR="00777CB4">
        <w:rPr>
          <w:rFonts w:ascii="Times New Roman" w:eastAsia="黑体" w:hAnsi="Times New Roman" w:cs="Times New Roman" w:hint="eastAsia"/>
          <w:sz w:val="28"/>
          <w:szCs w:val="28"/>
        </w:rPr>
        <w:t>言</w:t>
      </w:r>
    </w:p>
    <w:p w:rsidR="001A6BCD" w:rsidRDefault="009006CB" w:rsidP="009006CB">
      <w:pPr>
        <w:adjustRightInd w:val="0"/>
        <w:snapToGrid w:val="0"/>
        <w:spacing w:line="360" w:lineRule="auto"/>
        <w:ind w:firstLineChars="200" w:firstLine="420"/>
        <w:jc w:val="both"/>
        <w:rPr>
          <w:rFonts w:asciiTheme="majorEastAsia" w:eastAsiaTheme="majorEastAsia" w:hAnsiTheme="majorEastAsia" w:cs="仿宋"/>
          <w:sz w:val="21"/>
          <w:szCs w:val="21"/>
        </w:rPr>
      </w:pPr>
      <w:r w:rsidRPr="009006CB">
        <w:rPr>
          <w:rFonts w:asciiTheme="majorEastAsia" w:eastAsiaTheme="majorEastAsia" w:hAnsiTheme="majorEastAsia" w:cs="仿宋" w:hint="eastAsia"/>
          <w:sz w:val="21"/>
          <w:szCs w:val="21"/>
        </w:rPr>
        <w:t>实验室是高校的基本组成单元，是教师进行实验教学和科学研究的重要基地，也是培养学生实验技能、知识创新和科技创新能力的平台。能否营造安全、舒适的实验室环境关系到高校的和谐稳定与持续发展，关系到师生员工的人身和财产安全，是建设“平安校园、和谐社会”的重要组成部分。</w:t>
      </w:r>
    </w:p>
    <w:p w:rsidR="001A6BCD" w:rsidRDefault="009006CB" w:rsidP="009006CB">
      <w:pPr>
        <w:adjustRightInd w:val="0"/>
        <w:snapToGrid w:val="0"/>
        <w:spacing w:line="360" w:lineRule="auto"/>
        <w:ind w:firstLineChars="200" w:firstLine="420"/>
        <w:jc w:val="both"/>
        <w:rPr>
          <w:rFonts w:asciiTheme="majorEastAsia" w:eastAsiaTheme="majorEastAsia" w:hAnsiTheme="majorEastAsia" w:cs="仿宋"/>
          <w:sz w:val="21"/>
          <w:szCs w:val="21"/>
        </w:rPr>
      </w:pPr>
      <w:r w:rsidRPr="009006CB">
        <w:rPr>
          <w:rFonts w:asciiTheme="majorEastAsia" w:eastAsiaTheme="majorEastAsia" w:hAnsiTheme="majorEastAsia" w:cs="仿宋" w:hint="eastAsia"/>
          <w:sz w:val="21"/>
          <w:szCs w:val="21"/>
        </w:rPr>
        <w:t>近年来，随着高校对实验室建设投入的增加和办学规模的扩大，实验室的管理和使用过程中出现了很多新问题，安全事故时有发生，安全和环保工作面临着巨大的压力和挑战。本《手册》旨在帮助所有在我校实验室（场所）内工作、学习、参观、访问的教职工、学生以及其他有关人员树立“安全第一、预防为主”的意识，自觉遵守学校和实验室的各项规章制度，不断学习安全知识，养成良好实验习惯，时刻提高警惕，增强应急救援能力，维护正常的教学和科研秩序。</w:t>
      </w:r>
    </w:p>
    <w:p w:rsidR="006B5FD4" w:rsidRDefault="00C50B5E" w:rsidP="006B5FD4">
      <w:pPr>
        <w:adjustRightInd w:val="0"/>
        <w:snapToGrid w:val="0"/>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我们对2016年编写的第一版《实验室安全教育手册》进行了修订和补充，重新印制了第二版《实验室安全手册》。</w:t>
      </w:r>
      <w:r w:rsidR="000234CD">
        <w:rPr>
          <w:rFonts w:asciiTheme="majorEastAsia" w:eastAsiaTheme="majorEastAsia" w:hAnsiTheme="majorEastAsia" w:cs="仿宋" w:hint="eastAsia"/>
          <w:sz w:val="21"/>
          <w:szCs w:val="21"/>
        </w:rPr>
        <w:t>本《手册》收集了实验室安全知识、潜在的安全风险、相应的防范要求以及应急救援措施等内容，请广大师生在进入实验室开展实验前务必仔细阅读，签订实验室安全承诺书，严格按照相关规章制度执行。如需了解更详尽、更专业的安全知识，请查阅国家的相关法律、法规、标准、资料以及学校的相关管理制度。</w:t>
      </w:r>
    </w:p>
    <w:p w:rsidR="006B5FD4" w:rsidRDefault="006B5FD4" w:rsidP="006B5FD4">
      <w:pPr>
        <w:adjustRightInd w:val="0"/>
        <w:snapToGrid w:val="0"/>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sz w:val="21"/>
          <w:szCs w:val="21"/>
        </w:rPr>
        <w:t>由于编写时间仓促</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加之水平有限</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手册</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中</w:t>
      </w:r>
      <w:r>
        <w:rPr>
          <w:rFonts w:asciiTheme="majorEastAsia" w:eastAsiaTheme="majorEastAsia" w:hAnsiTheme="majorEastAsia" w:cs="仿宋" w:hint="eastAsia"/>
          <w:sz w:val="21"/>
          <w:szCs w:val="21"/>
        </w:rPr>
        <w:t>存在</w:t>
      </w:r>
      <w:r>
        <w:rPr>
          <w:rFonts w:asciiTheme="majorEastAsia" w:eastAsiaTheme="majorEastAsia" w:hAnsiTheme="majorEastAsia" w:cs="仿宋"/>
          <w:sz w:val="21"/>
          <w:szCs w:val="21"/>
        </w:rPr>
        <w:t>不当之处在所难免</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敬请批评指正</w:t>
      </w:r>
      <w:r>
        <w:rPr>
          <w:rFonts w:asciiTheme="majorEastAsia" w:eastAsiaTheme="majorEastAsia" w:hAnsiTheme="majorEastAsia" w:cs="仿宋" w:hint="eastAsia"/>
          <w:sz w:val="21"/>
          <w:szCs w:val="21"/>
        </w:rPr>
        <w:t>。</w:t>
      </w:r>
    </w:p>
    <w:p w:rsidR="009B33A1" w:rsidRDefault="009B33A1">
      <w:pPr>
        <w:adjustRightInd w:val="0"/>
        <w:snapToGrid w:val="0"/>
        <w:spacing w:line="360" w:lineRule="auto"/>
        <w:jc w:val="center"/>
        <w:rPr>
          <w:rFonts w:ascii="黑体" w:eastAsia="黑体" w:hAnsi="黑体" w:cs="黑体"/>
          <w:sz w:val="28"/>
          <w:szCs w:val="28"/>
        </w:rPr>
      </w:pPr>
    </w:p>
    <w:p w:rsidR="009B33A1" w:rsidRDefault="000234CD">
      <w:pPr>
        <w:adjustRightInd w:val="0"/>
        <w:snapToGrid w:val="0"/>
        <w:spacing w:line="360" w:lineRule="auto"/>
        <w:jc w:val="center"/>
        <w:rPr>
          <w:rFonts w:ascii="黑体" w:eastAsia="黑体" w:hAnsi="黑体" w:cs="黑体"/>
          <w:sz w:val="28"/>
          <w:szCs w:val="28"/>
        </w:rPr>
      </w:pPr>
      <w:r>
        <w:rPr>
          <w:rFonts w:ascii="黑体" w:eastAsia="黑体" w:hAnsi="黑体" w:cs="黑体" w:hint="eastAsia"/>
          <w:sz w:val="28"/>
          <w:szCs w:val="28"/>
        </w:rPr>
        <w:t>目录</w:t>
      </w:r>
    </w:p>
    <w:p w:rsidR="009B33A1" w:rsidRPr="00613E08" w:rsidRDefault="000234CD" w:rsidP="00324453">
      <w:pPr>
        <w:pStyle w:val="10"/>
        <w:tabs>
          <w:tab w:val="right" w:leader="dot" w:pos="6340"/>
        </w:tabs>
        <w:rPr>
          <w:rFonts w:asciiTheme="minorEastAsia" w:eastAsiaTheme="minorEastAsia" w:hAnsiTheme="minorEastAsia" w:cstheme="minorBidi"/>
          <w:kern w:val="2"/>
          <w:sz w:val="21"/>
          <w:szCs w:val="21"/>
        </w:rPr>
      </w:pPr>
      <w:r w:rsidRPr="00613E08">
        <w:rPr>
          <w:rFonts w:asciiTheme="minorEastAsia" w:eastAsiaTheme="minorEastAsia" w:hAnsiTheme="minorEastAsia" w:cs="黑体" w:hint="eastAsia"/>
          <w:sz w:val="21"/>
          <w:szCs w:val="21"/>
        </w:rPr>
        <w:fldChar w:fldCharType="begin"/>
      </w:r>
      <w:r w:rsidRPr="00613E08">
        <w:rPr>
          <w:rFonts w:asciiTheme="minorEastAsia" w:eastAsiaTheme="minorEastAsia" w:hAnsiTheme="minorEastAsia" w:cs="黑体" w:hint="eastAsia"/>
          <w:sz w:val="21"/>
          <w:szCs w:val="21"/>
        </w:rPr>
        <w:instrText xml:space="preserve">TOC \o "1-2" \h \u </w:instrText>
      </w:r>
      <w:r w:rsidRPr="00613E08">
        <w:rPr>
          <w:rFonts w:asciiTheme="minorEastAsia" w:eastAsiaTheme="minorEastAsia" w:hAnsiTheme="minorEastAsia" w:cs="黑体" w:hint="eastAsia"/>
          <w:sz w:val="21"/>
          <w:szCs w:val="21"/>
        </w:rPr>
        <w:fldChar w:fldCharType="separate"/>
      </w:r>
    </w:p>
    <w:p w:rsidR="009B33A1" w:rsidRPr="00613E08" w:rsidRDefault="000234CD" w:rsidP="00324453">
      <w:pPr>
        <w:pStyle w:val="af0"/>
        <w:numPr>
          <w:ilvl w:val="0"/>
          <w:numId w:val="3"/>
        </w:numPr>
        <w:ind w:firstLineChars="0" w:firstLine="0"/>
        <w:rPr>
          <w:rFonts w:asciiTheme="minorEastAsia" w:eastAsiaTheme="minorEastAsia" w:hAnsiTheme="minorEastAsia"/>
          <w:sz w:val="21"/>
          <w:szCs w:val="21"/>
        </w:rPr>
      </w:pPr>
      <w:r w:rsidRPr="00613E08">
        <w:rPr>
          <w:rFonts w:asciiTheme="minorEastAsia" w:eastAsiaTheme="minorEastAsia" w:hAnsiTheme="minorEastAsia" w:hint="eastAsia"/>
          <w:sz w:val="21"/>
          <w:szCs w:val="21"/>
        </w:rPr>
        <w:fldChar w:fldCharType="end"/>
      </w:r>
      <w:r w:rsidR="009800B9" w:rsidRPr="00613E08">
        <w:rPr>
          <w:rFonts w:asciiTheme="minorEastAsia" w:eastAsiaTheme="minorEastAsia" w:hAnsiTheme="minorEastAsia" w:hint="eastAsia"/>
          <w:sz w:val="21"/>
          <w:szCs w:val="21"/>
        </w:rPr>
        <w:t>安全须知·······</w:t>
      </w:r>
      <w:r w:rsidR="00613E08">
        <w:rPr>
          <w:rFonts w:asciiTheme="minorEastAsia" w:eastAsiaTheme="minorEastAsia" w:hAnsiTheme="minorEastAsia" w:hint="eastAsia"/>
          <w:sz w:val="21"/>
          <w:szCs w:val="21"/>
        </w:rPr>
        <w:t>····</w:t>
      </w:r>
      <w:r w:rsidR="009800B9" w:rsidRPr="00613E08">
        <w:rPr>
          <w:rFonts w:asciiTheme="minorEastAsia" w:eastAsiaTheme="minorEastAsia" w:hAnsiTheme="minorEastAsia" w:hint="eastAsia"/>
          <w:sz w:val="21"/>
          <w:szCs w:val="21"/>
        </w:rPr>
        <w:t>···</w:t>
      </w:r>
      <w:r w:rsidR="00613E08" w:rsidRPr="00613E08">
        <w:rPr>
          <w:rFonts w:asciiTheme="minorEastAsia" w:eastAsiaTheme="minorEastAsia" w:hAnsiTheme="minorEastAsia" w:hint="eastAsia"/>
          <w:sz w:val="21"/>
          <w:szCs w:val="21"/>
        </w:rPr>
        <w:t>·······1</w:t>
      </w:r>
    </w:p>
    <w:p w:rsidR="009800B9" w:rsidRPr="00613E08" w:rsidRDefault="009800B9" w:rsidP="00324453">
      <w:pPr>
        <w:pStyle w:val="af0"/>
        <w:numPr>
          <w:ilvl w:val="0"/>
          <w:numId w:val="3"/>
        </w:numPr>
        <w:adjustRightInd w:val="0"/>
        <w:snapToGrid w:val="0"/>
        <w:spacing w:line="360" w:lineRule="auto"/>
        <w:ind w:firstLineChars="0" w:firstLine="0"/>
        <w:rPr>
          <w:rFonts w:asciiTheme="minorEastAsia" w:eastAsiaTheme="minorEastAsia" w:hAnsiTheme="minorEastAsia" w:cs="黑体"/>
          <w:sz w:val="21"/>
          <w:szCs w:val="21"/>
        </w:rPr>
      </w:pPr>
      <w:r w:rsidRPr="00613E08">
        <w:rPr>
          <w:rFonts w:asciiTheme="minorEastAsia" w:eastAsiaTheme="minorEastAsia" w:hAnsiTheme="minorEastAsia" w:cs="黑体" w:hint="eastAsia"/>
          <w:sz w:val="21"/>
          <w:szCs w:val="21"/>
        </w:rPr>
        <w:t>常用标识··········</w:t>
      </w:r>
      <w:r w:rsidR="00613E08">
        <w:rPr>
          <w:rFonts w:asciiTheme="minorEastAsia" w:eastAsiaTheme="minorEastAsia" w:hAnsiTheme="minorEastAsia" w:cs="黑体" w:hint="eastAsia"/>
          <w:sz w:val="21"/>
          <w:szCs w:val="21"/>
        </w:rPr>
        <w:t>···········3</w:t>
      </w:r>
    </w:p>
    <w:p w:rsidR="009800B9" w:rsidRPr="00613E08" w:rsidRDefault="009800B9" w:rsidP="00324453">
      <w:pPr>
        <w:pStyle w:val="af0"/>
        <w:numPr>
          <w:ilvl w:val="0"/>
          <w:numId w:val="3"/>
        </w:numPr>
        <w:adjustRightInd w:val="0"/>
        <w:snapToGrid w:val="0"/>
        <w:spacing w:line="360" w:lineRule="auto"/>
        <w:ind w:firstLineChars="0" w:firstLine="0"/>
        <w:rPr>
          <w:rFonts w:asciiTheme="minorEastAsia" w:eastAsiaTheme="minorEastAsia" w:hAnsiTheme="minorEastAsia" w:cs="黑体"/>
          <w:sz w:val="21"/>
          <w:szCs w:val="21"/>
        </w:rPr>
      </w:pPr>
      <w:r w:rsidRPr="00613E08">
        <w:rPr>
          <w:rFonts w:asciiTheme="minorEastAsia" w:eastAsiaTheme="minorEastAsia" w:hAnsiTheme="minorEastAsia" w:cs="黑体" w:hint="eastAsia"/>
          <w:sz w:val="21"/>
          <w:szCs w:val="21"/>
        </w:rPr>
        <w:t>消防安全··········</w:t>
      </w:r>
      <w:r w:rsidR="00613E08">
        <w:rPr>
          <w:rFonts w:asciiTheme="minorEastAsia" w:eastAsiaTheme="minorEastAsia" w:hAnsiTheme="minorEastAsia" w:cs="黑体" w:hint="eastAsia"/>
          <w:sz w:val="21"/>
          <w:szCs w:val="21"/>
        </w:rPr>
        <w:t>···········5</w:t>
      </w:r>
    </w:p>
    <w:p w:rsidR="009800B9" w:rsidRPr="00613E08" w:rsidRDefault="009800B9" w:rsidP="00324453">
      <w:pPr>
        <w:pStyle w:val="af0"/>
        <w:numPr>
          <w:ilvl w:val="0"/>
          <w:numId w:val="3"/>
        </w:numPr>
        <w:adjustRightInd w:val="0"/>
        <w:snapToGrid w:val="0"/>
        <w:spacing w:line="360" w:lineRule="auto"/>
        <w:ind w:firstLineChars="0" w:firstLine="0"/>
        <w:rPr>
          <w:rFonts w:asciiTheme="minorEastAsia" w:eastAsiaTheme="minorEastAsia" w:hAnsiTheme="minorEastAsia" w:cs="黑体"/>
          <w:sz w:val="21"/>
          <w:szCs w:val="21"/>
        </w:rPr>
      </w:pPr>
      <w:r w:rsidRPr="00613E08">
        <w:rPr>
          <w:rFonts w:asciiTheme="minorEastAsia" w:eastAsiaTheme="minorEastAsia" w:hAnsiTheme="minorEastAsia" w:cs="黑体" w:hint="eastAsia"/>
          <w:sz w:val="21"/>
          <w:szCs w:val="21"/>
        </w:rPr>
        <w:t>水电安全··········</w:t>
      </w:r>
      <w:r w:rsidR="00613E08">
        <w:rPr>
          <w:rFonts w:asciiTheme="minorEastAsia" w:eastAsiaTheme="minorEastAsia" w:hAnsiTheme="minorEastAsia" w:cs="黑体" w:hint="eastAsia"/>
          <w:sz w:val="21"/>
          <w:szCs w:val="21"/>
        </w:rPr>
        <w:t>···········15</w:t>
      </w:r>
    </w:p>
    <w:p w:rsidR="009800B9" w:rsidRPr="00613E08" w:rsidRDefault="009800B9" w:rsidP="00324453">
      <w:pPr>
        <w:pStyle w:val="af0"/>
        <w:numPr>
          <w:ilvl w:val="0"/>
          <w:numId w:val="3"/>
        </w:numPr>
        <w:adjustRightInd w:val="0"/>
        <w:snapToGrid w:val="0"/>
        <w:spacing w:line="360" w:lineRule="auto"/>
        <w:ind w:firstLineChars="0" w:firstLine="0"/>
        <w:rPr>
          <w:rFonts w:asciiTheme="minorEastAsia" w:eastAsiaTheme="minorEastAsia" w:hAnsiTheme="minorEastAsia" w:cs="黑体"/>
          <w:sz w:val="21"/>
          <w:szCs w:val="21"/>
        </w:rPr>
      </w:pPr>
      <w:r w:rsidRPr="00613E08">
        <w:rPr>
          <w:rFonts w:asciiTheme="minorEastAsia" w:eastAsiaTheme="minorEastAsia" w:hAnsiTheme="minorEastAsia" w:cs="黑体" w:hint="eastAsia"/>
          <w:sz w:val="21"/>
          <w:szCs w:val="21"/>
        </w:rPr>
        <w:t>化学安全··········</w:t>
      </w:r>
      <w:r w:rsidR="00613E08">
        <w:rPr>
          <w:rFonts w:asciiTheme="minorEastAsia" w:eastAsiaTheme="minorEastAsia" w:hAnsiTheme="minorEastAsia" w:cs="黑体" w:hint="eastAsia"/>
          <w:sz w:val="21"/>
          <w:szCs w:val="21"/>
        </w:rPr>
        <w:t>···········21</w:t>
      </w:r>
    </w:p>
    <w:p w:rsidR="009800B9" w:rsidRPr="00613E08" w:rsidRDefault="00613E08" w:rsidP="00324453">
      <w:pPr>
        <w:pStyle w:val="af0"/>
        <w:numPr>
          <w:ilvl w:val="0"/>
          <w:numId w:val="3"/>
        </w:numPr>
        <w:adjustRightInd w:val="0"/>
        <w:snapToGrid w:val="0"/>
        <w:spacing w:line="360" w:lineRule="auto"/>
        <w:ind w:firstLineChars="0" w:firstLine="0"/>
        <w:rPr>
          <w:rFonts w:asciiTheme="minorEastAsia" w:eastAsiaTheme="minorEastAsia" w:hAnsiTheme="minorEastAsia" w:cs="黑体"/>
          <w:sz w:val="21"/>
          <w:szCs w:val="21"/>
        </w:rPr>
      </w:pPr>
      <w:r>
        <w:rPr>
          <w:rFonts w:asciiTheme="minorEastAsia" w:eastAsiaTheme="minorEastAsia" w:hAnsiTheme="minorEastAsia" w:cs="黑体" w:hint="eastAsia"/>
          <w:sz w:val="21"/>
          <w:szCs w:val="21"/>
        </w:rPr>
        <w:t>生物安全·····················40</w:t>
      </w:r>
    </w:p>
    <w:p w:rsidR="009800B9" w:rsidRDefault="009800B9" w:rsidP="00324453">
      <w:pPr>
        <w:pStyle w:val="af0"/>
        <w:numPr>
          <w:ilvl w:val="0"/>
          <w:numId w:val="3"/>
        </w:numPr>
        <w:adjustRightInd w:val="0"/>
        <w:snapToGrid w:val="0"/>
        <w:spacing w:line="360" w:lineRule="auto"/>
        <w:ind w:firstLineChars="0" w:firstLine="0"/>
        <w:rPr>
          <w:rFonts w:asciiTheme="minorEastAsia" w:eastAsiaTheme="minorEastAsia" w:hAnsiTheme="minorEastAsia" w:cs="黑体"/>
          <w:sz w:val="21"/>
          <w:szCs w:val="21"/>
        </w:rPr>
      </w:pPr>
      <w:r w:rsidRPr="00613E08">
        <w:rPr>
          <w:rFonts w:asciiTheme="minorEastAsia" w:eastAsiaTheme="minorEastAsia" w:hAnsiTheme="minorEastAsia" w:cs="黑体" w:hint="eastAsia"/>
          <w:sz w:val="21"/>
          <w:szCs w:val="21"/>
        </w:rPr>
        <w:t>辐射安全··········</w:t>
      </w:r>
      <w:r w:rsidR="00613E08">
        <w:rPr>
          <w:rFonts w:asciiTheme="minorEastAsia" w:eastAsiaTheme="minorEastAsia" w:hAnsiTheme="minorEastAsia" w:cs="黑体" w:hint="eastAsia"/>
          <w:sz w:val="21"/>
          <w:szCs w:val="21"/>
        </w:rPr>
        <w:t>···········</w:t>
      </w:r>
      <w:r w:rsidR="00324453">
        <w:rPr>
          <w:rFonts w:asciiTheme="minorEastAsia" w:eastAsiaTheme="minorEastAsia" w:hAnsiTheme="minorEastAsia" w:cs="黑体" w:hint="eastAsia"/>
          <w:sz w:val="21"/>
          <w:szCs w:val="21"/>
        </w:rPr>
        <w:t>45</w:t>
      </w:r>
    </w:p>
    <w:p w:rsidR="00613E08" w:rsidRPr="00613E08" w:rsidRDefault="00324453" w:rsidP="00324453">
      <w:pPr>
        <w:pStyle w:val="af0"/>
        <w:numPr>
          <w:ilvl w:val="0"/>
          <w:numId w:val="3"/>
        </w:numPr>
        <w:adjustRightInd w:val="0"/>
        <w:snapToGrid w:val="0"/>
        <w:spacing w:line="360" w:lineRule="auto"/>
        <w:ind w:firstLineChars="0" w:firstLine="0"/>
        <w:rPr>
          <w:rFonts w:asciiTheme="minorEastAsia" w:eastAsiaTheme="minorEastAsia" w:hAnsiTheme="minorEastAsia" w:cs="黑体"/>
          <w:sz w:val="21"/>
          <w:szCs w:val="21"/>
        </w:rPr>
      </w:pPr>
      <w:r>
        <w:rPr>
          <w:rFonts w:asciiTheme="minorEastAsia" w:eastAsiaTheme="minorEastAsia" w:hAnsiTheme="minorEastAsia" w:cs="黑体" w:hint="eastAsia"/>
          <w:sz w:val="21"/>
          <w:szCs w:val="21"/>
        </w:rPr>
        <w:t>激光</w:t>
      </w:r>
      <w:r w:rsidRPr="00613E08">
        <w:rPr>
          <w:rFonts w:asciiTheme="minorEastAsia" w:eastAsiaTheme="minorEastAsia" w:hAnsiTheme="minorEastAsia" w:cs="黑体" w:hint="eastAsia"/>
          <w:sz w:val="21"/>
          <w:szCs w:val="21"/>
        </w:rPr>
        <w:t>安全··········</w:t>
      </w:r>
      <w:r>
        <w:rPr>
          <w:rFonts w:asciiTheme="minorEastAsia" w:eastAsiaTheme="minorEastAsia" w:hAnsiTheme="minorEastAsia" w:cs="黑体" w:hint="eastAsia"/>
          <w:sz w:val="21"/>
          <w:szCs w:val="21"/>
        </w:rPr>
        <w:t>···········48</w:t>
      </w:r>
    </w:p>
    <w:p w:rsidR="009800B9" w:rsidRDefault="00324453" w:rsidP="00324453">
      <w:pPr>
        <w:pStyle w:val="af0"/>
        <w:numPr>
          <w:ilvl w:val="0"/>
          <w:numId w:val="3"/>
        </w:numPr>
        <w:adjustRightInd w:val="0"/>
        <w:snapToGrid w:val="0"/>
        <w:spacing w:line="360" w:lineRule="auto"/>
        <w:ind w:firstLineChars="0" w:firstLine="0"/>
        <w:rPr>
          <w:rFonts w:asciiTheme="minorEastAsia" w:eastAsiaTheme="minorEastAsia" w:hAnsiTheme="minorEastAsia" w:cs="黑体"/>
          <w:sz w:val="21"/>
          <w:szCs w:val="21"/>
        </w:rPr>
      </w:pPr>
      <w:r>
        <w:rPr>
          <w:rFonts w:asciiTheme="minorEastAsia" w:eastAsiaTheme="minorEastAsia" w:hAnsiTheme="minorEastAsia" w:cs="黑体" w:hint="eastAsia"/>
          <w:sz w:val="21"/>
          <w:szCs w:val="21"/>
        </w:rPr>
        <w:t>特种</w:t>
      </w:r>
      <w:r w:rsidR="009800B9" w:rsidRPr="00613E08">
        <w:rPr>
          <w:rFonts w:asciiTheme="minorEastAsia" w:eastAsiaTheme="minorEastAsia" w:hAnsiTheme="minorEastAsia" w:cs="黑体" w:hint="eastAsia"/>
          <w:sz w:val="21"/>
          <w:szCs w:val="21"/>
        </w:rPr>
        <w:t>设备安全··········</w:t>
      </w:r>
      <w:r>
        <w:rPr>
          <w:rFonts w:asciiTheme="minorEastAsia" w:eastAsiaTheme="minorEastAsia" w:hAnsiTheme="minorEastAsia" w:cs="黑体" w:hint="eastAsia"/>
          <w:sz w:val="21"/>
          <w:szCs w:val="21"/>
        </w:rPr>
        <w:t>·········51</w:t>
      </w:r>
    </w:p>
    <w:p w:rsidR="00324453" w:rsidRDefault="00324453" w:rsidP="00324453">
      <w:pPr>
        <w:pStyle w:val="af0"/>
        <w:numPr>
          <w:ilvl w:val="0"/>
          <w:numId w:val="3"/>
        </w:numPr>
        <w:adjustRightInd w:val="0"/>
        <w:snapToGrid w:val="0"/>
        <w:spacing w:line="360" w:lineRule="auto"/>
        <w:ind w:firstLineChars="0" w:firstLine="0"/>
        <w:rPr>
          <w:rFonts w:asciiTheme="minorEastAsia" w:eastAsiaTheme="minorEastAsia" w:hAnsiTheme="minorEastAsia" w:cs="黑体"/>
          <w:sz w:val="21"/>
          <w:szCs w:val="21"/>
        </w:rPr>
      </w:pPr>
      <w:r>
        <w:rPr>
          <w:rFonts w:asciiTheme="minorEastAsia" w:eastAsiaTheme="minorEastAsia" w:hAnsiTheme="minorEastAsia" w:cs="黑体" w:hint="eastAsia"/>
          <w:sz w:val="21"/>
          <w:szCs w:val="21"/>
        </w:rPr>
        <w:t>一般设备安全···················59</w:t>
      </w:r>
    </w:p>
    <w:p w:rsidR="00324453" w:rsidRDefault="00BF4458" w:rsidP="00324453">
      <w:pPr>
        <w:pStyle w:val="af0"/>
        <w:numPr>
          <w:ilvl w:val="0"/>
          <w:numId w:val="3"/>
        </w:numPr>
        <w:adjustRightInd w:val="0"/>
        <w:snapToGrid w:val="0"/>
        <w:spacing w:line="360" w:lineRule="auto"/>
        <w:ind w:firstLineChars="0" w:firstLine="0"/>
        <w:rPr>
          <w:rFonts w:asciiTheme="minorEastAsia" w:eastAsiaTheme="minorEastAsia" w:hAnsiTheme="minorEastAsia" w:cs="黑体"/>
          <w:sz w:val="21"/>
          <w:szCs w:val="21"/>
        </w:rPr>
      </w:pPr>
      <w:r>
        <w:rPr>
          <w:rFonts w:asciiTheme="minorEastAsia" w:eastAsiaTheme="minorEastAsia" w:hAnsiTheme="minorEastAsia" w:cs="黑体" w:hint="eastAsia"/>
          <w:sz w:val="21"/>
          <w:szCs w:val="21"/>
        </w:rPr>
        <w:t>事故节选················ ·····67</w:t>
      </w:r>
    </w:p>
    <w:p w:rsidR="00BF4458" w:rsidRDefault="00BF4458" w:rsidP="00324453">
      <w:pPr>
        <w:pStyle w:val="af0"/>
        <w:numPr>
          <w:ilvl w:val="0"/>
          <w:numId w:val="3"/>
        </w:numPr>
        <w:adjustRightInd w:val="0"/>
        <w:snapToGrid w:val="0"/>
        <w:spacing w:line="360" w:lineRule="auto"/>
        <w:ind w:firstLineChars="0" w:firstLine="0"/>
        <w:rPr>
          <w:rFonts w:asciiTheme="minorEastAsia" w:eastAsiaTheme="minorEastAsia" w:hAnsiTheme="minorEastAsia" w:cs="黑体"/>
          <w:sz w:val="21"/>
          <w:szCs w:val="21"/>
        </w:rPr>
      </w:pPr>
      <w:r>
        <w:rPr>
          <w:rFonts w:asciiTheme="minorEastAsia" w:eastAsiaTheme="minorEastAsia" w:hAnsiTheme="minorEastAsia" w:cs="黑体" w:hint="eastAsia"/>
          <w:sz w:val="21"/>
          <w:szCs w:val="21"/>
        </w:rPr>
        <w:t>学校相关制度···················72</w:t>
      </w:r>
    </w:p>
    <w:p w:rsidR="00BF4458" w:rsidRDefault="00BF4458" w:rsidP="00324453">
      <w:pPr>
        <w:pStyle w:val="af0"/>
        <w:numPr>
          <w:ilvl w:val="0"/>
          <w:numId w:val="3"/>
        </w:numPr>
        <w:adjustRightInd w:val="0"/>
        <w:snapToGrid w:val="0"/>
        <w:spacing w:line="360" w:lineRule="auto"/>
        <w:ind w:firstLineChars="0" w:firstLine="0"/>
        <w:rPr>
          <w:rFonts w:asciiTheme="minorEastAsia" w:eastAsiaTheme="minorEastAsia" w:hAnsiTheme="minorEastAsia" w:cs="黑体"/>
          <w:sz w:val="21"/>
          <w:szCs w:val="21"/>
        </w:rPr>
      </w:pPr>
      <w:r>
        <w:rPr>
          <w:rFonts w:asciiTheme="minorEastAsia" w:eastAsiaTheme="minorEastAsia" w:hAnsiTheme="minorEastAsia" w:cs="黑体" w:hint="eastAsia"/>
          <w:sz w:val="21"/>
          <w:szCs w:val="21"/>
        </w:rPr>
        <w:t>安全责任书····················83</w:t>
      </w:r>
    </w:p>
    <w:p w:rsidR="009B33A1" w:rsidRPr="00613E08" w:rsidRDefault="009B33A1" w:rsidP="009800B9">
      <w:pPr>
        <w:rPr>
          <w:rFonts w:asciiTheme="minorEastAsia" w:eastAsiaTheme="minorEastAsia" w:hAnsiTheme="minorEastAsia" w:cs="黑体"/>
          <w:sz w:val="21"/>
          <w:szCs w:val="21"/>
        </w:rPr>
      </w:pPr>
    </w:p>
    <w:p w:rsidR="009B33A1" w:rsidRPr="00BF4458" w:rsidRDefault="009B33A1">
      <w:pPr>
        <w:jc w:val="center"/>
        <w:rPr>
          <w:rFonts w:asciiTheme="minorEastAsia" w:eastAsiaTheme="minorEastAsia" w:hAnsiTheme="minorEastAsia" w:cs="黑体"/>
          <w:sz w:val="21"/>
          <w:szCs w:val="21"/>
        </w:rPr>
      </w:pPr>
    </w:p>
    <w:p w:rsidR="009B33A1" w:rsidRPr="00613E08" w:rsidRDefault="009B33A1">
      <w:pPr>
        <w:jc w:val="center"/>
        <w:rPr>
          <w:rFonts w:asciiTheme="minorEastAsia" w:eastAsiaTheme="minorEastAsia" w:hAnsiTheme="minorEastAsia" w:cs="黑体"/>
          <w:sz w:val="21"/>
          <w:szCs w:val="21"/>
        </w:rPr>
      </w:pPr>
    </w:p>
    <w:p w:rsidR="009B33A1" w:rsidRPr="009800B9" w:rsidRDefault="009B33A1">
      <w:pPr>
        <w:jc w:val="center"/>
        <w:rPr>
          <w:rFonts w:asciiTheme="minorEastAsia" w:eastAsiaTheme="minorEastAsia" w:hAnsiTheme="minorEastAsia" w:cs="黑体"/>
        </w:rPr>
      </w:pPr>
    </w:p>
    <w:p w:rsidR="009B33A1" w:rsidRPr="009800B9" w:rsidRDefault="009B33A1">
      <w:pPr>
        <w:jc w:val="center"/>
        <w:rPr>
          <w:rFonts w:asciiTheme="minorEastAsia" w:eastAsiaTheme="minorEastAsia" w:hAnsiTheme="minorEastAsia" w:cs="Times New Roman"/>
        </w:rPr>
      </w:pPr>
    </w:p>
    <w:p w:rsidR="009B33A1" w:rsidRPr="009800B9" w:rsidRDefault="009B33A1">
      <w:pPr>
        <w:rPr>
          <w:rFonts w:asciiTheme="minorEastAsia" w:eastAsiaTheme="minorEastAsia" w:hAnsiTheme="minorEastAsia"/>
        </w:rPr>
      </w:pPr>
      <w:bookmarkStart w:id="0" w:name="_Toc424571310"/>
    </w:p>
    <w:p w:rsidR="009B33A1" w:rsidRPr="009800B9" w:rsidRDefault="009B33A1">
      <w:pPr>
        <w:pStyle w:val="1"/>
        <w:adjustRightInd w:val="0"/>
        <w:snapToGrid w:val="0"/>
        <w:spacing w:before="0" w:after="0" w:line="267" w:lineRule="auto"/>
        <w:jc w:val="center"/>
        <w:rPr>
          <w:rFonts w:asciiTheme="minorEastAsia" w:eastAsiaTheme="minorEastAsia" w:hAnsiTheme="minorEastAsia" w:cs="Times New Roman"/>
          <w:b w:val="0"/>
          <w:sz w:val="24"/>
          <w:szCs w:val="24"/>
        </w:rPr>
        <w:sectPr w:rsidR="009B33A1" w:rsidRPr="009800B9">
          <w:headerReference w:type="default" r:id="rId16"/>
          <w:footerReference w:type="even" r:id="rId17"/>
          <w:footerReference w:type="default" r:id="rId18"/>
          <w:pgSz w:w="8392" w:h="11907"/>
          <w:pgMar w:top="1474" w:right="1021" w:bottom="1021" w:left="1021" w:header="851" w:footer="680" w:gutter="0"/>
          <w:pgNumType w:fmt="numberInDash" w:start="1"/>
          <w:cols w:space="720"/>
        </w:sectPr>
      </w:pPr>
    </w:p>
    <w:p w:rsidR="009B33A1" w:rsidRDefault="009B33A1">
      <w:pPr>
        <w:pStyle w:val="1"/>
        <w:adjustRightInd w:val="0"/>
        <w:snapToGrid w:val="0"/>
        <w:spacing w:before="0" w:after="0" w:line="360" w:lineRule="auto"/>
        <w:jc w:val="center"/>
        <w:rPr>
          <w:rFonts w:ascii="Times New Roman" w:eastAsia="黑体" w:hAnsi="Times New Roman" w:cs="Times New Roman"/>
          <w:b w:val="0"/>
          <w:sz w:val="18"/>
          <w:szCs w:val="18"/>
        </w:rPr>
      </w:pPr>
      <w:bookmarkStart w:id="1" w:name="_Toc424571312"/>
      <w:bookmarkEnd w:id="0"/>
    </w:p>
    <w:p w:rsidR="009B33A1" w:rsidRDefault="000234CD">
      <w:pPr>
        <w:pStyle w:val="1"/>
        <w:adjustRightInd w:val="0"/>
        <w:snapToGrid w:val="0"/>
        <w:spacing w:before="0" w:after="0" w:line="360" w:lineRule="auto"/>
        <w:jc w:val="center"/>
        <w:rPr>
          <w:rFonts w:ascii="Times New Roman" w:eastAsia="黑体" w:hAnsi="Times New Roman" w:cs="Times New Roman"/>
          <w:b w:val="0"/>
          <w:sz w:val="28"/>
          <w:szCs w:val="28"/>
        </w:rPr>
      </w:pPr>
      <w:bookmarkStart w:id="2" w:name="_Toc490686892"/>
      <w:r>
        <w:rPr>
          <w:rFonts w:ascii="Times New Roman" w:eastAsia="黑体" w:hAnsi="Times New Roman" w:cs="Times New Roman"/>
          <w:b w:val="0"/>
          <w:sz w:val="28"/>
          <w:szCs w:val="28"/>
        </w:rPr>
        <w:t>一、安全须知</w:t>
      </w:r>
      <w:bookmarkEnd w:id="2"/>
    </w:p>
    <w:p w:rsidR="009B33A1" w:rsidRDefault="000234CD">
      <w:pPr>
        <w:adjustRightInd w:val="0"/>
        <w:snapToGrid w:val="0"/>
        <w:spacing w:line="360" w:lineRule="auto"/>
        <w:ind w:firstLineChars="200" w:firstLine="420"/>
        <w:jc w:val="both"/>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．凡进入实验室进行任何实验操作前，须仔细阅读本《手册》，签订</w:t>
      </w:r>
      <w:r>
        <w:rPr>
          <w:rFonts w:ascii="Times New Roman" w:hAnsi="Times New Roman" w:cs="Times New Roman" w:hint="eastAsia"/>
          <w:sz w:val="21"/>
          <w:szCs w:val="21"/>
        </w:rPr>
        <w:t>“</w:t>
      </w:r>
      <w:r>
        <w:rPr>
          <w:rFonts w:ascii="Times New Roman" w:hAnsi="Times New Roman" w:cs="Times New Roman"/>
          <w:sz w:val="21"/>
          <w:szCs w:val="21"/>
        </w:rPr>
        <w:t>实验室安全承诺书</w:t>
      </w:r>
      <w:r>
        <w:rPr>
          <w:rFonts w:ascii="Times New Roman" w:hAnsi="Times New Roman" w:cs="Times New Roman" w:hint="eastAsia"/>
          <w:sz w:val="21"/>
          <w:szCs w:val="21"/>
        </w:rPr>
        <w:t>”，</w:t>
      </w:r>
      <w:r>
        <w:rPr>
          <w:rFonts w:ascii="Times New Roman" w:hAnsi="Times New Roman" w:cs="Times New Roman"/>
          <w:sz w:val="21"/>
          <w:szCs w:val="21"/>
        </w:rPr>
        <w:t>参加实验室安全知识考试</w:t>
      </w:r>
      <w:r>
        <w:rPr>
          <w:rFonts w:ascii="Times New Roman" w:hAnsi="Times New Roman" w:cs="Times New Roman" w:hint="eastAsia"/>
          <w:sz w:val="21"/>
          <w:szCs w:val="21"/>
        </w:rPr>
        <w:t>，并获得“合格证书”。</w:t>
      </w:r>
    </w:p>
    <w:p w:rsidR="009B33A1" w:rsidRDefault="000234CD">
      <w:pPr>
        <w:adjustRightInd w:val="0"/>
        <w:snapToGrid w:val="0"/>
        <w:spacing w:line="360" w:lineRule="auto"/>
        <w:ind w:firstLineChars="200" w:firstLine="420"/>
        <w:jc w:val="both"/>
        <w:rPr>
          <w:rFonts w:ascii="Times New Roman" w:hAnsi="Times New Roman" w:cs="Times New Roman"/>
          <w:sz w:val="21"/>
          <w:szCs w:val="21"/>
        </w:rPr>
      </w:pPr>
      <w:r>
        <w:rPr>
          <w:rFonts w:ascii="Times New Roman" w:hAnsi="Times New Roman" w:cs="Times New Roman"/>
          <w:sz w:val="21"/>
          <w:szCs w:val="21"/>
        </w:rPr>
        <w:t>2</w:t>
      </w:r>
      <w:r>
        <w:rPr>
          <w:rFonts w:ascii="Times New Roman" w:hAnsi="Times New Roman" w:cs="Times New Roman"/>
          <w:sz w:val="21"/>
          <w:szCs w:val="21"/>
        </w:rPr>
        <w:t>．各种仪器应根据其指定用途操作，切勿使用不熟悉的仪器，对于特殊岗位和特种设备，需经过相应的培训，持证上岗。</w:t>
      </w:r>
    </w:p>
    <w:p w:rsidR="009B33A1" w:rsidRDefault="000234CD">
      <w:pPr>
        <w:adjustRightInd w:val="0"/>
        <w:snapToGrid w:val="0"/>
        <w:spacing w:line="360" w:lineRule="auto"/>
        <w:ind w:firstLineChars="200" w:firstLine="420"/>
        <w:jc w:val="both"/>
        <w:rPr>
          <w:rFonts w:ascii="Times New Roman" w:hAnsi="Times New Roman" w:cs="Times New Roman"/>
          <w:sz w:val="21"/>
          <w:szCs w:val="21"/>
        </w:rPr>
      </w:pPr>
      <w:r>
        <w:rPr>
          <w:rFonts w:ascii="Times New Roman" w:hAnsi="Times New Roman" w:cs="Times New Roman"/>
          <w:sz w:val="21"/>
          <w:szCs w:val="21"/>
        </w:rPr>
        <w:t>3</w:t>
      </w:r>
      <w:r>
        <w:rPr>
          <w:rFonts w:ascii="Times New Roman" w:hAnsi="Times New Roman" w:cs="Times New Roman"/>
          <w:sz w:val="21"/>
          <w:szCs w:val="21"/>
        </w:rPr>
        <w:t>．</w:t>
      </w:r>
      <w:r w:rsidR="00341970" w:rsidRPr="00341970">
        <w:rPr>
          <w:rFonts w:ascii="Times New Roman" w:hAnsi="Times New Roman" w:cs="Times New Roman"/>
          <w:sz w:val="21"/>
          <w:szCs w:val="21"/>
        </w:rPr>
        <w:t>保持实验室整洁和地面干燥，及时清理废旧物品，保持消防通道通畅，便于开、关电源及防护用品、消防器材等的取用。</w:t>
      </w:r>
    </w:p>
    <w:p w:rsidR="009B33A1" w:rsidRDefault="000234CD">
      <w:pPr>
        <w:adjustRightInd w:val="0"/>
        <w:snapToGrid w:val="0"/>
        <w:spacing w:line="360" w:lineRule="auto"/>
        <w:ind w:firstLineChars="200" w:firstLine="420"/>
        <w:jc w:val="both"/>
        <w:rPr>
          <w:rFonts w:ascii="Times New Roman" w:hAnsi="Times New Roman" w:cs="Times New Roman"/>
          <w:sz w:val="21"/>
          <w:szCs w:val="21"/>
        </w:rPr>
      </w:pPr>
      <w:r>
        <w:rPr>
          <w:rFonts w:ascii="Times New Roman" w:hAnsi="Times New Roman" w:cs="Times New Roman"/>
          <w:sz w:val="21"/>
          <w:szCs w:val="21"/>
        </w:rPr>
        <w:t>4</w:t>
      </w:r>
      <w:r>
        <w:rPr>
          <w:rFonts w:ascii="Times New Roman" w:hAnsi="Times New Roman" w:cs="Times New Roman"/>
          <w:sz w:val="21"/>
          <w:szCs w:val="21"/>
        </w:rPr>
        <w:t>．</w:t>
      </w:r>
      <w:r w:rsidR="00341970" w:rsidRPr="00341970">
        <w:rPr>
          <w:rFonts w:ascii="Times New Roman" w:hAnsi="Times New Roman" w:cs="Times New Roman"/>
          <w:sz w:val="21"/>
          <w:szCs w:val="21"/>
        </w:rPr>
        <w:t>实验室必须严格遵守国家和学校的有关规定，并根据本实验室特点制订具体的管理制度，张贴或悬挂在醒目处。师生进入实验室时必须遵守实验室的这些规章制度，严格执行操作规程，做好各类记录。</w:t>
      </w:r>
    </w:p>
    <w:p w:rsidR="009B33A1" w:rsidRDefault="000234CD">
      <w:pPr>
        <w:adjustRightInd w:val="0"/>
        <w:snapToGrid w:val="0"/>
        <w:spacing w:line="360" w:lineRule="auto"/>
        <w:ind w:firstLineChars="200" w:firstLine="420"/>
        <w:jc w:val="both"/>
        <w:rPr>
          <w:rFonts w:ascii="Times New Roman" w:hAnsi="Times New Roman" w:cs="Times New Roman"/>
          <w:sz w:val="21"/>
          <w:szCs w:val="21"/>
        </w:rPr>
      </w:pPr>
      <w:r>
        <w:rPr>
          <w:rFonts w:ascii="Times New Roman" w:hAnsi="Times New Roman" w:cs="Times New Roman"/>
          <w:sz w:val="21"/>
          <w:szCs w:val="21"/>
        </w:rPr>
        <w:t>5</w:t>
      </w:r>
      <w:r>
        <w:rPr>
          <w:rFonts w:ascii="Times New Roman" w:hAnsi="Times New Roman" w:cs="Times New Roman"/>
          <w:sz w:val="21"/>
          <w:szCs w:val="21"/>
        </w:rPr>
        <w:t>．在实验室内，应把长发或宽松衣服束起</w:t>
      </w:r>
      <w:r>
        <w:rPr>
          <w:rFonts w:ascii="Times New Roman" w:hAnsi="Times New Roman" w:cs="Times New Roman" w:hint="eastAsia"/>
          <w:sz w:val="21"/>
          <w:szCs w:val="21"/>
        </w:rPr>
        <w:t>，</w:t>
      </w:r>
      <w:r>
        <w:rPr>
          <w:rFonts w:ascii="Times New Roman" w:hAnsi="Times New Roman" w:cs="Times New Roman"/>
          <w:sz w:val="21"/>
          <w:szCs w:val="21"/>
        </w:rPr>
        <w:t>切勿脱鞋、穿着凉鞋或露</w:t>
      </w:r>
      <w:proofErr w:type="gramStart"/>
      <w:r>
        <w:rPr>
          <w:rFonts w:ascii="Times New Roman" w:hAnsi="Times New Roman" w:cs="Times New Roman"/>
          <w:sz w:val="21"/>
          <w:szCs w:val="21"/>
        </w:rPr>
        <w:t>趾</w:t>
      </w:r>
      <w:proofErr w:type="gramEnd"/>
      <w:r>
        <w:rPr>
          <w:rFonts w:ascii="Times New Roman" w:hAnsi="Times New Roman" w:cs="Times New Roman"/>
          <w:sz w:val="21"/>
          <w:szCs w:val="21"/>
        </w:rPr>
        <w:t>鞋进入实验室</w:t>
      </w:r>
      <w:r>
        <w:rPr>
          <w:rFonts w:ascii="Times New Roman" w:hAnsi="Times New Roman" w:cs="Times New Roman" w:hint="eastAsia"/>
          <w:sz w:val="21"/>
          <w:szCs w:val="21"/>
        </w:rPr>
        <w:t>，</w:t>
      </w:r>
      <w:r>
        <w:rPr>
          <w:rFonts w:ascii="Times New Roman" w:hAnsi="Times New Roman" w:cs="Times New Roman"/>
          <w:sz w:val="21"/>
          <w:szCs w:val="21"/>
        </w:rPr>
        <w:t>禁止</w:t>
      </w:r>
      <w:r w:rsidR="00341970" w:rsidRPr="00341970">
        <w:rPr>
          <w:rFonts w:ascii="Times New Roman" w:hAnsi="Times New Roman" w:cs="Times New Roman"/>
          <w:sz w:val="21"/>
          <w:szCs w:val="21"/>
        </w:rPr>
        <w:t>在实验室内吸烟、进食、使用燃烧型蚊香、睡觉等，实验室内不允许用电炉烧水、做饭等，禁止放置与实验无关的物品。</w:t>
      </w:r>
      <w:r>
        <w:rPr>
          <w:rFonts w:ascii="Times New Roman" w:hAnsi="Times New Roman" w:cs="Times New Roman"/>
          <w:sz w:val="21"/>
          <w:szCs w:val="21"/>
        </w:rPr>
        <w:t>冰箱或冷柜</w:t>
      </w:r>
      <w:r>
        <w:rPr>
          <w:rFonts w:ascii="Times New Roman" w:hAnsi="Times New Roman" w:cs="Times New Roman" w:hint="eastAsia"/>
          <w:sz w:val="21"/>
          <w:szCs w:val="21"/>
        </w:rPr>
        <w:t>内</w:t>
      </w:r>
      <w:r>
        <w:rPr>
          <w:rFonts w:ascii="Times New Roman" w:hAnsi="Times New Roman" w:cs="Times New Roman"/>
          <w:sz w:val="21"/>
          <w:szCs w:val="21"/>
        </w:rPr>
        <w:t>严禁储放食物饮品。</w:t>
      </w:r>
    </w:p>
    <w:p w:rsidR="009B33A1" w:rsidRDefault="000234CD">
      <w:pPr>
        <w:adjustRightInd w:val="0"/>
        <w:snapToGrid w:val="0"/>
        <w:spacing w:line="360" w:lineRule="auto"/>
        <w:ind w:firstLineChars="200" w:firstLine="420"/>
        <w:jc w:val="both"/>
        <w:rPr>
          <w:rFonts w:ascii="Times New Roman" w:hAnsi="Times New Roman" w:cs="Times New Roman"/>
          <w:sz w:val="21"/>
          <w:szCs w:val="21"/>
        </w:rPr>
      </w:pPr>
      <w:r>
        <w:rPr>
          <w:rFonts w:ascii="Times New Roman" w:hAnsi="Times New Roman" w:cs="Times New Roman"/>
          <w:sz w:val="21"/>
          <w:szCs w:val="21"/>
        </w:rPr>
        <w:t>6</w:t>
      </w:r>
      <w:r>
        <w:rPr>
          <w:rFonts w:ascii="Times New Roman" w:hAnsi="Times New Roman" w:cs="Times New Roman"/>
          <w:sz w:val="21"/>
          <w:szCs w:val="21"/>
        </w:rPr>
        <w:t>．实验过程中</w:t>
      </w:r>
      <w:r>
        <w:rPr>
          <w:rFonts w:ascii="Times New Roman" w:hAnsi="Times New Roman" w:cs="Times New Roman"/>
          <w:color w:val="000000"/>
          <w:sz w:val="21"/>
          <w:szCs w:val="21"/>
        </w:rPr>
        <w:t>人员</w:t>
      </w:r>
      <w:r>
        <w:rPr>
          <w:rFonts w:ascii="Times New Roman" w:hAnsi="Times New Roman" w:cs="Times New Roman"/>
          <w:sz w:val="21"/>
          <w:szCs w:val="21"/>
        </w:rPr>
        <w:t>不得脱岗</w:t>
      </w:r>
      <w:r>
        <w:rPr>
          <w:rFonts w:ascii="Times New Roman" w:hAnsi="Times New Roman" w:cs="Times New Roman" w:hint="eastAsia"/>
          <w:sz w:val="21"/>
          <w:szCs w:val="21"/>
        </w:rPr>
        <w:t>；</w:t>
      </w:r>
      <w:r>
        <w:rPr>
          <w:rFonts w:ascii="Times New Roman" w:hAnsi="Times New Roman" w:cs="Times New Roman"/>
          <w:sz w:val="21"/>
          <w:szCs w:val="21"/>
        </w:rPr>
        <w:t>进行危险实验时需有</w:t>
      </w:r>
      <w:r>
        <w:rPr>
          <w:rFonts w:ascii="Times New Roman" w:hAnsi="Times New Roman" w:cs="Times New Roman"/>
          <w:sz w:val="21"/>
          <w:szCs w:val="21"/>
        </w:rPr>
        <w:t>2</w:t>
      </w:r>
      <w:r>
        <w:rPr>
          <w:rFonts w:ascii="Times New Roman" w:hAnsi="Times New Roman" w:cs="Times New Roman"/>
          <w:sz w:val="21"/>
          <w:szCs w:val="21"/>
        </w:rPr>
        <w:t>人同时在场。</w:t>
      </w:r>
    </w:p>
    <w:p w:rsidR="00341970" w:rsidRDefault="000234CD">
      <w:pPr>
        <w:adjustRightInd w:val="0"/>
        <w:snapToGrid w:val="0"/>
        <w:spacing w:line="360" w:lineRule="auto"/>
        <w:ind w:firstLineChars="200" w:firstLine="420"/>
        <w:jc w:val="both"/>
        <w:rPr>
          <w:rFonts w:ascii="Times New Roman" w:hAnsi="Times New Roman" w:cs="Times New Roman"/>
          <w:sz w:val="21"/>
          <w:szCs w:val="21"/>
        </w:rPr>
      </w:pPr>
      <w:r>
        <w:rPr>
          <w:rFonts w:ascii="Times New Roman" w:hAnsi="Times New Roman" w:cs="Times New Roman"/>
          <w:sz w:val="21"/>
          <w:szCs w:val="21"/>
        </w:rPr>
        <w:t>7</w:t>
      </w:r>
      <w:r>
        <w:rPr>
          <w:rFonts w:ascii="Times New Roman" w:hAnsi="Times New Roman" w:cs="Times New Roman"/>
          <w:sz w:val="21"/>
          <w:szCs w:val="21"/>
        </w:rPr>
        <w:t>．</w:t>
      </w:r>
      <w:r w:rsidR="00341970" w:rsidRPr="00341970">
        <w:rPr>
          <w:rFonts w:ascii="Times New Roman" w:hAnsi="Times New Roman" w:cs="Times New Roman"/>
          <w:sz w:val="21"/>
          <w:szCs w:val="21"/>
        </w:rPr>
        <w:t>进入实验室应了解潜在的安全隐患和应急方式，采取适当的安全防护措施。实验人员应根据需求选择合适的防护用品；使用前，应确认其使用范围、有效期及完好性等，熟悉其使用、维护和保养方法。熟悉紧急情况下的逃离路线和紧急疏散方法，清楚灭火器材的位置，铭记急救电话。</w:t>
      </w:r>
    </w:p>
    <w:p w:rsidR="009B33A1" w:rsidRDefault="000234CD">
      <w:pPr>
        <w:adjustRightInd w:val="0"/>
        <w:snapToGrid w:val="0"/>
        <w:spacing w:line="360" w:lineRule="auto"/>
        <w:ind w:firstLineChars="200" w:firstLine="420"/>
        <w:jc w:val="both"/>
        <w:rPr>
          <w:rFonts w:ascii="Times New Roman" w:hAnsi="Times New Roman" w:cs="Times New Roman"/>
          <w:sz w:val="21"/>
          <w:szCs w:val="21"/>
        </w:rPr>
      </w:pPr>
      <w:r>
        <w:rPr>
          <w:rFonts w:ascii="Times New Roman" w:hAnsi="Times New Roman" w:cs="Times New Roman"/>
          <w:sz w:val="21"/>
          <w:szCs w:val="21"/>
        </w:rPr>
        <w:lastRenderedPageBreak/>
        <w:t>8</w:t>
      </w:r>
      <w:r>
        <w:rPr>
          <w:rFonts w:ascii="Times New Roman" w:hAnsi="Times New Roman" w:cs="Times New Roman"/>
          <w:sz w:val="21"/>
          <w:szCs w:val="21"/>
        </w:rPr>
        <w:t>．</w:t>
      </w:r>
      <w:r w:rsidR="00341970" w:rsidRPr="00341970">
        <w:rPr>
          <w:rFonts w:ascii="Times New Roman" w:hAnsi="Times New Roman" w:cs="Times New Roman"/>
          <w:sz w:val="21"/>
          <w:szCs w:val="21"/>
        </w:rPr>
        <w:t>实验结束后，应及时清理，做好安全检查工作；</w:t>
      </w:r>
      <w:r>
        <w:rPr>
          <w:rFonts w:ascii="Times New Roman" w:hAnsi="Times New Roman" w:cs="Times New Roman"/>
          <w:sz w:val="21"/>
          <w:szCs w:val="21"/>
        </w:rPr>
        <w:t>离开实验室前，应彻底洗净双手</w:t>
      </w:r>
      <w:bookmarkStart w:id="3" w:name="Pg7"/>
      <w:bookmarkEnd w:id="3"/>
      <w:r w:rsidR="00341970">
        <w:rPr>
          <w:rFonts w:ascii="Times New Roman" w:hAnsi="Times New Roman" w:cs="Times New Roman" w:hint="eastAsia"/>
          <w:sz w:val="21"/>
          <w:szCs w:val="21"/>
        </w:rPr>
        <w:t>；</w:t>
      </w:r>
      <w:r>
        <w:rPr>
          <w:rFonts w:ascii="Times New Roman" w:hAnsi="Times New Roman" w:cs="Times New Roman"/>
          <w:sz w:val="21"/>
          <w:szCs w:val="21"/>
        </w:rPr>
        <w:t>临时离开实验室，应随手锁门；最后离开实验室，应关闭水、电、气、门</w:t>
      </w:r>
      <w:r>
        <w:rPr>
          <w:rFonts w:ascii="Times New Roman" w:hAnsi="Times New Roman" w:cs="Times New Roman" w:hint="eastAsia"/>
          <w:sz w:val="21"/>
          <w:szCs w:val="21"/>
        </w:rPr>
        <w:t>、</w:t>
      </w:r>
      <w:r>
        <w:rPr>
          <w:rFonts w:ascii="Times New Roman" w:hAnsi="Times New Roman" w:cs="Times New Roman"/>
          <w:sz w:val="21"/>
          <w:szCs w:val="21"/>
        </w:rPr>
        <w:t>窗等。</w:t>
      </w:r>
    </w:p>
    <w:p w:rsidR="009B33A1" w:rsidRDefault="000234CD">
      <w:pPr>
        <w:adjustRightInd w:val="0"/>
        <w:snapToGrid w:val="0"/>
        <w:spacing w:line="360" w:lineRule="auto"/>
        <w:ind w:firstLineChars="200" w:firstLine="420"/>
        <w:jc w:val="both"/>
        <w:rPr>
          <w:rFonts w:ascii="Times New Roman" w:hAnsi="Times New Roman" w:cs="Times New Roman"/>
          <w:sz w:val="21"/>
          <w:szCs w:val="21"/>
        </w:rPr>
      </w:pPr>
      <w:r>
        <w:rPr>
          <w:rFonts w:ascii="Times New Roman" w:hAnsi="Times New Roman" w:cs="Times New Roman"/>
          <w:sz w:val="21"/>
          <w:szCs w:val="21"/>
        </w:rPr>
        <w:t>9</w:t>
      </w:r>
      <w:r>
        <w:rPr>
          <w:rFonts w:ascii="Times New Roman" w:hAnsi="Times New Roman" w:cs="Times New Roman"/>
          <w:sz w:val="21"/>
          <w:szCs w:val="21"/>
        </w:rPr>
        <w:t>．仪器设备不得开机过夜，如确有需要，必须采取必要的</w:t>
      </w:r>
      <w:r>
        <w:rPr>
          <w:rFonts w:ascii="Times New Roman" w:hAnsi="Times New Roman" w:cs="Times New Roman" w:hint="eastAsia"/>
          <w:sz w:val="21"/>
          <w:szCs w:val="21"/>
        </w:rPr>
        <w:t>防范</w:t>
      </w:r>
      <w:r>
        <w:rPr>
          <w:rFonts w:ascii="Times New Roman" w:hAnsi="Times New Roman" w:cs="Times New Roman"/>
          <w:sz w:val="21"/>
          <w:szCs w:val="21"/>
        </w:rPr>
        <w:t>措施。特别要注意空调、电脑、饮水机等也不得开机过夜。</w:t>
      </w:r>
    </w:p>
    <w:p w:rsidR="00341970" w:rsidRPr="00341970" w:rsidRDefault="000234CD" w:rsidP="00341970">
      <w:pPr>
        <w:adjustRightInd w:val="0"/>
        <w:snapToGrid w:val="0"/>
        <w:spacing w:line="360" w:lineRule="auto"/>
        <w:ind w:firstLineChars="200" w:firstLine="420"/>
        <w:jc w:val="both"/>
        <w:rPr>
          <w:rFonts w:ascii="Times New Roman" w:hAnsi="Times New Roman" w:cs="Times New Roman"/>
          <w:sz w:val="21"/>
          <w:szCs w:val="21"/>
        </w:rPr>
      </w:pPr>
      <w:r>
        <w:rPr>
          <w:rFonts w:ascii="Times New Roman" w:hAnsi="Times New Roman" w:cs="Times New Roman"/>
          <w:sz w:val="21"/>
          <w:szCs w:val="21"/>
        </w:rPr>
        <w:t>10</w:t>
      </w:r>
      <w:r>
        <w:rPr>
          <w:rFonts w:ascii="Times New Roman" w:hAnsi="Times New Roman" w:cs="Times New Roman"/>
          <w:sz w:val="21"/>
          <w:szCs w:val="21"/>
        </w:rPr>
        <w:t>．对不安全环境及行为提高警觉，并把不安全情况及时向实验室负责人报告。</w:t>
      </w:r>
      <w:bookmarkStart w:id="4" w:name="_Toc490686893"/>
    </w:p>
    <w:p w:rsidR="009B33A1" w:rsidRDefault="009B33A1">
      <w:pPr>
        <w:spacing w:line="360" w:lineRule="auto"/>
        <w:rPr>
          <w:rFonts w:ascii="Times New Roman" w:hAnsi="Times New Roman" w:cs="Times New Roman"/>
          <w:sz w:val="21"/>
          <w:szCs w:val="21"/>
        </w:rPr>
      </w:pPr>
    </w:p>
    <w:p w:rsidR="00341970" w:rsidRDefault="00341970">
      <w:pPr>
        <w:spacing w:line="360" w:lineRule="auto"/>
        <w:rPr>
          <w:rFonts w:ascii="Times New Roman" w:hAnsi="Times New Roman" w:cs="Times New Roman"/>
          <w:sz w:val="21"/>
          <w:szCs w:val="21"/>
        </w:rPr>
      </w:pPr>
    </w:p>
    <w:p w:rsidR="00341970" w:rsidRDefault="00341970">
      <w:pPr>
        <w:spacing w:line="360" w:lineRule="auto"/>
        <w:rPr>
          <w:rFonts w:ascii="Times New Roman" w:hAnsi="Times New Roman" w:cs="Times New Roman"/>
          <w:sz w:val="21"/>
          <w:szCs w:val="21"/>
        </w:rPr>
      </w:pPr>
    </w:p>
    <w:p w:rsidR="00341970" w:rsidRDefault="00341970">
      <w:pPr>
        <w:spacing w:line="360" w:lineRule="auto"/>
        <w:rPr>
          <w:rFonts w:ascii="Times New Roman" w:hAnsi="Times New Roman" w:cs="Times New Roman"/>
          <w:sz w:val="21"/>
          <w:szCs w:val="21"/>
        </w:rPr>
      </w:pPr>
    </w:p>
    <w:p w:rsidR="00341970" w:rsidRDefault="00341970">
      <w:pPr>
        <w:spacing w:line="360" w:lineRule="auto"/>
        <w:rPr>
          <w:rFonts w:ascii="Times New Roman" w:hAnsi="Times New Roman" w:cs="Times New Roman"/>
          <w:sz w:val="21"/>
          <w:szCs w:val="21"/>
        </w:rPr>
      </w:pPr>
    </w:p>
    <w:p w:rsidR="00341970" w:rsidRDefault="00341970">
      <w:pPr>
        <w:spacing w:line="360" w:lineRule="auto"/>
        <w:rPr>
          <w:rFonts w:ascii="Times New Roman" w:hAnsi="Times New Roman" w:cs="Times New Roman"/>
          <w:sz w:val="21"/>
          <w:szCs w:val="21"/>
        </w:rPr>
      </w:pPr>
    </w:p>
    <w:p w:rsidR="00341970" w:rsidRDefault="00341970">
      <w:pPr>
        <w:spacing w:line="360" w:lineRule="auto"/>
        <w:rPr>
          <w:rFonts w:ascii="Times New Roman" w:hAnsi="Times New Roman" w:cs="Times New Roman"/>
          <w:sz w:val="21"/>
          <w:szCs w:val="21"/>
        </w:rPr>
      </w:pPr>
    </w:p>
    <w:p w:rsidR="00341970" w:rsidRDefault="00341970">
      <w:pPr>
        <w:spacing w:line="360" w:lineRule="auto"/>
        <w:rPr>
          <w:rFonts w:ascii="Times New Roman" w:hAnsi="Times New Roman" w:cs="Times New Roman"/>
          <w:sz w:val="21"/>
          <w:szCs w:val="21"/>
        </w:rPr>
      </w:pPr>
    </w:p>
    <w:p w:rsidR="00341970" w:rsidRDefault="00341970">
      <w:pPr>
        <w:spacing w:line="360" w:lineRule="auto"/>
        <w:rPr>
          <w:rFonts w:ascii="Times New Roman" w:hAnsi="Times New Roman" w:cs="Times New Roman"/>
          <w:sz w:val="21"/>
          <w:szCs w:val="21"/>
        </w:rPr>
      </w:pPr>
    </w:p>
    <w:p w:rsidR="00341970" w:rsidRDefault="00341970">
      <w:pPr>
        <w:spacing w:line="360" w:lineRule="auto"/>
        <w:rPr>
          <w:rFonts w:ascii="Times New Roman" w:hAnsi="Times New Roman" w:cs="Times New Roman"/>
          <w:sz w:val="21"/>
          <w:szCs w:val="21"/>
        </w:rPr>
      </w:pPr>
    </w:p>
    <w:p w:rsidR="00341970" w:rsidRDefault="00341970">
      <w:pPr>
        <w:spacing w:line="360" w:lineRule="auto"/>
        <w:rPr>
          <w:rFonts w:ascii="Times New Roman" w:hAnsi="Times New Roman" w:cs="Times New Roman" w:hint="eastAsia"/>
          <w:sz w:val="21"/>
          <w:szCs w:val="21"/>
        </w:rPr>
      </w:pPr>
    </w:p>
    <w:p w:rsidR="00CB43E2" w:rsidRPr="00CB43E2" w:rsidRDefault="00CB43E2">
      <w:pPr>
        <w:spacing w:line="360" w:lineRule="auto"/>
        <w:rPr>
          <w:rFonts w:ascii="Times New Roman" w:hAnsi="Times New Roman" w:cs="Times New Roman"/>
          <w:sz w:val="21"/>
          <w:szCs w:val="21"/>
        </w:rPr>
      </w:pPr>
    </w:p>
    <w:p w:rsidR="00341970" w:rsidRDefault="00341970">
      <w:pPr>
        <w:spacing w:line="360" w:lineRule="auto"/>
        <w:rPr>
          <w:rFonts w:ascii="Times New Roman" w:hAnsi="Times New Roman" w:cs="Times New Roman"/>
          <w:sz w:val="21"/>
          <w:szCs w:val="21"/>
        </w:rPr>
      </w:pPr>
    </w:p>
    <w:p w:rsidR="00341970" w:rsidRDefault="00341970">
      <w:pPr>
        <w:spacing w:line="360" w:lineRule="auto"/>
        <w:rPr>
          <w:rFonts w:ascii="Times New Roman" w:hAnsi="Times New Roman" w:cs="Times New Roman"/>
          <w:sz w:val="21"/>
          <w:szCs w:val="21"/>
        </w:rPr>
      </w:pPr>
    </w:p>
    <w:p w:rsidR="00341970" w:rsidRDefault="00341970">
      <w:pPr>
        <w:spacing w:line="360" w:lineRule="auto"/>
        <w:rPr>
          <w:rFonts w:ascii="Times New Roman" w:hAnsi="Times New Roman" w:cs="Times New Roman"/>
          <w:sz w:val="21"/>
          <w:szCs w:val="21"/>
        </w:rPr>
      </w:pPr>
    </w:p>
    <w:p w:rsidR="00341970" w:rsidRDefault="00341970">
      <w:pPr>
        <w:spacing w:line="360" w:lineRule="auto"/>
        <w:rPr>
          <w:rFonts w:ascii="Times New Roman" w:hAnsi="Times New Roman" w:cs="Times New Roman" w:hint="eastAsia"/>
          <w:sz w:val="21"/>
          <w:szCs w:val="21"/>
        </w:rPr>
      </w:pPr>
    </w:p>
    <w:p w:rsidR="00CB43E2" w:rsidRDefault="00CB43E2">
      <w:pPr>
        <w:spacing w:line="360" w:lineRule="auto"/>
        <w:rPr>
          <w:rFonts w:ascii="Times New Roman" w:hAnsi="Times New Roman" w:cs="Times New Roman"/>
          <w:sz w:val="21"/>
          <w:szCs w:val="21"/>
        </w:rPr>
      </w:pPr>
      <w:bookmarkStart w:id="5" w:name="_GoBack"/>
      <w:bookmarkEnd w:id="5"/>
    </w:p>
    <w:p w:rsidR="00341970" w:rsidRDefault="00341970">
      <w:pPr>
        <w:spacing w:line="360" w:lineRule="auto"/>
        <w:rPr>
          <w:rFonts w:ascii="Times New Roman" w:hAnsi="Times New Roman" w:cs="Times New Roman"/>
          <w:sz w:val="21"/>
          <w:szCs w:val="21"/>
        </w:rPr>
      </w:pPr>
    </w:p>
    <w:p w:rsidR="00341970" w:rsidRDefault="00341970">
      <w:pPr>
        <w:spacing w:line="360" w:lineRule="auto"/>
        <w:rPr>
          <w:sz w:val="18"/>
          <w:szCs w:val="18"/>
        </w:rPr>
      </w:pPr>
    </w:p>
    <w:p w:rsidR="009B33A1" w:rsidRDefault="000234CD">
      <w:pPr>
        <w:pStyle w:val="1"/>
        <w:adjustRightInd w:val="0"/>
        <w:snapToGrid w:val="0"/>
        <w:spacing w:before="0" w:after="0" w:line="360" w:lineRule="auto"/>
        <w:jc w:val="center"/>
        <w:rPr>
          <w:rFonts w:ascii="Times New Roman" w:eastAsia="黑体" w:hAnsi="Times New Roman" w:cs="Times New Roman"/>
          <w:b w:val="0"/>
          <w:sz w:val="28"/>
          <w:szCs w:val="28"/>
        </w:rPr>
      </w:pPr>
      <w:r>
        <w:rPr>
          <w:rFonts w:ascii="Times New Roman" w:eastAsia="黑体" w:hAnsi="Times New Roman" w:cs="Times New Roman"/>
          <w:b w:val="0"/>
          <w:sz w:val="28"/>
          <w:szCs w:val="28"/>
        </w:rPr>
        <w:t>二、</w:t>
      </w:r>
      <w:r>
        <w:rPr>
          <w:rFonts w:ascii="Times New Roman" w:eastAsia="黑体" w:hAnsi="Times New Roman" w:cs="Times New Roman" w:hint="eastAsia"/>
          <w:b w:val="0"/>
          <w:sz w:val="28"/>
          <w:szCs w:val="28"/>
        </w:rPr>
        <w:t>常用</w:t>
      </w:r>
      <w:r>
        <w:rPr>
          <w:rFonts w:ascii="Times New Roman" w:eastAsia="黑体" w:hAnsi="Times New Roman" w:cs="Times New Roman"/>
          <w:b w:val="0"/>
          <w:sz w:val="28"/>
          <w:szCs w:val="28"/>
        </w:rPr>
        <w:t>标识</w:t>
      </w:r>
      <w:bookmarkEnd w:id="4"/>
    </w:p>
    <w:p w:rsidR="009B33A1" w:rsidRDefault="000234CD">
      <w:pPr>
        <w:adjustRightInd w:val="0"/>
        <w:snapToGrid w:val="0"/>
        <w:spacing w:line="360" w:lineRule="auto"/>
        <w:jc w:val="both"/>
        <w:rPr>
          <w:rFonts w:ascii="Times New Roman" w:eastAsia="黑体" w:hAnsi="Times New Roman" w:cs="Times New Roman"/>
        </w:rPr>
      </w:pPr>
      <w:r>
        <w:rPr>
          <w:rFonts w:ascii="Times New Roman" w:eastAsia="黑体" w:hAnsi="Times New Roman" w:cs="Times New Roman"/>
        </w:rPr>
        <w:t>（一）禁止标志</w:t>
      </w:r>
    </w:p>
    <w:tbl>
      <w:tblPr>
        <w:tblStyle w:val="ae"/>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5"/>
        <w:gridCol w:w="1574"/>
        <w:gridCol w:w="1548"/>
        <w:gridCol w:w="1570"/>
      </w:tblGrid>
      <w:tr w:rsidR="009B33A1">
        <w:trPr>
          <w:trHeight w:val="1077"/>
          <w:jc w:val="center"/>
        </w:trPr>
        <w:tc>
          <w:tcPr>
            <w:tcW w:w="1545" w:type="dxa"/>
            <w:vAlign w:val="center"/>
          </w:tcPr>
          <w:p w:rsidR="009B33A1" w:rsidRDefault="000234CD">
            <w:pPr>
              <w:adjustRightInd w:val="0"/>
              <w:snapToGrid w:val="0"/>
              <w:jc w:val="center"/>
              <w:rPr>
                <w:rFonts w:ascii="Times New Roman" w:hAnsi="Times New Roman" w:cs="Times New Roman"/>
                <w:sz w:val="21"/>
                <w:szCs w:val="21"/>
              </w:rPr>
            </w:pPr>
            <w:r>
              <w:rPr>
                <w:rFonts w:ascii="Times New Roman" w:hAnsi="Times New Roman" w:cs="Times New Roman"/>
                <w:noProof/>
                <w:sz w:val="21"/>
                <w:szCs w:val="21"/>
              </w:rPr>
              <w:drawing>
                <wp:inline distT="0" distB="0" distL="0" distR="0" wp14:anchorId="1FAEBBCF" wp14:editId="0D67C473">
                  <wp:extent cx="662940" cy="647700"/>
                  <wp:effectExtent l="0" t="0" r="3810" b="0"/>
                  <wp:docPr id="63325" name="图片 63325" descr="6030108_10152416412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5" name="图片 63325" descr="6030108_101524164128_2"/>
                          <pic:cNvPicPr>
                            <a:picLocks noChangeAspect="1" noChangeArrowheads="1"/>
                          </pic:cNvPicPr>
                        </pic:nvPicPr>
                        <pic:blipFill>
                          <a:blip r:embed="rId19" cstate="print">
                            <a:lum contrast="30000"/>
                            <a:extLst>
                              <a:ext uri="{28A0092B-C50C-407E-A947-70E740481C1C}">
                                <a14:useLocalDpi xmlns:a14="http://schemas.microsoft.com/office/drawing/2010/main" val="0"/>
                              </a:ext>
                            </a:extLst>
                          </a:blip>
                          <a:srcRect l="10986" t="5315" r="11153" b="30977"/>
                          <a:stretch>
                            <a:fillRect/>
                          </a:stretch>
                        </pic:blipFill>
                        <pic:spPr>
                          <a:xfrm>
                            <a:off x="0" y="0"/>
                            <a:ext cx="662940" cy="647700"/>
                          </a:xfrm>
                          <a:prstGeom prst="rect">
                            <a:avLst/>
                          </a:prstGeom>
                          <a:noFill/>
                          <a:ln>
                            <a:noFill/>
                          </a:ln>
                        </pic:spPr>
                      </pic:pic>
                    </a:graphicData>
                  </a:graphic>
                </wp:inline>
              </w:drawing>
            </w:r>
          </w:p>
        </w:tc>
        <w:tc>
          <w:tcPr>
            <w:tcW w:w="1574" w:type="dxa"/>
            <w:vAlign w:val="center"/>
          </w:tcPr>
          <w:p w:rsidR="009B33A1" w:rsidRDefault="000234CD">
            <w:pPr>
              <w:adjustRightInd w:val="0"/>
              <w:snapToGrid w:val="0"/>
              <w:jc w:val="center"/>
              <w:rPr>
                <w:rFonts w:ascii="Times New Roman" w:hAnsi="Times New Roman" w:cs="Times New Roman"/>
                <w:sz w:val="21"/>
                <w:szCs w:val="21"/>
              </w:rPr>
            </w:pPr>
            <w:r>
              <w:rPr>
                <w:rFonts w:ascii="Times New Roman" w:hAnsi="Times New Roman" w:cs="Times New Roman"/>
                <w:noProof/>
                <w:sz w:val="21"/>
                <w:szCs w:val="21"/>
              </w:rPr>
              <w:drawing>
                <wp:inline distT="0" distB="0" distL="0" distR="0" wp14:anchorId="60E837DB" wp14:editId="47B3C2B8">
                  <wp:extent cx="670560" cy="647700"/>
                  <wp:effectExtent l="0" t="0" r="0" b="0"/>
                  <wp:docPr id="63324" name="图片 63324" descr="6030108_10152429412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4" name="图片 63324" descr="6030108_101524294127_2"/>
                          <pic:cNvPicPr>
                            <a:picLocks noChangeAspect="1" noChangeArrowheads="1"/>
                          </pic:cNvPicPr>
                        </pic:nvPicPr>
                        <pic:blipFill>
                          <a:blip r:embed="rId20" cstate="print">
                            <a:lum contrast="30000"/>
                            <a:extLst>
                              <a:ext uri="{28A0092B-C50C-407E-A947-70E740481C1C}">
                                <a14:useLocalDpi xmlns:a14="http://schemas.microsoft.com/office/drawing/2010/main" val="0"/>
                              </a:ext>
                            </a:extLst>
                          </a:blip>
                          <a:srcRect l="10986" t="5315" r="11153" b="30977"/>
                          <a:stretch>
                            <a:fillRect/>
                          </a:stretch>
                        </pic:blipFill>
                        <pic:spPr>
                          <a:xfrm>
                            <a:off x="0" y="0"/>
                            <a:ext cx="670560" cy="647700"/>
                          </a:xfrm>
                          <a:prstGeom prst="rect">
                            <a:avLst/>
                          </a:prstGeom>
                          <a:noFill/>
                          <a:ln>
                            <a:noFill/>
                          </a:ln>
                        </pic:spPr>
                      </pic:pic>
                    </a:graphicData>
                  </a:graphic>
                </wp:inline>
              </w:drawing>
            </w:r>
          </w:p>
        </w:tc>
        <w:tc>
          <w:tcPr>
            <w:tcW w:w="1548" w:type="dxa"/>
            <w:vAlign w:val="center"/>
          </w:tcPr>
          <w:p w:rsidR="009B33A1" w:rsidRDefault="000234CD">
            <w:pPr>
              <w:adjustRightInd w:val="0"/>
              <w:snapToGrid w:val="0"/>
              <w:jc w:val="center"/>
              <w:rPr>
                <w:rFonts w:ascii="Times New Roman" w:hAnsi="Times New Roman" w:cs="Times New Roman"/>
                <w:sz w:val="21"/>
                <w:szCs w:val="21"/>
              </w:rPr>
            </w:pPr>
            <w:r>
              <w:rPr>
                <w:rFonts w:ascii="Times New Roman" w:hAnsi="Times New Roman" w:cs="Times New Roman"/>
                <w:noProof/>
                <w:sz w:val="21"/>
                <w:szCs w:val="21"/>
              </w:rPr>
              <w:drawing>
                <wp:inline distT="0" distB="0" distL="0" distR="0" wp14:anchorId="5641F7D7" wp14:editId="3BCDDBA2">
                  <wp:extent cx="701040" cy="678180"/>
                  <wp:effectExtent l="0" t="0" r="3810" b="7620"/>
                  <wp:docPr id="63323" name="图片 63323" descr="5450838_11595921400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3" name="图片 63323" descr="5450838_115959214000_2"/>
                          <pic:cNvPicPr>
                            <a:picLocks noChangeAspect="1" noChangeArrowheads="1"/>
                          </pic:cNvPicPr>
                        </pic:nvPicPr>
                        <pic:blipFill>
                          <a:blip r:embed="rId21" cstate="print">
                            <a:lum contrast="42000"/>
                            <a:extLst>
                              <a:ext uri="{28A0092B-C50C-407E-A947-70E740481C1C}">
                                <a14:useLocalDpi xmlns:a14="http://schemas.microsoft.com/office/drawing/2010/main" val="0"/>
                              </a:ext>
                            </a:extLst>
                          </a:blip>
                          <a:srcRect l="10658" t="18536" r="61234" b="20523"/>
                          <a:stretch>
                            <a:fillRect/>
                          </a:stretch>
                        </pic:blipFill>
                        <pic:spPr>
                          <a:xfrm>
                            <a:off x="0" y="0"/>
                            <a:ext cx="701040" cy="678180"/>
                          </a:xfrm>
                          <a:prstGeom prst="rect">
                            <a:avLst/>
                          </a:prstGeom>
                          <a:noFill/>
                          <a:ln>
                            <a:noFill/>
                          </a:ln>
                        </pic:spPr>
                      </pic:pic>
                    </a:graphicData>
                  </a:graphic>
                </wp:inline>
              </w:drawing>
            </w:r>
          </w:p>
        </w:tc>
        <w:tc>
          <w:tcPr>
            <w:tcW w:w="1570" w:type="dxa"/>
            <w:vAlign w:val="center"/>
          </w:tcPr>
          <w:p w:rsidR="009B33A1" w:rsidRDefault="000234CD">
            <w:pPr>
              <w:adjustRightInd w:val="0"/>
              <w:snapToGrid w:val="0"/>
              <w:jc w:val="center"/>
              <w:rPr>
                <w:rFonts w:ascii="Times New Roman" w:hAnsi="Times New Roman" w:cs="Times New Roman"/>
                <w:sz w:val="21"/>
                <w:szCs w:val="21"/>
              </w:rPr>
            </w:pPr>
            <w:r>
              <w:rPr>
                <w:rFonts w:ascii="Times New Roman" w:hAnsi="Times New Roman" w:cs="Times New Roman"/>
                <w:noProof/>
                <w:sz w:val="21"/>
                <w:szCs w:val="21"/>
              </w:rPr>
              <w:drawing>
                <wp:inline distT="0" distB="0" distL="0" distR="0" wp14:anchorId="636F983C" wp14:editId="4B303374">
                  <wp:extent cx="685800" cy="685800"/>
                  <wp:effectExtent l="0" t="0" r="0" b="0"/>
                  <wp:docPr id="63321" name="图片 63321" descr="5450838_11595892300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1" name="图片 63321" descr="5450838_115958923000_2"/>
                          <pic:cNvPicPr>
                            <a:picLocks noChangeAspect="1" noChangeArrowheads="1"/>
                          </pic:cNvPicPr>
                        </pic:nvPicPr>
                        <pic:blipFill>
                          <a:blip r:embed="rId22" cstate="print">
                            <a:lum contrast="66000"/>
                            <a:extLst>
                              <a:ext uri="{28A0092B-C50C-407E-A947-70E740481C1C}">
                                <a14:useLocalDpi xmlns:a14="http://schemas.microsoft.com/office/drawing/2010/main" val="0"/>
                              </a:ext>
                            </a:extLst>
                          </a:blip>
                          <a:srcRect l="9135" t="19440" r="62839" b="20523"/>
                          <a:stretch>
                            <a:fillRect/>
                          </a:stretch>
                        </pic:blipFill>
                        <pic:spPr>
                          <a:xfrm>
                            <a:off x="0" y="0"/>
                            <a:ext cx="685800" cy="685800"/>
                          </a:xfrm>
                          <a:prstGeom prst="rect">
                            <a:avLst/>
                          </a:prstGeom>
                          <a:noFill/>
                          <a:ln>
                            <a:noFill/>
                          </a:ln>
                        </pic:spPr>
                      </pic:pic>
                    </a:graphicData>
                  </a:graphic>
                </wp:inline>
              </w:drawing>
            </w:r>
          </w:p>
        </w:tc>
      </w:tr>
      <w:tr w:rsidR="009B33A1">
        <w:trPr>
          <w:trHeight w:val="340"/>
          <w:jc w:val="center"/>
        </w:trPr>
        <w:tc>
          <w:tcPr>
            <w:tcW w:w="1545" w:type="dxa"/>
            <w:vAlign w:val="center"/>
          </w:tcPr>
          <w:p w:rsidR="009B33A1" w:rsidRDefault="000234CD">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禁止启动</w:t>
            </w:r>
          </w:p>
        </w:tc>
        <w:tc>
          <w:tcPr>
            <w:tcW w:w="1574" w:type="dxa"/>
            <w:vAlign w:val="center"/>
          </w:tcPr>
          <w:p w:rsidR="009B33A1" w:rsidRDefault="000234CD">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禁止合闸</w:t>
            </w:r>
          </w:p>
        </w:tc>
        <w:tc>
          <w:tcPr>
            <w:tcW w:w="1548" w:type="dxa"/>
            <w:vAlign w:val="center"/>
          </w:tcPr>
          <w:p w:rsidR="009B33A1" w:rsidRDefault="000234CD">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禁止转动</w:t>
            </w:r>
          </w:p>
        </w:tc>
        <w:tc>
          <w:tcPr>
            <w:tcW w:w="1570" w:type="dxa"/>
            <w:vAlign w:val="center"/>
          </w:tcPr>
          <w:p w:rsidR="009B33A1" w:rsidRDefault="000234CD">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禁止靠近</w:t>
            </w:r>
          </w:p>
        </w:tc>
      </w:tr>
      <w:tr w:rsidR="009B33A1">
        <w:trPr>
          <w:trHeight w:val="1077"/>
          <w:jc w:val="center"/>
        </w:trPr>
        <w:tc>
          <w:tcPr>
            <w:tcW w:w="1545" w:type="dxa"/>
            <w:vAlign w:val="center"/>
          </w:tcPr>
          <w:p w:rsidR="009B33A1" w:rsidRDefault="000234CD">
            <w:pPr>
              <w:adjustRightInd w:val="0"/>
              <w:snapToGrid w:val="0"/>
              <w:jc w:val="center"/>
              <w:rPr>
                <w:rFonts w:ascii="Times New Roman" w:hAnsi="Times New Roman" w:cs="Times New Roman"/>
                <w:sz w:val="21"/>
                <w:szCs w:val="21"/>
              </w:rPr>
            </w:pPr>
            <w:r>
              <w:rPr>
                <w:rFonts w:ascii="Times New Roman" w:hAnsi="Times New Roman" w:cs="Times New Roman"/>
                <w:noProof/>
                <w:sz w:val="21"/>
                <w:szCs w:val="21"/>
              </w:rPr>
              <w:drawing>
                <wp:inline distT="0" distB="0" distL="0" distR="0" wp14:anchorId="1332B412" wp14:editId="1B32E298">
                  <wp:extent cx="678180" cy="685800"/>
                  <wp:effectExtent l="0" t="0" r="7620" b="0"/>
                  <wp:docPr id="63320" name="图片 63320" descr="5450838_12411945500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0" name="图片 63320" descr="5450838_124119455000_2"/>
                          <pic:cNvPicPr>
                            <a:picLocks noChangeAspect="1" noChangeArrowheads="1"/>
                          </pic:cNvPicPr>
                        </pic:nvPicPr>
                        <pic:blipFill>
                          <a:blip r:embed="rId23" cstate="print">
                            <a:lum contrast="60000"/>
                            <a:extLst>
                              <a:ext uri="{28A0092B-C50C-407E-A947-70E740481C1C}">
                                <a14:useLocalDpi xmlns:a14="http://schemas.microsoft.com/office/drawing/2010/main" val="0"/>
                              </a:ext>
                            </a:extLst>
                          </a:blip>
                          <a:srcRect l="9550" t="19681" r="63254" b="20161"/>
                          <a:stretch>
                            <a:fillRect/>
                          </a:stretch>
                        </pic:blipFill>
                        <pic:spPr>
                          <a:xfrm>
                            <a:off x="0" y="0"/>
                            <a:ext cx="678180" cy="685800"/>
                          </a:xfrm>
                          <a:prstGeom prst="rect">
                            <a:avLst/>
                          </a:prstGeom>
                          <a:noFill/>
                          <a:ln>
                            <a:noFill/>
                          </a:ln>
                        </pic:spPr>
                      </pic:pic>
                    </a:graphicData>
                  </a:graphic>
                </wp:inline>
              </w:drawing>
            </w:r>
          </w:p>
        </w:tc>
        <w:tc>
          <w:tcPr>
            <w:tcW w:w="1574" w:type="dxa"/>
            <w:vAlign w:val="center"/>
          </w:tcPr>
          <w:p w:rsidR="009B33A1" w:rsidRDefault="000234CD">
            <w:pPr>
              <w:adjustRightInd w:val="0"/>
              <w:snapToGrid w:val="0"/>
              <w:jc w:val="center"/>
              <w:rPr>
                <w:rFonts w:ascii="Times New Roman" w:hAnsi="Times New Roman" w:cs="Times New Roman"/>
                <w:sz w:val="21"/>
                <w:szCs w:val="21"/>
              </w:rPr>
            </w:pPr>
            <w:r>
              <w:rPr>
                <w:rFonts w:ascii="Times New Roman" w:hAnsi="Times New Roman" w:cs="Times New Roman"/>
                <w:noProof/>
                <w:sz w:val="21"/>
                <w:szCs w:val="21"/>
              </w:rPr>
              <w:drawing>
                <wp:inline distT="0" distB="0" distL="0" distR="0" wp14:anchorId="0A2BA2B6" wp14:editId="470DCA27">
                  <wp:extent cx="693420" cy="685800"/>
                  <wp:effectExtent l="0" t="0" r="0" b="0"/>
                  <wp:docPr id="63319" name="图片 63319" descr="11132645_13095549819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9" name="图片 63319" descr="11132645_130955498196_2"/>
                          <pic:cNvPicPr>
                            <a:picLocks noChangeAspect="1" noChangeArrowheads="1"/>
                          </pic:cNvPicPr>
                        </pic:nvPicPr>
                        <pic:blipFill>
                          <a:blip r:embed="rId24" cstate="print">
                            <a:extLst>
                              <a:ext uri="{28A0092B-C50C-407E-A947-70E740481C1C}">
                                <a14:useLocalDpi xmlns:a14="http://schemas.microsoft.com/office/drawing/2010/main" val="0"/>
                              </a:ext>
                            </a:extLst>
                          </a:blip>
                          <a:srcRect l="14311" t="10159" r="13402" b="39474"/>
                          <a:stretch>
                            <a:fillRect/>
                          </a:stretch>
                        </pic:blipFill>
                        <pic:spPr>
                          <a:xfrm>
                            <a:off x="0" y="0"/>
                            <a:ext cx="693420" cy="685800"/>
                          </a:xfrm>
                          <a:prstGeom prst="rect">
                            <a:avLst/>
                          </a:prstGeom>
                          <a:noFill/>
                          <a:ln>
                            <a:noFill/>
                          </a:ln>
                        </pic:spPr>
                      </pic:pic>
                    </a:graphicData>
                  </a:graphic>
                </wp:inline>
              </w:drawing>
            </w:r>
          </w:p>
        </w:tc>
        <w:tc>
          <w:tcPr>
            <w:tcW w:w="1548" w:type="dxa"/>
            <w:vAlign w:val="center"/>
          </w:tcPr>
          <w:p w:rsidR="009B33A1" w:rsidRDefault="000234CD">
            <w:pPr>
              <w:adjustRightInd w:val="0"/>
              <w:snapToGrid w:val="0"/>
              <w:jc w:val="center"/>
              <w:rPr>
                <w:rFonts w:ascii="Times New Roman" w:hAnsi="Times New Roman" w:cs="Times New Roman"/>
                <w:sz w:val="21"/>
                <w:szCs w:val="21"/>
              </w:rPr>
            </w:pPr>
            <w:r>
              <w:rPr>
                <w:rFonts w:ascii="Times New Roman" w:hAnsi="Times New Roman" w:cs="Times New Roman"/>
                <w:noProof/>
                <w:sz w:val="21"/>
                <w:szCs w:val="21"/>
              </w:rPr>
              <w:drawing>
                <wp:inline distT="0" distB="0" distL="0" distR="0" wp14:anchorId="7711102F" wp14:editId="64A6C8FE">
                  <wp:extent cx="685800" cy="685800"/>
                  <wp:effectExtent l="0" t="0" r="0" b="0"/>
                  <wp:docPr id="63318" name="图片 63318" descr="5450838_12000013200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8" name="图片 63318" descr="5450838_120000132000_2"/>
                          <pic:cNvPicPr>
                            <a:picLocks noChangeAspect="1" noChangeArrowheads="1"/>
                          </pic:cNvPicPr>
                        </pic:nvPicPr>
                        <pic:blipFill>
                          <a:blip r:embed="rId25" cstate="print">
                            <a:lum contrast="54000"/>
                            <a:extLst>
                              <a:ext uri="{28A0092B-C50C-407E-A947-70E740481C1C}">
                                <a14:useLocalDpi xmlns:a14="http://schemas.microsoft.com/office/drawing/2010/main" val="0"/>
                              </a:ext>
                            </a:extLst>
                          </a:blip>
                          <a:srcRect l="10381" t="19681" r="62036" b="20161"/>
                          <a:stretch>
                            <a:fillRect/>
                          </a:stretch>
                        </pic:blipFill>
                        <pic:spPr>
                          <a:xfrm>
                            <a:off x="0" y="0"/>
                            <a:ext cx="685800" cy="685800"/>
                          </a:xfrm>
                          <a:prstGeom prst="rect">
                            <a:avLst/>
                          </a:prstGeom>
                          <a:noFill/>
                          <a:ln>
                            <a:noFill/>
                          </a:ln>
                        </pic:spPr>
                      </pic:pic>
                    </a:graphicData>
                  </a:graphic>
                </wp:inline>
              </w:drawing>
            </w:r>
          </w:p>
        </w:tc>
        <w:tc>
          <w:tcPr>
            <w:tcW w:w="1570" w:type="dxa"/>
            <w:vAlign w:val="center"/>
          </w:tcPr>
          <w:p w:rsidR="009B33A1" w:rsidRDefault="000234CD">
            <w:pPr>
              <w:adjustRightInd w:val="0"/>
              <w:snapToGrid w:val="0"/>
              <w:jc w:val="center"/>
              <w:rPr>
                <w:rFonts w:ascii="Times New Roman" w:hAnsi="Times New Roman" w:cs="Times New Roman"/>
                <w:sz w:val="21"/>
                <w:szCs w:val="21"/>
              </w:rPr>
            </w:pPr>
            <w:r>
              <w:rPr>
                <w:rFonts w:ascii="Times New Roman" w:hAnsi="Times New Roman" w:cs="Times New Roman"/>
                <w:noProof/>
                <w:sz w:val="21"/>
                <w:szCs w:val="21"/>
              </w:rPr>
              <w:drawing>
                <wp:inline distT="0" distB="0" distL="0" distR="0" wp14:anchorId="6D79A418" wp14:editId="6E99152B">
                  <wp:extent cx="678180" cy="670560"/>
                  <wp:effectExtent l="0" t="0" r="7620" b="0"/>
                  <wp:docPr id="63317" name="图片 63317" descr="5450838_12000059000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7" name="图片 63317" descr="5450838_120000590000_2"/>
                          <pic:cNvPicPr>
                            <a:picLocks noChangeAspect="1" noChangeArrowheads="1"/>
                          </pic:cNvPicPr>
                        </pic:nvPicPr>
                        <pic:blipFill>
                          <a:blip r:embed="rId26" cstate="print">
                            <a:lum contrast="60000"/>
                            <a:extLst>
                              <a:ext uri="{28A0092B-C50C-407E-A947-70E740481C1C}">
                                <a14:useLocalDpi xmlns:a14="http://schemas.microsoft.com/office/drawing/2010/main" val="0"/>
                              </a:ext>
                            </a:extLst>
                          </a:blip>
                          <a:srcRect l="7501" t="16129" r="60402" b="16670"/>
                          <a:stretch>
                            <a:fillRect/>
                          </a:stretch>
                        </pic:blipFill>
                        <pic:spPr>
                          <a:xfrm>
                            <a:off x="0" y="0"/>
                            <a:ext cx="678180" cy="670560"/>
                          </a:xfrm>
                          <a:prstGeom prst="rect">
                            <a:avLst/>
                          </a:prstGeom>
                          <a:noFill/>
                          <a:ln>
                            <a:noFill/>
                          </a:ln>
                        </pic:spPr>
                      </pic:pic>
                    </a:graphicData>
                  </a:graphic>
                </wp:inline>
              </w:drawing>
            </w:r>
          </w:p>
        </w:tc>
      </w:tr>
      <w:tr w:rsidR="009B33A1">
        <w:trPr>
          <w:trHeight w:val="340"/>
          <w:jc w:val="center"/>
        </w:trPr>
        <w:tc>
          <w:tcPr>
            <w:tcW w:w="1545" w:type="dxa"/>
            <w:vAlign w:val="center"/>
          </w:tcPr>
          <w:p w:rsidR="009B33A1" w:rsidRDefault="000234CD">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禁止入内</w:t>
            </w:r>
          </w:p>
        </w:tc>
        <w:tc>
          <w:tcPr>
            <w:tcW w:w="1574" w:type="dxa"/>
            <w:vAlign w:val="center"/>
          </w:tcPr>
          <w:p w:rsidR="009B33A1" w:rsidRDefault="000234CD">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禁止穿带钉鞋</w:t>
            </w:r>
          </w:p>
        </w:tc>
        <w:tc>
          <w:tcPr>
            <w:tcW w:w="1548" w:type="dxa"/>
            <w:vAlign w:val="center"/>
          </w:tcPr>
          <w:p w:rsidR="009B33A1" w:rsidRDefault="000234CD">
            <w:pPr>
              <w:adjustRightInd w:val="0"/>
              <w:snapToGrid w:val="0"/>
              <w:jc w:val="center"/>
              <w:rPr>
                <w:rFonts w:ascii="Times New Roman" w:hAnsi="Times New Roman" w:cs="Times New Roman"/>
                <w:color w:val="FF0000"/>
                <w:sz w:val="18"/>
                <w:szCs w:val="18"/>
              </w:rPr>
            </w:pPr>
            <w:r>
              <w:rPr>
                <w:rFonts w:ascii="Times New Roman" w:hAnsi="Times New Roman" w:cs="Times New Roman"/>
                <w:sz w:val="18"/>
                <w:szCs w:val="18"/>
              </w:rPr>
              <w:t>禁止触摸</w:t>
            </w:r>
          </w:p>
        </w:tc>
        <w:tc>
          <w:tcPr>
            <w:tcW w:w="1570" w:type="dxa"/>
            <w:vAlign w:val="center"/>
          </w:tcPr>
          <w:p w:rsidR="009B33A1" w:rsidRDefault="000234CD">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禁止饮用</w:t>
            </w:r>
          </w:p>
        </w:tc>
      </w:tr>
    </w:tbl>
    <w:p w:rsidR="009B33A1" w:rsidRDefault="000234CD">
      <w:pPr>
        <w:adjustRightInd w:val="0"/>
        <w:snapToGrid w:val="0"/>
        <w:spacing w:beforeLines="50" w:before="120" w:line="360" w:lineRule="auto"/>
        <w:jc w:val="both"/>
        <w:rPr>
          <w:rFonts w:ascii="Times New Roman" w:eastAsia="黑体" w:hAnsi="Times New Roman" w:cs="Times New Roman"/>
        </w:rPr>
      </w:pPr>
      <w:r>
        <w:rPr>
          <w:rFonts w:ascii="Times New Roman" w:eastAsia="黑体" w:hAnsi="Times New Roman" w:cs="Times New Roman"/>
        </w:rPr>
        <w:t>（二）警告标志</w:t>
      </w:r>
    </w:p>
    <w:tbl>
      <w:tblPr>
        <w:tblStyle w:val="ae"/>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552"/>
        <w:gridCol w:w="1552"/>
        <w:gridCol w:w="1573"/>
      </w:tblGrid>
      <w:tr w:rsidR="009B33A1">
        <w:trPr>
          <w:trHeight w:val="1134"/>
          <w:jc w:val="center"/>
        </w:trPr>
        <w:tc>
          <w:tcPr>
            <w:tcW w:w="1560" w:type="dxa"/>
            <w:vAlign w:val="center"/>
          </w:tcPr>
          <w:p w:rsidR="009B33A1" w:rsidRDefault="000234CD">
            <w:pPr>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"http://www.hbsafety.cn/article/UploadPic/2006-12/2006122711939990.gif"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"http://www.hbsafety.cn/article/UploadPic/2006-12/2006122711939990.gif"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"http://www.hbsafety.cn/article/UploadPic/2006-12/2006122711939990.gif"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"http://www.hbsafety.cn/article/UploadPic/2006-12/2006122711939990.gif"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"http://www.hbsafety.cn/article/UploadPic/2006-12/2006122711939990.gif"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"http://www.hbsafety.cn/article/UploadPic/2006-12/2006122711939990.gif"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"http://www.hbsafety.cn/article/UploadPic/2006-12/2006122711939990.gif"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"http://www.hbsafety.cn/article/UploadPic/2006-12/2006122711939990.gif"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"http://www.hbsafety.cn/article/UploadPic/2006-12/2006122711939990.gif"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"http://www.hbsafety.cn/article/UploadPic/2006-12/2006122711939990.gif"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"http://www.hbsafety.cn/article/UploadPic/2006-12/2006122711939990.gif"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"http://www.hbsafety.cn/article/UploadPic/2006-12/2006122711939990.gif"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"http://www.hbsafety.cn/article/UploadPic/2006-12/2006122711939990.gif" \* MERGEFORMATINET </w:instrText>
            </w:r>
            <w:r>
              <w:rPr>
                <w:rFonts w:ascii="Times New Roman" w:hAnsi="Times New Roman" w:cs="Times New Roman"/>
                <w:sz w:val="21"/>
                <w:szCs w:val="21"/>
              </w:rPr>
              <w:fldChar w:fldCharType="separate"/>
            </w:r>
            <w:r w:rsidR="003327E6">
              <w:rPr>
                <w:rFonts w:ascii="Times New Roman" w:hAnsi="Times New Roman" w:cs="Times New Roman"/>
                <w:sz w:val="21"/>
                <w:szCs w:val="21"/>
              </w:rPr>
              <w:fldChar w:fldCharType="begin"/>
            </w:r>
            <w:r w:rsidR="003327E6">
              <w:rPr>
                <w:rFonts w:ascii="Times New Roman" w:hAnsi="Times New Roman" w:cs="Times New Roman"/>
                <w:sz w:val="21"/>
                <w:szCs w:val="21"/>
              </w:rPr>
              <w:instrText xml:space="preserve"> INCLUDEPICTURE  "http://www.hbsafety.cn/article/UploadPic/2006-12/2006122711939990.gif" \* MERGEFORMATINET </w:instrText>
            </w:r>
            <w:r w:rsidR="003327E6">
              <w:rPr>
                <w:rFonts w:ascii="Times New Roman" w:hAnsi="Times New Roman" w:cs="Times New Roman"/>
                <w:sz w:val="21"/>
                <w:szCs w:val="21"/>
              </w:rPr>
              <w:fldChar w:fldCharType="separate"/>
            </w:r>
            <w:r w:rsidR="00E97C8B">
              <w:rPr>
                <w:rFonts w:ascii="Times New Roman" w:hAnsi="Times New Roman" w:cs="Times New Roman"/>
                <w:sz w:val="21"/>
                <w:szCs w:val="21"/>
              </w:rPr>
              <w:fldChar w:fldCharType="begin"/>
            </w:r>
            <w:r w:rsidR="00E97C8B">
              <w:rPr>
                <w:rFonts w:ascii="Times New Roman" w:hAnsi="Times New Roman" w:cs="Times New Roman"/>
                <w:sz w:val="21"/>
                <w:szCs w:val="21"/>
              </w:rPr>
              <w:instrText xml:space="preserve"> INCLUDEPICTURE  "http://www.hbsafety.cn/article/UploadPic/2006-12/2006122711939990.gif" \* MERGEFORMATINET </w:instrText>
            </w:r>
            <w:r w:rsidR="00E97C8B">
              <w:rPr>
                <w:rFonts w:ascii="Times New Roman" w:hAnsi="Times New Roman" w:cs="Times New Roman"/>
                <w:sz w:val="21"/>
                <w:szCs w:val="21"/>
              </w:rPr>
              <w:fldChar w:fldCharType="separate"/>
            </w:r>
            <w:r w:rsidR="002879CC">
              <w:rPr>
                <w:rFonts w:ascii="Times New Roman" w:hAnsi="Times New Roman" w:cs="Times New Roman"/>
                <w:sz w:val="21"/>
                <w:szCs w:val="21"/>
              </w:rPr>
              <w:fldChar w:fldCharType="begin"/>
            </w:r>
            <w:r w:rsidR="002879CC">
              <w:rPr>
                <w:rFonts w:ascii="Times New Roman" w:hAnsi="Times New Roman" w:cs="Times New Roman"/>
                <w:sz w:val="21"/>
                <w:szCs w:val="21"/>
              </w:rPr>
              <w:instrText xml:space="preserve"> INCLUDEPICTURE  "http://www.hbsafety.cn/article/UploadPic/2006-12/2006122711939990.gif" \* MERGEFORMATINET </w:instrText>
            </w:r>
            <w:r w:rsidR="002879CC">
              <w:rPr>
                <w:rFonts w:ascii="Times New Roman" w:hAnsi="Times New Roman" w:cs="Times New Roman"/>
                <w:sz w:val="21"/>
                <w:szCs w:val="21"/>
              </w:rPr>
              <w:fldChar w:fldCharType="separate"/>
            </w:r>
            <w:r w:rsidR="00F0719F">
              <w:rPr>
                <w:rFonts w:ascii="Times New Roman" w:hAnsi="Times New Roman" w:cs="Times New Roman"/>
                <w:sz w:val="21"/>
                <w:szCs w:val="21"/>
              </w:rPr>
              <w:fldChar w:fldCharType="begin"/>
            </w:r>
            <w:r w:rsidR="00F0719F">
              <w:rPr>
                <w:rFonts w:ascii="Times New Roman" w:hAnsi="Times New Roman" w:cs="Times New Roman"/>
                <w:sz w:val="21"/>
                <w:szCs w:val="21"/>
              </w:rPr>
              <w:instrText xml:space="preserve"> INCLUDEPICTURE  "http://www.hbsafety.cn/article/UploadPic/2006-12/2006122711939990.gif" \* MERGEFORMATINET </w:instrText>
            </w:r>
            <w:r w:rsidR="00F0719F">
              <w:rPr>
                <w:rFonts w:ascii="Times New Roman" w:hAnsi="Times New Roman" w:cs="Times New Roman"/>
                <w:sz w:val="21"/>
                <w:szCs w:val="21"/>
              </w:rPr>
              <w:fldChar w:fldCharType="separate"/>
            </w:r>
            <w:r w:rsidR="00FD6421">
              <w:rPr>
                <w:rFonts w:ascii="Times New Roman" w:hAnsi="Times New Roman" w:cs="Times New Roman"/>
                <w:sz w:val="21"/>
                <w:szCs w:val="21"/>
              </w:rPr>
              <w:fldChar w:fldCharType="begin"/>
            </w:r>
            <w:r w:rsidR="00FD6421">
              <w:rPr>
                <w:rFonts w:ascii="Times New Roman" w:hAnsi="Times New Roman" w:cs="Times New Roman"/>
                <w:sz w:val="21"/>
                <w:szCs w:val="21"/>
              </w:rPr>
              <w:instrText xml:space="preserve"> INCLUDEPICTURE  "http://www.hbsafety.cn/article/UploadPic/2006-12/2006122711939990.gif" \* MERGEFORMATINET </w:instrText>
            </w:r>
            <w:r w:rsidR="00FD6421">
              <w:rPr>
                <w:rFonts w:ascii="Times New Roman" w:hAnsi="Times New Roman" w:cs="Times New Roman"/>
                <w:sz w:val="21"/>
                <w:szCs w:val="21"/>
              </w:rPr>
              <w:fldChar w:fldCharType="separate"/>
            </w:r>
            <w:r w:rsidR="009A2954">
              <w:rPr>
                <w:rFonts w:ascii="Times New Roman" w:hAnsi="Times New Roman" w:cs="Times New Roman"/>
                <w:sz w:val="21"/>
                <w:szCs w:val="21"/>
              </w:rPr>
              <w:fldChar w:fldCharType="begin"/>
            </w:r>
            <w:r w:rsidR="009A2954">
              <w:rPr>
                <w:rFonts w:ascii="Times New Roman" w:hAnsi="Times New Roman" w:cs="Times New Roman"/>
                <w:sz w:val="21"/>
                <w:szCs w:val="21"/>
              </w:rPr>
              <w:instrText xml:space="preserve"> INCLUDEPICTURE  "http://www.hbsafety.cn/article/UploadPic/2006-12/2006122711939990.gif" \* MERGEFORMATINET </w:instrText>
            </w:r>
            <w:r w:rsidR="009A2954">
              <w:rPr>
                <w:rFonts w:ascii="Times New Roman" w:hAnsi="Times New Roman" w:cs="Times New Roman"/>
                <w:sz w:val="21"/>
                <w:szCs w:val="21"/>
              </w:rPr>
              <w:fldChar w:fldCharType="separate"/>
            </w:r>
            <w:r w:rsidR="00E1673F">
              <w:rPr>
                <w:rFonts w:ascii="Times New Roman" w:hAnsi="Times New Roman" w:cs="Times New Roman"/>
                <w:sz w:val="21"/>
                <w:szCs w:val="21"/>
              </w:rPr>
              <w:fldChar w:fldCharType="begin"/>
            </w:r>
            <w:r w:rsidR="00E1673F">
              <w:rPr>
                <w:rFonts w:ascii="Times New Roman" w:hAnsi="Times New Roman" w:cs="Times New Roman"/>
                <w:sz w:val="21"/>
                <w:szCs w:val="21"/>
              </w:rPr>
              <w:instrText xml:space="preserve"> INCLUDEPICTURE  "http://www.hbsafety.cn/article/UploadPic/2006-12/2006122711939990.gif" \* MERGEFORMATINET </w:instrText>
            </w:r>
            <w:r w:rsidR="00E1673F">
              <w:rPr>
                <w:rFonts w:ascii="Times New Roman" w:hAnsi="Times New Roman" w:cs="Times New Roman"/>
                <w:sz w:val="21"/>
                <w:szCs w:val="21"/>
              </w:rPr>
              <w:fldChar w:fldCharType="separate"/>
            </w:r>
            <w:r w:rsidR="001B661F">
              <w:rPr>
                <w:rFonts w:ascii="Times New Roman" w:hAnsi="Times New Roman" w:cs="Times New Roman"/>
                <w:sz w:val="21"/>
                <w:szCs w:val="21"/>
              </w:rPr>
              <w:fldChar w:fldCharType="begin"/>
            </w:r>
            <w:r w:rsidR="001B661F">
              <w:rPr>
                <w:rFonts w:ascii="Times New Roman" w:hAnsi="Times New Roman" w:cs="Times New Roman"/>
                <w:sz w:val="21"/>
                <w:szCs w:val="21"/>
              </w:rPr>
              <w:instrText xml:space="preserve"> INCLUDEPICTURE  "http://www.hbsafety.cn/article/UploadPic/2006-12/2006122711939990.gif" \* MERGEFORMATINET </w:instrText>
            </w:r>
            <w:r w:rsidR="001B661F">
              <w:rPr>
                <w:rFonts w:ascii="Times New Roman" w:hAnsi="Times New Roman" w:cs="Times New Roman"/>
                <w:sz w:val="21"/>
                <w:szCs w:val="21"/>
              </w:rPr>
              <w:fldChar w:fldCharType="separate"/>
            </w:r>
            <w:r w:rsidR="00E376A0">
              <w:rPr>
                <w:rFonts w:ascii="Times New Roman" w:hAnsi="Times New Roman" w:cs="Times New Roman"/>
                <w:sz w:val="21"/>
                <w:szCs w:val="21"/>
              </w:rPr>
              <w:fldChar w:fldCharType="begin"/>
            </w:r>
            <w:r w:rsidR="00E376A0">
              <w:rPr>
                <w:rFonts w:ascii="Times New Roman" w:hAnsi="Times New Roman" w:cs="Times New Roman"/>
                <w:sz w:val="21"/>
                <w:szCs w:val="21"/>
              </w:rPr>
              <w:instrText xml:space="preserve"> </w:instrText>
            </w:r>
            <w:r w:rsidR="00E376A0">
              <w:rPr>
                <w:rFonts w:ascii="Times New Roman" w:hAnsi="Times New Roman" w:cs="Times New Roman"/>
                <w:sz w:val="21"/>
                <w:szCs w:val="21"/>
              </w:rPr>
              <w:instrText>INCLUDEPICTURE  "http://www.hbsafety.cn/article/UploadPic/2006-12/2006122711939990.gif" \* MERGEFORMATINET</w:instrText>
            </w:r>
            <w:r w:rsidR="00E376A0">
              <w:rPr>
                <w:rFonts w:ascii="Times New Roman" w:hAnsi="Times New Roman" w:cs="Times New Roman"/>
                <w:sz w:val="21"/>
                <w:szCs w:val="21"/>
              </w:rPr>
              <w:instrText xml:space="preserve"> </w:instrText>
            </w:r>
            <w:r w:rsidR="00E376A0">
              <w:rPr>
                <w:rFonts w:ascii="Times New Roman" w:hAnsi="Times New Roman" w:cs="Times New Roman"/>
                <w:sz w:val="21"/>
                <w:szCs w:val="21"/>
              </w:rPr>
              <w:fldChar w:fldCharType="separate"/>
            </w:r>
            <w:r w:rsidR="00CB43E2">
              <w:rPr>
                <w:rFonts w:ascii="Times New Roman" w:hAnsi="Times New Roman" w:cs="Times New Roman"/>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35pt;height:45pt">
                  <v:imagedata r:id="rId27" r:href="rId28"/>
                </v:shape>
              </w:pict>
            </w:r>
            <w:r w:rsidR="00E376A0">
              <w:rPr>
                <w:rFonts w:ascii="Times New Roman" w:hAnsi="Times New Roman" w:cs="Times New Roman"/>
                <w:sz w:val="21"/>
                <w:szCs w:val="21"/>
              </w:rPr>
              <w:fldChar w:fldCharType="end"/>
            </w:r>
            <w:r w:rsidR="001B661F">
              <w:rPr>
                <w:rFonts w:ascii="Times New Roman" w:hAnsi="Times New Roman" w:cs="Times New Roman"/>
                <w:sz w:val="21"/>
                <w:szCs w:val="21"/>
              </w:rPr>
              <w:fldChar w:fldCharType="end"/>
            </w:r>
            <w:r w:rsidR="00E1673F">
              <w:rPr>
                <w:rFonts w:ascii="Times New Roman" w:hAnsi="Times New Roman" w:cs="Times New Roman"/>
                <w:sz w:val="21"/>
                <w:szCs w:val="21"/>
              </w:rPr>
              <w:fldChar w:fldCharType="end"/>
            </w:r>
            <w:r w:rsidR="009A2954">
              <w:rPr>
                <w:rFonts w:ascii="Times New Roman" w:hAnsi="Times New Roman" w:cs="Times New Roman"/>
                <w:sz w:val="21"/>
                <w:szCs w:val="21"/>
              </w:rPr>
              <w:fldChar w:fldCharType="end"/>
            </w:r>
            <w:r w:rsidR="00FD6421">
              <w:rPr>
                <w:rFonts w:ascii="Times New Roman" w:hAnsi="Times New Roman" w:cs="Times New Roman"/>
                <w:sz w:val="21"/>
                <w:szCs w:val="21"/>
              </w:rPr>
              <w:fldChar w:fldCharType="end"/>
            </w:r>
            <w:r w:rsidR="00F0719F">
              <w:rPr>
                <w:rFonts w:ascii="Times New Roman" w:hAnsi="Times New Roman" w:cs="Times New Roman"/>
                <w:sz w:val="21"/>
                <w:szCs w:val="21"/>
              </w:rPr>
              <w:fldChar w:fldCharType="end"/>
            </w:r>
            <w:r w:rsidR="002879CC">
              <w:rPr>
                <w:rFonts w:ascii="Times New Roman" w:hAnsi="Times New Roman" w:cs="Times New Roman"/>
                <w:sz w:val="21"/>
                <w:szCs w:val="21"/>
              </w:rPr>
              <w:fldChar w:fldCharType="end"/>
            </w:r>
            <w:r w:rsidR="00E97C8B">
              <w:rPr>
                <w:rFonts w:ascii="Times New Roman" w:hAnsi="Times New Roman" w:cs="Times New Roman"/>
                <w:sz w:val="21"/>
                <w:szCs w:val="21"/>
              </w:rPr>
              <w:fldChar w:fldCharType="end"/>
            </w:r>
            <w:r w:rsidR="003327E6">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p>
        </w:tc>
        <w:tc>
          <w:tcPr>
            <w:tcW w:w="1552" w:type="dxa"/>
            <w:vAlign w:val="center"/>
          </w:tcPr>
          <w:p w:rsidR="009B33A1" w:rsidRDefault="000234CD">
            <w:pPr>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"http://www.hbsafety.cn/article/UploadPic/2006-12/2006122711937205.gif"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"http://www.hbsafety.cn/article/UploadPic/2006-12/2006122711937205.gif"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"http://www.hbsafety.cn/article/UploadPic/2006-12/2006122711937205.gif"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"http://www.hbsafety.cn/article/UploadPic/2006-12/2006122711937205.gif"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"http://www.hbsafety.cn/article/UploadPic/2006-12/2006122711937205.gif"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"http://www.hbsafety.cn/article/UploadPic/2006-12/2006122711937205.gif"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"http://www.hbsafety.cn/article/UploadPic/2006-12/2006122711937205.gif"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"http://www.hbsafety.cn/article/UploadPic/2006-12/2006122711937205.gif"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"http://www.hbsafety.cn/article/UploadPic/2006-12/2006122711937205.gif"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"http://www.hbsafety.cn/article/UploadPic/2006-12/2006122711937205.gif"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"http://www.hbsafety.cn/article/UploadPic/2006-12/2006122711937205.gif"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"http://www.hbsafety.cn/article/UploadPic/2006-12/2006122711937205.gif"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"http://www.hbsafety.cn/article/UploadPic/2006-12/2006122711937205.gif" \* MERGEFORMATINET </w:instrText>
            </w:r>
            <w:r>
              <w:rPr>
                <w:rFonts w:ascii="Times New Roman" w:hAnsi="Times New Roman" w:cs="Times New Roman"/>
                <w:sz w:val="21"/>
                <w:szCs w:val="21"/>
              </w:rPr>
              <w:fldChar w:fldCharType="separate"/>
            </w:r>
            <w:r w:rsidR="003327E6">
              <w:rPr>
                <w:rFonts w:ascii="Times New Roman" w:hAnsi="Times New Roman" w:cs="Times New Roman"/>
                <w:sz w:val="21"/>
                <w:szCs w:val="21"/>
              </w:rPr>
              <w:fldChar w:fldCharType="begin"/>
            </w:r>
            <w:r w:rsidR="003327E6">
              <w:rPr>
                <w:rFonts w:ascii="Times New Roman" w:hAnsi="Times New Roman" w:cs="Times New Roman"/>
                <w:sz w:val="21"/>
                <w:szCs w:val="21"/>
              </w:rPr>
              <w:instrText xml:space="preserve"> INCLUDEPICTURE  "http://www.hbsafety.cn/article/UploadPic/2006-12/2006122711937205.gif" \* MERGEFORMATINET </w:instrText>
            </w:r>
            <w:r w:rsidR="003327E6">
              <w:rPr>
                <w:rFonts w:ascii="Times New Roman" w:hAnsi="Times New Roman" w:cs="Times New Roman"/>
                <w:sz w:val="21"/>
                <w:szCs w:val="21"/>
              </w:rPr>
              <w:fldChar w:fldCharType="separate"/>
            </w:r>
            <w:r w:rsidR="00E97C8B">
              <w:rPr>
                <w:rFonts w:ascii="Times New Roman" w:hAnsi="Times New Roman" w:cs="Times New Roman"/>
                <w:sz w:val="21"/>
                <w:szCs w:val="21"/>
              </w:rPr>
              <w:fldChar w:fldCharType="begin"/>
            </w:r>
            <w:r w:rsidR="00E97C8B">
              <w:rPr>
                <w:rFonts w:ascii="Times New Roman" w:hAnsi="Times New Roman" w:cs="Times New Roman"/>
                <w:sz w:val="21"/>
                <w:szCs w:val="21"/>
              </w:rPr>
              <w:instrText xml:space="preserve"> INCLUDEPICTURE  "http://www.hbsafety.cn/article/UploadPic/2006-12/2006122711937205.gif" \* MERGEFORMATINET </w:instrText>
            </w:r>
            <w:r w:rsidR="00E97C8B">
              <w:rPr>
                <w:rFonts w:ascii="Times New Roman" w:hAnsi="Times New Roman" w:cs="Times New Roman"/>
                <w:sz w:val="21"/>
                <w:szCs w:val="21"/>
              </w:rPr>
              <w:fldChar w:fldCharType="separate"/>
            </w:r>
            <w:r w:rsidR="002879CC">
              <w:rPr>
                <w:rFonts w:ascii="Times New Roman" w:hAnsi="Times New Roman" w:cs="Times New Roman"/>
                <w:sz w:val="21"/>
                <w:szCs w:val="21"/>
              </w:rPr>
              <w:fldChar w:fldCharType="begin"/>
            </w:r>
            <w:r w:rsidR="002879CC">
              <w:rPr>
                <w:rFonts w:ascii="Times New Roman" w:hAnsi="Times New Roman" w:cs="Times New Roman"/>
                <w:sz w:val="21"/>
                <w:szCs w:val="21"/>
              </w:rPr>
              <w:instrText xml:space="preserve"> INCLUDEPICTURE  "http://www.hbsafety.cn/article/UploadPic/2006-12/2006122711937205.gif" \* MERGEFORMATINET </w:instrText>
            </w:r>
            <w:r w:rsidR="002879CC">
              <w:rPr>
                <w:rFonts w:ascii="Times New Roman" w:hAnsi="Times New Roman" w:cs="Times New Roman"/>
                <w:sz w:val="21"/>
                <w:szCs w:val="21"/>
              </w:rPr>
              <w:fldChar w:fldCharType="separate"/>
            </w:r>
            <w:r w:rsidR="00F0719F">
              <w:rPr>
                <w:rFonts w:ascii="Times New Roman" w:hAnsi="Times New Roman" w:cs="Times New Roman"/>
                <w:sz w:val="21"/>
                <w:szCs w:val="21"/>
              </w:rPr>
              <w:fldChar w:fldCharType="begin"/>
            </w:r>
            <w:r w:rsidR="00F0719F">
              <w:rPr>
                <w:rFonts w:ascii="Times New Roman" w:hAnsi="Times New Roman" w:cs="Times New Roman"/>
                <w:sz w:val="21"/>
                <w:szCs w:val="21"/>
              </w:rPr>
              <w:instrText xml:space="preserve"> INCLUDEPICTURE  "http://www.hbsafety.cn/article/UploadPic/2006-12/2006122711937205.gif" \* MERGEFORMATINET </w:instrText>
            </w:r>
            <w:r w:rsidR="00F0719F">
              <w:rPr>
                <w:rFonts w:ascii="Times New Roman" w:hAnsi="Times New Roman" w:cs="Times New Roman"/>
                <w:sz w:val="21"/>
                <w:szCs w:val="21"/>
              </w:rPr>
              <w:fldChar w:fldCharType="separate"/>
            </w:r>
            <w:r w:rsidR="00FD6421">
              <w:rPr>
                <w:rFonts w:ascii="Times New Roman" w:hAnsi="Times New Roman" w:cs="Times New Roman"/>
                <w:sz w:val="21"/>
                <w:szCs w:val="21"/>
              </w:rPr>
              <w:fldChar w:fldCharType="begin"/>
            </w:r>
            <w:r w:rsidR="00FD6421">
              <w:rPr>
                <w:rFonts w:ascii="Times New Roman" w:hAnsi="Times New Roman" w:cs="Times New Roman"/>
                <w:sz w:val="21"/>
                <w:szCs w:val="21"/>
              </w:rPr>
              <w:instrText xml:space="preserve"> INCLUDEPICTURE  "http://www.hbsafety.cn/article/UploadPic/2006-12/2006122711937205.gif" \* MERGEFORMATINET </w:instrText>
            </w:r>
            <w:r w:rsidR="00FD6421">
              <w:rPr>
                <w:rFonts w:ascii="Times New Roman" w:hAnsi="Times New Roman" w:cs="Times New Roman"/>
                <w:sz w:val="21"/>
                <w:szCs w:val="21"/>
              </w:rPr>
              <w:fldChar w:fldCharType="separate"/>
            </w:r>
            <w:r w:rsidR="009A2954">
              <w:rPr>
                <w:rFonts w:ascii="Times New Roman" w:hAnsi="Times New Roman" w:cs="Times New Roman"/>
                <w:sz w:val="21"/>
                <w:szCs w:val="21"/>
              </w:rPr>
              <w:fldChar w:fldCharType="begin"/>
            </w:r>
            <w:r w:rsidR="009A2954">
              <w:rPr>
                <w:rFonts w:ascii="Times New Roman" w:hAnsi="Times New Roman" w:cs="Times New Roman"/>
                <w:sz w:val="21"/>
                <w:szCs w:val="21"/>
              </w:rPr>
              <w:instrText xml:space="preserve"> INCLUDEPICTURE  "http://www.hbsafety.cn/article/UploadPic/2006-12/2006122711937205.gif" \* MERGEFORMATINET </w:instrText>
            </w:r>
            <w:r w:rsidR="009A2954">
              <w:rPr>
                <w:rFonts w:ascii="Times New Roman" w:hAnsi="Times New Roman" w:cs="Times New Roman"/>
                <w:sz w:val="21"/>
                <w:szCs w:val="21"/>
              </w:rPr>
              <w:fldChar w:fldCharType="separate"/>
            </w:r>
            <w:r w:rsidR="00E1673F">
              <w:rPr>
                <w:rFonts w:ascii="Times New Roman" w:hAnsi="Times New Roman" w:cs="Times New Roman"/>
                <w:sz w:val="21"/>
                <w:szCs w:val="21"/>
              </w:rPr>
              <w:fldChar w:fldCharType="begin"/>
            </w:r>
            <w:r w:rsidR="00E1673F">
              <w:rPr>
                <w:rFonts w:ascii="Times New Roman" w:hAnsi="Times New Roman" w:cs="Times New Roman"/>
                <w:sz w:val="21"/>
                <w:szCs w:val="21"/>
              </w:rPr>
              <w:instrText xml:space="preserve"> INCLUDEPICTURE  "http://www.hbsafety.cn/article/UploadPic/2006-12/2006122711937205.gif" \* MERGEFORMATINET </w:instrText>
            </w:r>
            <w:r w:rsidR="00E1673F">
              <w:rPr>
                <w:rFonts w:ascii="Times New Roman" w:hAnsi="Times New Roman" w:cs="Times New Roman"/>
                <w:sz w:val="21"/>
                <w:szCs w:val="21"/>
              </w:rPr>
              <w:fldChar w:fldCharType="separate"/>
            </w:r>
            <w:r w:rsidR="001B661F">
              <w:rPr>
                <w:rFonts w:ascii="Times New Roman" w:hAnsi="Times New Roman" w:cs="Times New Roman"/>
                <w:sz w:val="21"/>
                <w:szCs w:val="21"/>
              </w:rPr>
              <w:fldChar w:fldCharType="begin"/>
            </w:r>
            <w:r w:rsidR="001B661F">
              <w:rPr>
                <w:rFonts w:ascii="Times New Roman" w:hAnsi="Times New Roman" w:cs="Times New Roman"/>
                <w:sz w:val="21"/>
                <w:szCs w:val="21"/>
              </w:rPr>
              <w:instrText xml:space="preserve"> INCLUDEPICTURE  "http://www.hbsafety.cn/article/UploadPic/2006-12/2006122711937205.gif" \* MERGEFORMATINET </w:instrText>
            </w:r>
            <w:r w:rsidR="001B661F">
              <w:rPr>
                <w:rFonts w:ascii="Times New Roman" w:hAnsi="Times New Roman" w:cs="Times New Roman"/>
                <w:sz w:val="21"/>
                <w:szCs w:val="21"/>
              </w:rPr>
              <w:fldChar w:fldCharType="separate"/>
            </w:r>
            <w:r w:rsidR="00E376A0">
              <w:rPr>
                <w:rFonts w:ascii="Times New Roman" w:hAnsi="Times New Roman" w:cs="Times New Roman"/>
                <w:sz w:val="21"/>
                <w:szCs w:val="21"/>
              </w:rPr>
              <w:fldChar w:fldCharType="begin"/>
            </w:r>
            <w:r w:rsidR="00E376A0">
              <w:rPr>
                <w:rFonts w:ascii="Times New Roman" w:hAnsi="Times New Roman" w:cs="Times New Roman"/>
                <w:sz w:val="21"/>
                <w:szCs w:val="21"/>
              </w:rPr>
              <w:instrText xml:space="preserve"> </w:instrText>
            </w:r>
            <w:r w:rsidR="00E376A0">
              <w:rPr>
                <w:rFonts w:ascii="Times New Roman" w:hAnsi="Times New Roman" w:cs="Times New Roman"/>
                <w:sz w:val="21"/>
                <w:szCs w:val="21"/>
              </w:rPr>
              <w:instrText>INCLUDEPICTURE  "http://www.hbsafety.cn/article/UploadPic/2006-12/2006122711937205.gif" \* MERGEFORMATINET</w:instrText>
            </w:r>
            <w:r w:rsidR="00E376A0">
              <w:rPr>
                <w:rFonts w:ascii="Times New Roman" w:hAnsi="Times New Roman" w:cs="Times New Roman"/>
                <w:sz w:val="21"/>
                <w:szCs w:val="21"/>
              </w:rPr>
              <w:instrText xml:space="preserve"> </w:instrText>
            </w:r>
            <w:r w:rsidR="00E376A0">
              <w:rPr>
                <w:rFonts w:ascii="Times New Roman" w:hAnsi="Times New Roman" w:cs="Times New Roman"/>
                <w:sz w:val="21"/>
                <w:szCs w:val="21"/>
              </w:rPr>
              <w:fldChar w:fldCharType="separate"/>
            </w:r>
            <w:r w:rsidR="00CB43E2">
              <w:rPr>
                <w:rFonts w:ascii="Times New Roman" w:hAnsi="Times New Roman" w:cs="Times New Roman"/>
                <w:sz w:val="21"/>
                <w:szCs w:val="21"/>
              </w:rPr>
              <w:pict>
                <v:shape id="_x0000_i1026" type="#_x0000_t75" style="width:51.95pt;height:45.3pt">
                  <v:imagedata r:id="rId29" r:href="rId30"/>
                </v:shape>
              </w:pict>
            </w:r>
            <w:r w:rsidR="00E376A0">
              <w:rPr>
                <w:rFonts w:ascii="Times New Roman" w:hAnsi="Times New Roman" w:cs="Times New Roman"/>
                <w:sz w:val="21"/>
                <w:szCs w:val="21"/>
              </w:rPr>
              <w:fldChar w:fldCharType="end"/>
            </w:r>
            <w:r w:rsidR="001B661F">
              <w:rPr>
                <w:rFonts w:ascii="Times New Roman" w:hAnsi="Times New Roman" w:cs="Times New Roman"/>
                <w:sz w:val="21"/>
                <w:szCs w:val="21"/>
              </w:rPr>
              <w:fldChar w:fldCharType="end"/>
            </w:r>
            <w:r w:rsidR="00E1673F">
              <w:rPr>
                <w:rFonts w:ascii="Times New Roman" w:hAnsi="Times New Roman" w:cs="Times New Roman"/>
                <w:sz w:val="21"/>
                <w:szCs w:val="21"/>
              </w:rPr>
              <w:fldChar w:fldCharType="end"/>
            </w:r>
            <w:r w:rsidR="009A2954">
              <w:rPr>
                <w:rFonts w:ascii="Times New Roman" w:hAnsi="Times New Roman" w:cs="Times New Roman"/>
                <w:sz w:val="21"/>
                <w:szCs w:val="21"/>
              </w:rPr>
              <w:fldChar w:fldCharType="end"/>
            </w:r>
            <w:r w:rsidR="00FD6421">
              <w:rPr>
                <w:rFonts w:ascii="Times New Roman" w:hAnsi="Times New Roman" w:cs="Times New Roman"/>
                <w:sz w:val="21"/>
                <w:szCs w:val="21"/>
              </w:rPr>
              <w:fldChar w:fldCharType="end"/>
            </w:r>
            <w:r w:rsidR="00F0719F">
              <w:rPr>
                <w:rFonts w:ascii="Times New Roman" w:hAnsi="Times New Roman" w:cs="Times New Roman"/>
                <w:sz w:val="21"/>
                <w:szCs w:val="21"/>
              </w:rPr>
              <w:fldChar w:fldCharType="end"/>
            </w:r>
            <w:r w:rsidR="002879CC">
              <w:rPr>
                <w:rFonts w:ascii="Times New Roman" w:hAnsi="Times New Roman" w:cs="Times New Roman"/>
                <w:sz w:val="21"/>
                <w:szCs w:val="21"/>
              </w:rPr>
              <w:fldChar w:fldCharType="end"/>
            </w:r>
            <w:r w:rsidR="00E97C8B">
              <w:rPr>
                <w:rFonts w:ascii="Times New Roman" w:hAnsi="Times New Roman" w:cs="Times New Roman"/>
                <w:sz w:val="21"/>
                <w:szCs w:val="21"/>
              </w:rPr>
              <w:fldChar w:fldCharType="end"/>
            </w:r>
            <w:r w:rsidR="003327E6">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p>
        </w:tc>
        <w:tc>
          <w:tcPr>
            <w:tcW w:w="1552" w:type="dxa"/>
            <w:vAlign w:val="center"/>
          </w:tcPr>
          <w:p w:rsidR="009B33A1" w:rsidRDefault="000234CD">
            <w:pPr>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"http://www.hbsafety.cn/article/UploadPic/2006-12/2006122711939884.gif"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"http://www.hbsafety.cn/article/UploadPic/2006-12/2006122711939884.gif"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"http://www.hbsafety.cn/article/UploadPic/2006-12/2006122711939884.gif"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"http://www.hbsafety.cn/article/UploadPic/2006-12/2006122711939884.gif"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"http://www.hbsafety.cn/article/UploadPic/2006-12/2006122711939884.gif"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"http://www.hbsafety.cn/article/UploadPic/2006-12/2006122711939884.gif"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"http://www.hbsafety.cn/article/UploadPic/2006-12/2006122711939884.gif"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"http://www.hbsafety.cn/article/UploadPic/2006-12/2006122711939884.gif"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"http://www.hbsafety.cn/article/UploadPic/2006-12/2006122711939884.gif"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"http://www.hbsafety.cn/article/UploadPic/2006-12/2006122711939884.gif"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"http://www.hbsafety.cn/article/UploadPic/2006-12/2006122711939884.gif"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"http://www.hbsafety.cn/article/UploadPic/2006-12/2006122711939884.gif"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"http://www.hbsafety.cn/article/UploadPic/2006-12/2006122711939884.gif" \* MERGEFORMATINET </w:instrText>
            </w:r>
            <w:r>
              <w:rPr>
                <w:rFonts w:ascii="Times New Roman" w:hAnsi="Times New Roman" w:cs="Times New Roman"/>
                <w:sz w:val="21"/>
                <w:szCs w:val="21"/>
              </w:rPr>
              <w:fldChar w:fldCharType="separate"/>
            </w:r>
            <w:r w:rsidR="003327E6">
              <w:rPr>
                <w:rFonts w:ascii="Times New Roman" w:hAnsi="Times New Roman" w:cs="Times New Roman"/>
                <w:sz w:val="21"/>
                <w:szCs w:val="21"/>
              </w:rPr>
              <w:fldChar w:fldCharType="begin"/>
            </w:r>
            <w:r w:rsidR="003327E6">
              <w:rPr>
                <w:rFonts w:ascii="Times New Roman" w:hAnsi="Times New Roman" w:cs="Times New Roman"/>
                <w:sz w:val="21"/>
                <w:szCs w:val="21"/>
              </w:rPr>
              <w:instrText xml:space="preserve"> INCLUDEPICTURE  "http://www.hbsafety.cn/article/UploadPic/2006-12/2006122711939884.gif" \* MERGEFORMATINET </w:instrText>
            </w:r>
            <w:r w:rsidR="003327E6">
              <w:rPr>
                <w:rFonts w:ascii="Times New Roman" w:hAnsi="Times New Roman" w:cs="Times New Roman"/>
                <w:sz w:val="21"/>
                <w:szCs w:val="21"/>
              </w:rPr>
              <w:fldChar w:fldCharType="separate"/>
            </w:r>
            <w:r w:rsidR="00E97C8B">
              <w:rPr>
                <w:rFonts w:ascii="Times New Roman" w:hAnsi="Times New Roman" w:cs="Times New Roman"/>
                <w:sz w:val="21"/>
                <w:szCs w:val="21"/>
              </w:rPr>
              <w:fldChar w:fldCharType="begin"/>
            </w:r>
            <w:r w:rsidR="00E97C8B">
              <w:rPr>
                <w:rFonts w:ascii="Times New Roman" w:hAnsi="Times New Roman" w:cs="Times New Roman"/>
                <w:sz w:val="21"/>
                <w:szCs w:val="21"/>
              </w:rPr>
              <w:instrText xml:space="preserve"> INCLUDEPICTURE  "http://www.hbsafety.cn/article/UploadPic/2006-12/2006122711939884.gif" \* MERGEFORMATINET </w:instrText>
            </w:r>
            <w:r w:rsidR="00E97C8B">
              <w:rPr>
                <w:rFonts w:ascii="Times New Roman" w:hAnsi="Times New Roman" w:cs="Times New Roman"/>
                <w:sz w:val="21"/>
                <w:szCs w:val="21"/>
              </w:rPr>
              <w:fldChar w:fldCharType="separate"/>
            </w:r>
            <w:r w:rsidR="002879CC">
              <w:rPr>
                <w:rFonts w:ascii="Times New Roman" w:hAnsi="Times New Roman" w:cs="Times New Roman"/>
                <w:sz w:val="21"/>
                <w:szCs w:val="21"/>
              </w:rPr>
              <w:fldChar w:fldCharType="begin"/>
            </w:r>
            <w:r w:rsidR="002879CC">
              <w:rPr>
                <w:rFonts w:ascii="Times New Roman" w:hAnsi="Times New Roman" w:cs="Times New Roman"/>
                <w:sz w:val="21"/>
                <w:szCs w:val="21"/>
              </w:rPr>
              <w:instrText xml:space="preserve"> INCLUDEPICTURE  "http://www.hbsafety.cn/article/UploadPic/2006-12/2006122711939884.gif" \* MERGEFORMATINET </w:instrText>
            </w:r>
            <w:r w:rsidR="002879CC">
              <w:rPr>
                <w:rFonts w:ascii="Times New Roman" w:hAnsi="Times New Roman" w:cs="Times New Roman"/>
                <w:sz w:val="21"/>
                <w:szCs w:val="21"/>
              </w:rPr>
              <w:fldChar w:fldCharType="separate"/>
            </w:r>
            <w:r w:rsidR="00F0719F">
              <w:rPr>
                <w:rFonts w:ascii="Times New Roman" w:hAnsi="Times New Roman" w:cs="Times New Roman"/>
                <w:sz w:val="21"/>
                <w:szCs w:val="21"/>
              </w:rPr>
              <w:fldChar w:fldCharType="begin"/>
            </w:r>
            <w:r w:rsidR="00F0719F">
              <w:rPr>
                <w:rFonts w:ascii="Times New Roman" w:hAnsi="Times New Roman" w:cs="Times New Roman"/>
                <w:sz w:val="21"/>
                <w:szCs w:val="21"/>
              </w:rPr>
              <w:instrText xml:space="preserve"> INCLUDEPICTURE  "http://www.hbsafety.cn/article/UploadPic/2006-12/2006122711939884.gif" \* MERGEFORMATINET </w:instrText>
            </w:r>
            <w:r w:rsidR="00F0719F">
              <w:rPr>
                <w:rFonts w:ascii="Times New Roman" w:hAnsi="Times New Roman" w:cs="Times New Roman"/>
                <w:sz w:val="21"/>
                <w:szCs w:val="21"/>
              </w:rPr>
              <w:fldChar w:fldCharType="separate"/>
            </w:r>
            <w:r w:rsidR="00FD6421">
              <w:rPr>
                <w:rFonts w:ascii="Times New Roman" w:hAnsi="Times New Roman" w:cs="Times New Roman"/>
                <w:sz w:val="21"/>
                <w:szCs w:val="21"/>
              </w:rPr>
              <w:fldChar w:fldCharType="begin"/>
            </w:r>
            <w:r w:rsidR="00FD6421">
              <w:rPr>
                <w:rFonts w:ascii="Times New Roman" w:hAnsi="Times New Roman" w:cs="Times New Roman"/>
                <w:sz w:val="21"/>
                <w:szCs w:val="21"/>
              </w:rPr>
              <w:instrText xml:space="preserve"> INCLUDEPICTURE  "http://www.hbsafety.cn/article/UploadPic/2006-12/2006122711939884.gif" \* MERGEFORMATINET </w:instrText>
            </w:r>
            <w:r w:rsidR="00FD6421">
              <w:rPr>
                <w:rFonts w:ascii="Times New Roman" w:hAnsi="Times New Roman" w:cs="Times New Roman"/>
                <w:sz w:val="21"/>
                <w:szCs w:val="21"/>
              </w:rPr>
              <w:fldChar w:fldCharType="separate"/>
            </w:r>
            <w:r w:rsidR="009A2954">
              <w:rPr>
                <w:rFonts w:ascii="Times New Roman" w:hAnsi="Times New Roman" w:cs="Times New Roman"/>
                <w:sz w:val="21"/>
                <w:szCs w:val="21"/>
              </w:rPr>
              <w:fldChar w:fldCharType="begin"/>
            </w:r>
            <w:r w:rsidR="009A2954">
              <w:rPr>
                <w:rFonts w:ascii="Times New Roman" w:hAnsi="Times New Roman" w:cs="Times New Roman"/>
                <w:sz w:val="21"/>
                <w:szCs w:val="21"/>
              </w:rPr>
              <w:instrText xml:space="preserve"> INCLUDEPICTURE  "http://www.hbsafety.cn/article/UploadPic/2006-12/2006122711939884.gif" \* MERGEFORMATINET </w:instrText>
            </w:r>
            <w:r w:rsidR="009A2954">
              <w:rPr>
                <w:rFonts w:ascii="Times New Roman" w:hAnsi="Times New Roman" w:cs="Times New Roman"/>
                <w:sz w:val="21"/>
                <w:szCs w:val="21"/>
              </w:rPr>
              <w:fldChar w:fldCharType="separate"/>
            </w:r>
            <w:r w:rsidR="00E1673F">
              <w:rPr>
                <w:rFonts w:ascii="Times New Roman" w:hAnsi="Times New Roman" w:cs="Times New Roman"/>
                <w:sz w:val="21"/>
                <w:szCs w:val="21"/>
              </w:rPr>
              <w:fldChar w:fldCharType="begin"/>
            </w:r>
            <w:r w:rsidR="00E1673F">
              <w:rPr>
                <w:rFonts w:ascii="Times New Roman" w:hAnsi="Times New Roman" w:cs="Times New Roman"/>
                <w:sz w:val="21"/>
                <w:szCs w:val="21"/>
              </w:rPr>
              <w:instrText xml:space="preserve"> INCLUDEPICTURE  "http://www.hbsafety.cn/article/UploadPic/2006-12/2006122711939884.gif" \* MERGEFORMATINET </w:instrText>
            </w:r>
            <w:r w:rsidR="00E1673F">
              <w:rPr>
                <w:rFonts w:ascii="Times New Roman" w:hAnsi="Times New Roman" w:cs="Times New Roman"/>
                <w:sz w:val="21"/>
                <w:szCs w:val="21"/>
              </w:rPr>
              <w:fldChar w:fldCharType="separate"/>
            </w:r>
            <w:r w:rsidR="001B661F">
              <w:rPr>
                <w:rFonts w:ascii="Times New Roman" w:hAnsi="Times New Roman" w:cs="Times New Roman"/>
                <w:sz w:val="21"/>
                <w:szCs w:val="21"/>
              </w:rPr>
              <w:fldChar w:fldCharType="begin"/>
            </w:r>
            <w:r w:rsidR="001B661F">
              <w:rPr>
                <w:rFonts w:ascii="Times New Roman" w:hAnsi="Times New Roman" w:cs="Times New Roman"/>
                <w:sz w:val="21"/>
                <w:szCs w:val="21"/>
              </w:rPr>
              <w:instrText xml:space="preserve"> INCLUDEPICTURE  "http://www.hbsafety.cn/article/UploadPic/2006-12/2006122711939884.gif" \* MERGEFORMATINET </w:instrText>
            </w:r>
            <w:r w:rsidR="001B661F">
              <w:rPr>
                <w:rFonts w:ascii="Times New Roman" w:hAnsi="Times New Roman" w:cs="Times New Roman"/>
                <w:sz w:val="21"/>
                <w:szCs w:val="21"/>
              </w:rPr>
              <w:fldChar w:fldCharType="separate"/>
            </w:r>
            <w:r w:rsidR="00E376A0">
              <w:rPr>
                <w:rFonts w:ascii="Times New Roman" w:hAnsi="Times New Roman" w:cs="Times New Roman"/>
                <w:sz w:val="21"/>
                <w:szCs w:val="21"/>
              </w:rPr>
              <w:fldChar w:fldCharType="begin"/>
            </w:r>
            <w:r w:rsidR="00E376A0">
              <w:rPr>
                <w:rFonts w:ascii="Times New Roman" w:hAnsi="Times New Roman" w:cs="Times New Roman"/>
                <w:sz w:val="21"/>
                <w:szCs w:val="21"/>
              </w:rPr>
              <w:instrText xml:space="preserve"> </w:instrText>
            </w:r>
            <w:r w:rsidR="00E376A0">
              <w:rPr>
                <w:rFonts w:ascii="Times New Roman" w:hAnsi="Times New Roman" w:cs="Times New Roman"/>
                <w:sz w:val="21"/>
                <w:szCs w:val="21"/>
              </w:rPr>
              <w:instrText>INCLUDEPICTURE  "http://www.hbsafety.cn/article/UploadPic/2006-12/2006122711939884.gif" \* MERGEFORMATINET</w:instrText>
            </w:r>
            <w:r w:rsidR="00E376A0">
              <w:rPr>
                <w:rFonts w:ascii="Times New Roman" w:hAnsi="Times New Roman" w:cs="Times New Roman"/>
                <w:sz w:val="21"/>
                <w:szCs w:val="21"/>
              </w:rPr>
              <w:instrText xml:space="preserve"> </w:instrText>
            </w:r>
            <w:r w:rsidR="00E376A0">
              <w:rPr>
                <w:rFonts w:ascii="Times New Roman" w:hAnsi="Times New Roman" w:cs="Times New Roman"/>
                <w:sz w:val="21"/>
                <w:szCs w:val="21"/>
              </w:rPr>
              <w:fldChar w:fldCharType="separate"/>
            </w:r>
            <w:r w:rsidR="00CB43E2">
              <w:rPr>
                <w:rFonts w:ascii="Times New Roman" w:hAnsi="Times New Roman" w:cs="Times New Roman"/>
                <w:sz w:val="21"/>
                <w:szCs w:val="21"/>
              </w:rPr>
              <w:pict>
                <v:shape id="_x0000_i1027" type="#_x0000_t75" style="width:53pt;height:45.3pt">
                  <v:imagedata r:id="rId31" r:href="rId32"/>
                </v:shape>
              </w:pict>
            </w:r>
            <w:r w:rsidR="00E376A0">
              <w:rPr>
                <w:rFonts w:ascii="Times New Roman" w:hAnsi="Times New Roman" w:cs="Times New Roman"/>
                <w:sz w:val="21"/>
                <w:szCs w:val="21"/>
              </w:rPr>
              <w:fldChar w:fldCharType="end"/>
            </w:r>
            <w:r w:rsidR="001B661F">
              <w:rPr>
                <w:rFonts w:ascii="Times New Roman" w:hAnsi="Times New Roman" w:cs="Times New Roman"/>
                <w:sz w:val="21"/>
                <w:szCs w:val="21"/>
              </w:rPr>
              <w:fldChar w:fldCharType="end"/>
            </w:r>
            <w:r w:rsidR="00E1673F">
              <w:rPr>
                <w:rFonts w:ascii="Times New Roman" w:hAnsi="Times New Roman" w:cs="Times New Roman"/>
                <w:sz w:val="21"/>
                <w:szCs w:val="21"/>
              </w:rPr>
              <w:fldChar w:fldCharType="end"/>
            </w:r>
            <w:r w:rsidR="009A2954">
              <w:rPr>
                <w:rFonts w:ascii="Times New Roman" w:hAnsi="Times New Roman" w:cs="Times New Roman"/>
                <w:sz w:val="21"/>
                <w:szCs w:val="21"/>
              </w:rPr>
              <w:fldChar w:fldCharType="end"/>
            </w:r>
            <w:r w:rsidR="00FD6421">
              <w:rPr>
                <w:rFonts w:ascii="Times New Roman" w:hAnsi="Times New Roman" w:cs="Times New Roman"/>
                <w:sz w:val="21"/>
                <w:szCs w:val="21"/>
              </w:rPr>
              <w:fldChar w:fldCharType="end"/>
            </w:r>
            <w:r w:rsidR="00F0719F">
              <w:rPr>
                <w:rFonts w:ascii="Times New Roman" w:hAnsi="Times New Roman" w:cs="Times New Roman"/>
                <w:sz w:val="21"/>
                <w:szCs w:val="21"/>
              </w:rPr>
              <w:fldChar w:fldCharType="end"/>
            </w:r>
            <w:r w:rsidR="002879CC">
              <w:rPr>
                <w:rFonts w:ascii="Times New Roman" w:hAnsi="Times New Roman" w:cs="Times New Roman"/>
                <w:sz w:val="21"/>
                <w:szCs w:val="21"/>
              </w:rPr>
              <w:fldChar w:fldCharType="end"/>
            </w:r>
            <w:r w:rsidR="00E97C8B">
              <w:rPr>
                <w:rFonts w:ascii="Times New Roman" w:hAnsi="Times New Roman" w:cs="Times New Roman"/>
                <w:sz w:val="21"/>
                <w:szCs w:val="21"/>
              </w:rPr>
              <w:fldChar w:fldCharType="end"/>
            </w:r>
            <w:r w:rsidR="003327E6">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p>
        </w:tc>
        <w:tc>
          <w:tcPr>
            <w:tcW w:w="1573" w:type="dxa"/>
            <w:vAlign w:val="center"/>
          </w:tcPr>
          <w:p w:rsidR="009B33A1" w:rsidRDefault="000234CD">
            <w:pPr>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"http://www.hbsafety.cn/article/UploadPic/2006-12/2006122711937340.gif"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"http://www.hbsafety.cn/article/UploadPic/2006-12/2006122711937340.gif"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"http://www.hbsafety.cn/article/UploadPic/2006-12/2006122711937340.gif"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"http://www.hbsafety.cn/article/UploadPic/2006-12/2006122711937340.gif"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"http://www.hbsafety.cn/article/UploadPic/2006-12/2006122711937340.gif"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"http://www.hbsafety.cn/article/UploadPic/2006-12/2006122711937340.gif"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"http://www.hbsafety.cn/article/UploadPic/2006-12/2006122711937340.gif"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"http://www.hbsafety.cn/article/UploadPic/2006-12/2006122711937340.gif"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"http://www.hbsafety.cn/article/UploadPic/2006-12/2006122711937340.gif"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"http://www.hbsafety.cn/article/UploadPic/2006-12/2006122711937340.gif"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"http://www.hbsafety.cn/article/UploadPic/2006-12/2006122711937340.gif"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"http://www.hbsafety.cn/article/UploadPic/2006-12/2006122711937340.gif"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"http://www.hbsafety.cn/article/UploadPic/2006-12/2006122711937340.gif" \* MERGEFORMATINET </w:instrText>
            </w:r>
            <w:r>
              <w:rPr>
                <w:rFonts w:ascii="Times New Roman" w:hAnsi="Times New Roman" w:cs="Times New Roman"/>
                <w:sz w:val="21"/>
                <w:szCs w:val="21"/>
              </w:rPr>
              <w:fldChar w:fldCharType="separate"/>
            </w:r>
            <w:r w:rsidR="003327E6">
              <w:rPr>
                <w:rFonts w:ascii="Times New Roman" w:hAnsi="Times New Roman" w:cs="Times New Roman"/>
                <w:sz w:val="21"/>
                <w:szCs w:val="21"/>
              </w:rPr>
              <w:fldChar w:fldCharType="begin"/>
            </w:r>
            <w:r w:rsidR="003327E6">
              <w:rPr>
                <w:rFonts w:ascii="Times New Roman" w:hAnsi="Times New Roman" w:cs="Times New Roman"/>
                <w:sz w:val="21"/>
                <w:szCs w:val="21"/>
              </w:rPr>
              <w:instrText xml:space="preserve"> INCLUDEPICTURE  "http://www.hbsafety.cn/article/UploadPic/2006-12/2006122711937340.gif" \* MERGEFORMATINET </w:instrText>
            </w:r>
            <w:r w:rsidR="003327E6">
              <w:rPr>
                <w:rFonts w:ascii="Times New Roman" w:hAnsi="Times New Roman" w:cs="Times New Roman"/>
                <w:sz w:val="21"/>
                <w:szCs w:val="21"/>
              </w:rPr>
              <w:fldChar w:fldCharType="separate"/>
            </w:r>
            <w:r w:rsidR="00E97C8B">
              <w:rPr>
                <w:rFonts w:ascii="Times New Roman" w:hAnsi="Times New Roman" w:cs="Times New Roman"/>
                <w:sz w:val="21"/>
                <w:szCs w:val="21"/>
              </w:rPr>
              <w:fldChar w:fldCharType="begin"/>
            </w:r>
            <w:r w:rsidR="00E97C8B">
              <w:rPr>
                <w:rFonts w:ascii="Times New Roman" w:hAnsi="Times New Roman" w:cs="Times New Roman"/>
                <w:sz w:val="21"/>
                <w:szCs w:val="21"/>
              </w:rPr>
              <w:instrText xml:space="preserve"> INCLUDEPICTURE  "http://www.hbsafety.cn/article/UploadPic/2006-12/2006122711937340.gif" \* MERGEFORMATINET </w:instrText>
            </w:r>
            <w:r w:rsidR="00E97C8B">
              <w:rPr>
                <w:rFonts w:ascii="Times New Roman" w:hAnsi="Times New Roman" w:cs="Times New Roman"/>
                <w:sz w:val="21"/>
                <w:szCs w:val="21"/>
              </w:rPr>
              <w:fldChar w:fldCharType="separate"/>
            </w:r>
            <w:r w:rsidR="002879CC">
              <w:rPr>
                <w:rFonts w:ascii="Times New Roman" w:hAnsi="Times New Roman" w:cs="Times New Roman"/>
                <w:sz w:val="21"/>
                <w:szCs w:val="21"/>
              </w:rPr>
              <w:fldChar w:fldCharType="begin"/>
            </w:r>
            <w:r w:rsidR="002879CC">
              <w:rPr>
                <w:rFonts w:ascii="Times New Roman" w:hAnsi="Times New Roman" w:cs="Times New Roman"/>
                <w:sz w:val="21"/>
                <w:szCs w:val="21"/>
              </w:rPr>
              <w:instrText xml:space="preserve"> INCLUDEPICTURE  "http://www.hbsafety.cn/article/UploadPic/2006-12/2006122711937340.gif" \* MERGEFORMATINET </w:instrText>
            </w:r>
            <w:r w:rsidR="002879CC">
              <w:rPr>
                <w:rFonts w:ascii="Times New Roman" w:hAnsi="Times New Roman" w:cs="Times New Roman"/>
                <w:sz w:val="21"/>
                <w:szCs w:val="21"/>
              </w:rPr>
              <w:fldChar w:fldCharType="separate"/>
            </w:r>
            <w:r w:rsidR="00F0719F">
              <w:rPr>
                <w:rFonts w:ascii="Times New Roman" w:hAnsi="Times New Roman" w:cs="Times New Roman"/>
                <w:sz w:val="21"/>
                <w:szCs w:val="21"/>
              </w:rPr>
              <w:fldChar w:fldCharType="begin"/>
            </w:r>
            <w:r w:rsidR="00F0719F">
              <w:rPr>
                <w:rFonts w:ascii="Times New Roman" w:hAnsi="Times New Roman" w:cs="Times New Roman"/>
                <w:sz w:val="21"/>
                <w:szCs w:val="21"/>
              </w:rPr>
              <w:instrText xml:space="preserve"> INCLUDEPICTURE  "http://www.hbsafety.cn/article/UploadPic/2006-12/2006122711937340.gif" \* MERGEFORMATINET </w:instrText>
            </w:r>
            <w:r w:rsidR="00F0719F">
              <w:rPr>
                <w:rFonts w:ascii="Times New Roman" w:hAnsi="Times New Roman" w:cs="Times New Roman"/>
                <w:sz w:val="21"/>
                <w:szCs w:val="21"/>
              </w:rPr>
              <w:fldChar w:fldCharType="separate"/>
            </w:r>
            <w:r w:rsidR="00FD6421">
              <w:rPr>
                <w:rFonts w:ascii="Times New Roman" w:hAnsi="Times New Roman" w:cs="Times New Roman"/>
                <w:sz w:val="21"/>
                <w:szCs w:val="21"/>
              </w:rPr>
              <w:fldChar w:fldCharType="begin"/>
            </w:r>
            <w:r w:rsidR="00FD6421">
              <w:rPr>
                <w:rFonts w:ascii="Times New Roman" w:hAnsi="Times New Roman" w:cs="Times New Roman"/>
                <w:sz w:val="21"/>
                <w:szCs w:val="21"/>
              </w:rPr>
              <w:instrText xml:space="preserve"> INCLUDEPICTURE  "http://www.hbsafety.cn/article/UploadPic/2006-12/2006122711937340.gif" \* MERGEFORMATINET </w:instrText>
            </w:r>
            <w:r w:rsidR="00FD6421">
              <w:rPr>
                <w:rFonts w:ascii="Times New Roman" w:hAnsi="Times New Roman" w:cs="Times New Roman"/>
                <w:sz w:val="21"/>
                <w:szCs w:val="21"/>
              </w:rPr>
              <w:fldChar w:fldCharType="separate"/>
            </w:r>
            <w:r w:rsidR="009A2954">
              <w:rPr>
                <w:rFonts w:ascii="Times New Roman" w:hAnsi="Times New Roman" w:cs="Times New Roman"/>
                <w:sz w:val="21"/>
                <w:szCs w:val="21"/>
              </w:rPr>
              <w:fldChar w:fldCharType="begin"/>
            </w:r>
            <w:r w:rsidR="009A2954">
              <w:rPr>
                <w:rFonts w:ascii="Times New Roman" w:hAnsi="Times New Roman" w:cs="Times New Roman"/>
                <w:sz w:val="21"/>
                <w:szCs w:val="21"/>
              </w:rPr>
              <w:instrText xml:space="preserve"> INCLUDEPICTURE  "http://www.hbsafety.cn/article/UploadPic/2006-12/2006122711937340.gif" \* MERGEFORMATINET </w:instrText>
            </w:r>
            <w:r w:rsidR="009A2954">
              <w:rPr>
                <w:rFonts w:ascii="Times New Roman" w:hAnsi="Times New Roman" w:cs="Times New Roman"/>
                <w:sz w:val="21"/>
                <w:szCs w:val="21"/>
              </w:rPr>
              <w:fldChar w:fldCharType="separate"/>
            </w:r>
            <w:r w:rsidR="00E1673F">
              <w:rPr>
                <w:rFonts w:ascii="Times New Roman" w:hAnsi="Times New Roman" w:cs="Times New Roman"/>
                <w:sz w:val="21"/>
                <w:szCs w:val="21"/>
              </w:rPr>
              <w:fldChar w:fldCharType="begin"/>
            </w:r>
            <w:r w:rsidR="00E1673F">
              <w:rPr>
                <w:rFonts w:ascii="Times New Roman" w:hAnsi="Times New Roman" w:cs="Times New Roman"/>
                <w:sz w:val="21"/>
                <w:szCs w:val="21"/>
              </w:rPr>
              <w:instrText xml:space="preserve"> INCLUDEPICTURE  "http://www.hbsafety.cn/article/UploadPic/2006-12/2006122711937340.gif" \* MERGEFORMATINET </w:instrText>
            </w:r>
            <w:r w:rsidR="00E1673F">
              <w:rPr>
                <w:rFonts w:ascii="Times New Roman" w:hAnsi="Times New Roman" w:cs="Times New Roman"/>
                <w:sz w:val="21"/>
                <w:szCs w:val="21"/>
              </w:rPr>
              <w:fldChar w:fldCharType="separate"/>
            </w:r>
            <w:r w:rsidR="001B661F">
              <w:rPr>
                <w:rFonts w:ascii="Times New Roman" w:hAnsi="Times New Roman" w:cs="Times New Roman"/>
                <w:sz w:val="21"/>
                <w:szCs w:val="21"/>
              </w:rPr>
              <w:fldChar w:fldCharType="begin"/>
            </w:r>
            <w:r w:rsidR="001B661F">
              <w:rPr>
                <w:rFonts w:ascii="Times New Roman" w:hAnsi="Times New Roman" w:cs="Times New Roman"/>
                <w:sz w:val="21"/>
                <w:szCs w:val="21"/>
              </w:rPr>
              <w:instrText xml:space="preserve"> INCLUDEPICTURE  "http://www.hbsafety.cn/article/UploadPic/2006-12/2006122711937340.gif" \* MERGEFORMATINET </w:instrText>
            </w:r>
            <w:r w:rsidR="001B661F">
              <w:rPr>
                <w:rFonts w:ascii="Times New Roman" w:hAnsi="Times New Roman" w:cs="Times New Roman"/>
                <w:sz w:val="21"/>
                <w:szCs w:val="21"/>
              </w:rPr>
              <w:fldChar w:fldCharType="separate"/>
            </w:r>
            <w:r w:rsidR="00E376A0">
              <w:rPr>
                <w:rFonts w:ascii="Times New Roman" w:hAnsi="Times New Roman" w:cs="Times New Roman"/>
                <w:sz w:val="21"/>
                <w:szCs w:val="21"/>
              </w:rPr>
              <w:fldChar w:fldCharType="begin"/>
            </w:r>
            <w:r w:rsidR="00E376A0">
              <w:rPr>
                <w:rFonts w:ascii="Times New Roman" w:hAnsi="Times New Roman" w:cs="Times New Roman"/>
                <w:sz w:val="21"/>
                <w:szCs w:val="21"/>
              </w:rPr>
              <w:instrText xml:space="preserve"> </w:instrText>
            </w:r>
            <w:r w:rsidR="00E376A0">
              <w:rPr>
                <w:rFonts w:ascii="Times New Roman" w:hAnsi="Times New Roman" w:cs="Times New Roman"/>
                <w:sz w:val="21"/>
                <w:szCs w:val="21"/>
              </w:rPr>
              <w:instrText>INCLUDEPICTURE  "http://www.hbsafety</w:instrText>
            </w:r>
            <w:r w:rsidR="00E376A0">
              <w:rPr>
                <w:rFonts w:ascii="Times New Roman" w:hAnsi="Times New Roman" w:cs="Times New Roman"/>
                <w:sz w:val="21"/>
                <w:szCs w:val="21"/>
              </w:rPr>
              <w:instrText>.cn/article/UploadPic/2006-12/2006122711937340.gif" \* MERGEFORMATINET</w:instrText>
            </w:r>
            <w:r w:rsidR="00E376A0">
              <w:rPr>
                <w:rFonts w:ascii="Times New Roman" w:hAnsi="Times New Roman" w:cs="Times New Roman"/>
                <w:sz w:val="21"/>
                <w:szCs w:val="21"/>
              </w:rPr>
              <w:instrText xml:space="preserve"> </w:instrText>
            </w:r>
            <w:r w:rsidR="00E376A0">
              <w:rPr>
                <w:rFonts w:ascii="Times New Roman" w:hAnsi="Times New Roman" w:cs="Times New Roman"/>
                <w:sz w:val="21"/>
                <w:szCs w:val="21"/>
              </w:rPr>
              <w:fldChar w:fldCharType="separate"/>
            </w:r>
            <w:r w:rsidR="00CB43E2">
              <w:rPr>
                <w:rFonts w:ascii="Times New Roman" w:hAnsi="Times New Roman" w:cs="Times New Roman"/>
                <w:sz w:val="21"/>
                <w:szCs w:val="21"/>
              </w:rPr>
              <w:pict>
                <v:shape id="_x0000_i1028" type="#_x0000_t75" style="width:53pt;height:45.3pt">
                  <v:imagedata r:id="rId33" r:href="rId34"/>
                </v:shape>
              </w:pict>
            </w:r>
            <w:r w:rsidR="00E376A0">
              <w:rPr>
                <w:rFonts w:ascii="Times New Roman" w:hAnsi="Times New Roman" w:cs="Times New Roman"/>
                <w:sz w:val="21"/>
                <w:szCs w:val="21"/>
              </w:rPr>
              <w:fldChar w:fldCharType="end"/>
            </w:r>
            <w:r w:rsidR="001B661F">
              <w:rPr>
                <w:rFonts w:ascii="Times New Roman" w:hAnsi="Times New Roman" w:cs="Times New Roman"/>
                <w:sz w:val="21"/>
                <w:szCs w:val="21"/>
              </w:rPr>
              <w:fldChar w:fldCharType="end"/>
            </w:r>
            <w:r w:rsidR="00E1673F">
              <w:rPr>
                <w:rFonts w:ascii="Times New Roman" w:hAnsi="Times New Roman" w:cs="Times New Roman"/>
                <w:sz w:val="21"/>
                <w:szCs w:val="21"/>
              </w:rPr>
              <w:fldChar w:fldCharType="end"/>
            </w:r>
            <w:r w:rsidR="009A2954">
              <w:rPr>
                <w:rFonts w:ascii="Times New Roman" w:hAnsi="Times New Roman" w:cs="Times New Roman"/>
                <w:sz w:val="21"/>
                <w:szCs w:val="21"/>
              </w:rPr>
              <w:fldChar w:fldCharType="end"/>
            </w:r>
            <w:r w:rsidR="00FD6421">
              <w:rPr>
                <w:rFonts w:ascii="Times New Roman" w:hAnsi="Times New Roman" w:cs="Times New Roman"/>
                <w:sz w:val="21"/>
                <w:szCs w:val="21"/>
              </w:rPr>
              <w:fldChar w:fldCharType="end"/>
            </w:r>
            <w:r w:rsidR="00F0719F">
              <w:rPr>
                <w:rFonts w:ascii="Times New Roman" w:hAnsi="Times New Roman" w:cs="Times New Roman"/>
                <w:sz w:val="21"/>
                <w:szCs w:val="21"/>
              </w:rPr>
              <w:fldChar w:fldCharType="end"/>
            </w:r>
            <w:r w:rsidR="002879CC">
              <w:rPr>
                <w:rFonts w:ascii="Times New Roman" w:hAnsi="Times New Roman" w:cs="Times New Roman"/>
                <w:sz w:val="21"/>
                <w:szCs w:val="21"/>
              </w:rPr>
              <w:fldChar w:fldCharType="end"/>
            </w:r>
            <w:r w:rsidR="00E97C8B">
              <w:rPr>
                <w:rFonts w:ascii="Times New Roman" w:hAnsi="Times New Roman" w:cs="Times New Roman"/>
                <w:sz w:val="21"/>
                <w:szCs w:val="21"/>
              </w:rPr>
              <w:fldChar w:fldCharType="end"/>
            </w:r>
            <w:r w:rsidR="003327E6">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p>
        </w:tc>
      </w:tr>
      <w:tr w:rsidR="009B33A1">
        <w:trPr>
          <w:trHeight w:val="340"/>
          <w:jc w:val="center"/>
        </w:trPr>
        <w:tc>
          <w:tcPr>
            <w:tcW w:w="1560"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注意安全</w:t>
            </w:r>
          </w:p>
        </w:tc>
        <w:tc>
          <w:tcPr>
            <w:tcW w:w="1552"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当心火灾</w:t>
            </w:r>
          </w:p>
        </w:tc>
        <w:tc>
          <w:tcPr>
            <w:tcW w:w="1552"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当心爆炸</w:t>
            </w:r>
          </w:p>
        </w:tc>
        <w:tc>
          <w:tcPr>
            <w:tcW w:w="1573"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当心腐蚀</w:t>
            </w:r>
          </w:p>
        </w:tc>
      </w:tr>
      <w:tr w:rsidR="009B33A1">
        <w:trPr>
          <w:trHeight w:val="1134"/>
          <w:jc w:val="center"/>
        </w:trPr>
        <w:tc>
          <w:tcPr>
            <w:tcW w:w="1560"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"http://www.hbsafety.cn/article/UploadPic/2006-12/2006122711937669.gif"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"http://www.hbsafety.cn/article/UploadPic/2006-12/2006122711937669.gif"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"http://www.hbsafety.cn/article/UploadPic/2006-12/2006122711937669.gif"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"http://www.hbsafety.cn/article/UploadPic/2006-12/2006122711937669.gif"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"http://www.hbsafety.cn/article/UploadPic/2006-12/2006122711937669.gif"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"http://www.hbsafety.cn/article/UploadPic/2006-12/2006122711937669.gif"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"http://www.hbsafety.cn/article/UploadPic/2006-12/2006122711937669.gif"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"http://www.hbsafety.cn/article/UploadPic/2006-12/2006122711937669.gif"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"http://www.hbsafety.cn/article/UploadPic/2006-12/2006122711937669.gif"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"http://www.hbsafety.cn/article/UploadPic/2006-12/2006122711937669.gif"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"http://www.hbsafety.cn/article/UploadPic/2006-12/2006122711937669.gif"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"http://www.hbsafety.cn/article/UploadPic/2006-12/2006122711937669.gif"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"http://www.hbsafety.cn/article/UploadPic/2006-12/2006122711937669.gif"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"http://www.hbsafety.cn/article/UploadPic/2006-12/2006122711937669.gif"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"http://www.hbsafety.cn/article/UploadPic/2006-12/2006122711937669.gif"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"http://www.hbsafety.cn/article/UploadPic/2006-12/2006122711937669.gif"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"http://www.hbsafety.cn/article/UploadPic/2006-12/2006122711937669.gif"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"http://www.hbsafety.cn/article/UploadPic/2006-12/2006122711937669.gif"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"http://www.hbsafety.cn/article/UploadPic/2006-12/2006122711937669.gif"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"http://www.hbsafety.cn/article/UploadPic/2006-12/2006122711937669.gif"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"http://www.hbsafety.cn/article/UploadPic/2006-12/2006122711937669.gif"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instrText>INCLUDEPICT</w:instrText>
            </w:r>
            <w:r w:rsidR="00E376A0">
              <w:rPr>
                <w:rFonts w:ascii="Times New Roman" w:hAnsi="Times New Roman" w:cs="Times New Roman"/>
                <w:sz w:val="18"/>
                <w:szCs w:val="18"/>
              </w:rPr>
              <w:instrText>URE  "http://www.hbsafety.cn/article/UploadPic/2006-12/2006122711937669.gif" \* MERGEFORMATINET</w:instrText>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fldChar w:fldCharType="separate"/>
            </w:r>
            <w:r w:rsidR="00CB43E2">
              <w:rPr>
                <w:rFonts w:ascii="Times New Roman" w:hAnsi="Times New Roman" w:cs="Times New Roman"/>
                <w:sz w:val="18"/>
                <w:szCs w:val="18"/>
              </w:rPr>
              <w:pict>
                <v:shape id="_x0000_i1029" type="#_x0000_t75" style="width:51.95pt;height:45.3pt">
                  <v:imagedata r:id="rId35" r:href="rId36"/>
                </v:shape>
              </w:pict>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p>
        </w:tc>
        <w:tc>
          <w:tcPr>
            <w:tcW w:w="1552"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"http://www.hbsafety.cn/article/UploadPic/2006-12/2006122711939249.gif"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"http://www.hbsafety.cn/article/UploadPic/2006-12/2006122711939249.gif"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"http://www.hbsafety.cn/article/UploadPic/2006-12/2006122711939249.gif"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"http://www.hbsafety.cn/article/UploadPic/2006-12/2006122711939249.gif"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"http://www.hbsafety.cn/article/UploadPic/2006-12/2006122711939249.gif"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"http://www.hbsafety.cn/article/UploadPic/2006-12/2006122711939249.gif"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"http://www.hbsafety.cn/article/UploadPic/2006-12/2006122711939249.gif"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"http://www.hbsafety.cn/article/UploadPic/2006-12/2006122711939249.gif"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"http://www.hbsafety.cn/article/UploadPic/2006-12/2006122711939249.gif"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"http://www.hbsafety.cn/article/UploadPic/2006-12/2006122711939249.gif"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"http://www.hbsafety.cn/article/UploadPic/2006-12/2006122711939249.gif"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"http://www.hbsafety.cn/article/UploadPic/2006-12/2006122711939249.gif"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"http://www.hbsafety.cn/article/UploadPic/2006-12/2006122711939249.gif"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"http://www.hbsafety.cn/article/UploadPic/2006-12/2006122711939249.gif"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"http://www.hbsafety.cn/article/UploadPic/2006-12/2006122711939249.gif"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"http://www.hbsafety.cn/article/UploadPic/2006-12/2006122711939249.gif"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"http://www.hbsafety.cn/article/UploadPic/2006-12/2006122711939249.gif"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"http://www.hbsafety.cn/article/UploadPic/2006-12/2006122711939249.gif"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"http://www.hbsafety.cn/article/UploadPic/2006-12/2006122711939249.gif"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"http://www.hbsafety.cn/article/UploadPic/2006-12/2006122711939249.gif"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"http://www.hbsafety.cn/article/UploadPic/2006-12/2006122711939249.gif"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instrText>INCLUDEPICTURE  "http://www.hbsafety.cn/article/UploadPic/2006-12/2006122711939249.gif" \* MERGEFORMATINET</w:instrText>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fldChar w:fldCharType="separate"/>
            </w:r>
            <w:r w:rsidR="00CB43E2">
              <w:rPr>
                <w:rFonts w:ascii="Times New Roman" w:hAnsi="Times New Roman" w:cs="Times New Roman"/>
                <w:sz w:val="18"/>
                <w:szCs w:val="18"/>
              </w:rPr>
              <w:pict>
                <v:shape id="_x0000_i1030" type="#_x0000_t75" style="width:51.95pt;height:45.3pt">
                  <v:imagedata r:id="rId37" r:href="rId38"/>
                </v:shape>
              </w:pict>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p>
        </w:tc>
        <w:tc>
          <w:tcPr>
            <w:tcW w:w="1552"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"http://www.hbsafety.cn/article/UploadPic/2006-12/2006122711939639.gif"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"http://www.hbsafety.cn/article/UploadPic/2006-12/2006122711939639.gif"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"http://www.hbsafety.cn/article/UploadPic/2006-12/2006122711939639.gif"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"http://www.hbsafety.cn/article/UploadPic/2006-12/2006122711939639.gif"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"http://www.hbsafety.cn/article/UploadPic/2006-12/2006122711939639.gif"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"http://www.hbsafety.cn/article/UploadPic/2006-12/2006122711939639.gif"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"http://www.hbsafety.cn/article/UploadPic/2006-12/2006122711939639.gif"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"http://www.hbsafety.cn/article/UploadPic/2006-12/2006122711939639.gif"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"http://www.hbsafety.cn/article/UploadPic/2006-12/2006122711939639.gif"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"http://www.hbsafety.cn/article/UploadPic/2006-12/2006122711939639.gif"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"http://www.hbsafety.cn/article/UploadPic/2006-12/2006122711939639.gif"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"http://www.hbsafety.cn/article/UploadPic/2006-12/2006122711939639.gif"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"http://www.hbsafety.cn/article/UploadPic/2006-12/2006122711939639.gif"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"http://www.hbsafety.cn/article/UploadPic/2006-12/2006122711939639.gif"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"http://www.hbsafety.cn/article/UploadPic/2006-12/2006122711939639.gif"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"http://www.hbsafety.cn/article/UploadPic/2006-12/2006122711939639.gif"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"http://www.hbsafety.cn/article/UploadPic/2006-12/2006122711939639.gif"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"http://www.hbsafety.cn/article/UploadPic/2006-12/2006122711939639.gif"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"http://www.hbsafety.cn/article/UploadPic/2006-12/2006122711939639.gif"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"http://www.hbsafety.cn/article/UploadPic/2006-12/2006122711939639.gif"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"http://www.hbsafety.cn/article/UploadPic/2006-12/2006122711939639.gif"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instrText>INCLUDEPICTURE  "http://www.hbsafety</w:instrText>
            </w:r>
            <w:r w:rsidR="00E376A0">
              <w:rPr>
                <w:rFonts w:ascii="Times New Roman" w:hAnsi="Times New Roman" w:cs="Times New Roman"/>
                <w:sz w:val="18"/>
                <w:szCs w:val="18"/>
              </w:rPr>
              <w:instrText>.cn/article/UploadPic/2006-12/2006122711939639.gif" \* MERGEFORMATINET</w:instrText>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fldChar w:fldCharType="separate"/>
            </w:r>
            <w:r w:rsidR="00CB43E2">
              <w:rPr>
                <w:rFonts w:ascii="Times New Roman" w:hAnsi="Times New Roman" w:cs="Times New Roman"/>
                <w:sz w:val="18"/>
                <w:szCs w:val="18"/>
              </w:rPr>
              <w:pict>
                <v:shape id="_x0000_i1031" type="#_x0000_t75" style="width:51.95pt;height:45.3pt">
                  <v:imagedata r:id="rId39" r:href="rId40"/>
                </v:shape>
              </w:pict>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p>
        </w:tc>
        <w:tc>
          <w:tcPr>
            <w:tcW w:w="1573" w:type="dxa"/>
            <w:vAlign w:val="center"/>
          </w:tcPr>
          <w:p w:rsidR="009B33A1" w:rsidRDefault="000234CD">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"http://www.hbsafety.cn/article/UploadPic/2006-12/2006122711939668.gif"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"http://www.hbsafety.cn/article/UploadPic/2006-12/2006122711939668.gif"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"http://www.hbsafety.cn/article/UploadPic/2006-12/2006122711939668.gif"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"http://www.hbsafety.cn/article/UploadPic/2006-12/2006122711939668.gif"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"http://www.hbsafety.cn/article/UploadPic/2006-12/2006122711939668.gif"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"http://www.hbsafety.cn/article/UploadPic/2006-12/2006122711939668.gif"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"http://www.hbsafety.cn/article/UploadPic/2006-12/2006122711939668.gif"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"http://www.hbsafety.cn/article/UploadPic/2006-12/2006122711939668.gif"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"http://www.hbsafety.cn/article/UploadPic/2006-12/2006122711939668.gif"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instrText>INCLUDEPICTURE  "http://www.hbsafety.cn/article/UploadPic/2006-12/2006122711939668.gif" \* MERGEFORMATINET</w:instrText>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fldChar w:fldCharType="separate"/>
            </w:r>
            <w:r w:rsidR="00CB43E2">
              <w:rPr>
                <w:rFonts w:ascii="Times New Roman" w:hAnsi="Times New Roman" w:cs="Times New Roman"/>
                <w:sz w:val="18"/>
                <w:szCs w:val="18"/>
              </w:rPr>
              <w:pict>
                <v:shape id="_x0000_i1032" type="#_x0000_t75" style="width:51.95pt;height:45.3pt">
                  <v:imagedata r:id="rId41" r:href="rId42"/>
                </v:shape>
              </w:pict>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p>
        </w:tc>
      </w:tr>
      <w:tr w:rsidR="009B33A1">
        <w:trPr>
          <w:trHeight w:val="340"/>
          <w:jc w:val="center"/>
        </w:trPr>
        <w:tc>
          <w:tcPr>
            <w:tcW w:w="1560"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当心中毒</w:t>
            </w:r>
          </w:p>
        </w:tc>
        <w:tc>
          <w:tcPr>
            <w:tcW w:w="1552"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当心感染</w:t>
            </w:r>
          </w:p>
        </w:tc>
        <w:tc>
          <w:tcPr>
            <w:tcW w:w="1552"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当心触电</w:t>
            </w:r>
          </w:p>
        </w:tc>
        <w:tc>
          <w:tcPr>
            <w:tcW w:w="1573"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当心微波</w:t>
            </w:r>
          </w:p>
        </w:tc>
      </w:tr>
      <w:tr w:rsidR="009B33A1">
        <w:trPr>
          <w:trHeight w:val="964"/>
          <w:jc w:val="center"/>
        </w:trPr>
        <w:tc>
          <w:tcPr>
            <w:tcW w:w="1560" w:type="dxa"/>
            <w:vAlign w:val="center"/>
          </w:tcPr>
          <w:p w:rsidR="009B33A1" w:rsidRDefault="000234CD">
            <w:pPr>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"http://www.hbsafety.cn/article/UploadPic/2006-12/2006122711939723.gif"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"http://www.hbsafety.cn/article/UploadPic/2006-12/2006122711939723.gif"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"http://www.hbsafety.cn/article/UploadPic/2006-12/2006122711939723.gif"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"http://www.hbsafety.cn/article/UploadPic/2006-12/2006122711939723.gif"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"http://www.hbsafety.cn/article/UploadPic/2006-12/2006122711939723.gif"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"http://www.hbsafety.cn/article/UploadPic/2006-12/2006122711939723.gif"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"http://www.hbsafety.cn/article/UploadPic/2006-12/2006122711939723.gif"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"http://www.hbsafety.cn/article/UploadPic/2006-12/2006122711939723.gif"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"http://www.hbsafety.cn/article/UploadPic/2006-12/2006122711939723.gif"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"http://www.hbsafety.cn/article/UploadPic/2006-12/2006122711939723.gif"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"http://www.hbsafety.cn/article/UploadPic/2006-12/2006122711939723.gif"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"http://www.hbsafety.cn/article/UploadPic/2006-12/2006122711939723.gif"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"http://www.hbsafety.cn/article/UploadPic/2006-12/2006122711939723.gif" \* MERGEFORMATINET </w:instrText>
            </w:r>
            <w:r>
              <w:rPr>
                <w:rFonts w:ascii="Times New Roman" w:hAnsi="Times New Roman" w:cs="Times New Roman"/>
                <w:sz w:val="21"/>
                <w:szCs w:val="21"/>
              </w:rPr>
              <w:fldChar w:fldCharType="separate"/>
            </w:r>
            <w:r w:rsidR="003327E6">
              <w:rPr>
                <w:rFonts w:ascii="Times New Roman" w:hAnsi="Times New Roman" w:cs="Times New Roman"/>
                <w:sz w:val="21"/>
                <w:szCs w:val="21"/>
              </w:rPr>
              <w:fldChar w:fldCharType="begin"/>
            </w:r>
            <w:r w:rsidR="003327E6">
              <w:rPr>
                <w:rFonts w:ascii="Times New Roman" w:hAnsi="Times New Roman" w:cs="Times New Roman"/>
                <w:sz w:val="21"/>
                <w:szCs w:val="21"/>
              </w:rPr>
              <w:instrText xml:space="preserve"> INCLUDEPICTURE  "http://www.hbsafety.cn/article/UploadPic/2006-12/2006122711939723.gif" \* MERGEFORMATINET </w:instrText>
            </w:r>
            <w:r w:rsidR="003327E6">
              <w:rPr>
                <w:rFonts w:ascii="Times New Roman" w:hAnsi="Times New Roman" w:cs="Times New Roman"/>
                <w:sz w:val="21"/>
                <w:szCs w:val="21"/>
              </w:rPr>
              <w:fldChar w:fldCharType="separate"/>
            </w:r>
            <w:r w:rsidR="00E97C8B">
              <w:rPr>
                <w:rFonts w:ascii="Times New Roman" w:hAnsi="Times New Roman" w:cs="Times New Roman"/>
                <w:sz w:val="21"/>
                <w:szCs w:val="21"/>
              </w:rPr>
              <w:fldChar w:fldCharType="begin"/>
            </w:r>
            <w:r w:rsidR="00E97C8B">
              <w:rPr>
                <w:rFonts w:ascii="Times New Roman" w:hAnsi="Times New Roman" w:cs="Times New Roman"/>
                <w:sz w:val="21"/>
                <w:szCs w:val="21"/>
              </w:rPr>
              <w:instrText xml:space="preserve"> INCLUDEPICTURE  "http://www.hbsafety.cn/article/UploadPic/2006-12/2006122711939723.gif" \* MERGEFORMATINET </w:instrText>
            </w:r>
            <w:r w:rsidR="00E97C8B">
              <w:rPr>
                <w:rFonts w:ascii="Times New Roman" w:hAnsi="Times New Roman" w:cs="Times New Roman"/>
                <w:sz w:val="21"/>
                <w:szCs w:val="21"/>
              </w:rPr>
              <w:fldChar w:fldCharType="separate"/>
            </w:r>
            <w:r w:rsidR="002879CC">
              <w:rPr>
                <w:rFonts w:ascii="Times New Roman" w:hAnsi="Times New Roman" w:cs="Times New Roman"/>
                <w:sz w:val="21"/>
                <w:szCs w:val="21"/>
              </w:rPr>
              <w:fldChar w:fldCharType="begin"/>
            </w:r>
            <w:r w:rsidR="002879CC">
              <w:rPr>
                <w:rFonts w:ascii="Times New Roman" w:hAnsi="Times New Roman" w:cs="Times New Roman"/>
                <w:sz w:val="21"/>
                <w:szCs w:val="21"/>
              </w:rPr>
              <w:instrText xml:space="preserve"> INCLUDEPICTURE  "http://www.hbsafety.cn/article/UploadPic/2006-12/2006122711939723.gif" \* MERGEFORMATINET </w:instrText>
            </w:r>
            <w:r w:rsidR="002879CC">
              <w:rPr>
                <w:rFonts w:ascii="Times New Roman" w:hAnsi="Times New Roman" w:cs="Times New Roman"/>
                <w:sz w:val="21"/>
                <w:szCs w:val="21"/>
              </w:rPr>
              <w:fldChar w:fldCharType="separate"/>
            </w:r>
            <w:r w:rsidR="00F0719F">
              <w:rPr>
                <w:rFonts w:ascii="Times New Roman" w:hAnsi="Times New Roman" w:cs="Times New Roman"/>
                <w:sz w:val="21"/>
                <w:szCs w:val="21"/>
              </w:rPr>
              <w:fldChar w:fldCharType="begin"/>
            </w:r>
            <w:r w:rsidR="00F0719F">
              <w:rPr>
                <w:rFonts w:ascii="Times New Roman" w:hAnsi="Times New Roman" w:cs="Times New Roman"/>
                <w:sz w:val="21"/>
                <w:szCs w:val="21"/>
              </w:rPr>
              <w:instrText xml:space="preserve"> INCLUDEPICTURE  "http://www.hbsafety.cn/article/UploadPic/2006-12/2006122711939723.gif" \* MERGEFORMATINET </w:instrText>
            </w:r>
            <w:r w:rsidR="00F0719F">
              <w:rPr>
                <w:rFonts w:ascii="Times New Roman" w:hAnsi="Times New Roman" w:cs="Times New Roman"/>
                <w:sz w:val="21"/>
                <w:szCs w:val="21"/>
              </w:rPr>
              <w:fldChar w:fldCharType="separate"/>
            </w:r>
            <w:r w:rsidR="00FD6421">
              <w:rPr>
                <w:rFonts w:ascii="Times New Roman" w:hAnsi="Times New Roman" w:cs="Times New Roman"/>
                <w:sz w:val="21"/>
                <w:szCs w:val="21"/>
              </w:rPr>
              <w:fldChar w:fldCharType="begin"/>
            </w:r>
            <w:r w:rsidR="00FD6421">
              <w:rPr>
                <w:rFonts w:ascii="Times New Roman" w:hAnsi="Times New Roman" w:cs="Times New Roman"/>
                <w:sz w:val="21"/>
                <w:szCs w:val="21"/>
              </w:rPr>
              <w:instrText xml:space="preserve"> INCLUDEPICTURE  "http://www.hbsafety.cn/article/UploadPic/2006-12/2006122711939723.gif" \* MERGEFORMATINET </w:instrText>
            </w:r>
            <w:r w:rsidR="00FD6421">
              <w:rPr>
                <w:rFonts w:ascii="Times New Roman" w:hAnsi="Times New Roman" w:cs="Times New Roman"/>
                <w:sz w:val="21"/>
                <w:szCs w:val="21"/>
              </w:rPr>
              <w:fldChar w:fldCharType="separate"/>
            </w:r>
            <w:r w:rsidR="009A2954">
              <w:rPr>
                <w:rFonts w:ascii="Times New Roman" w:hAnsi="Times New Roman" w:cs="Times New Roman"/>
                <w:sz w:val="21"/>
                <w:szCs w:val="21"/>
              </w:rPr>
              <w:fldChar w:fldCharType="begin"/>
            </w:r>
            <w:r w:rsidR="009A2954">
              <w:rPr>
                <w:rFonts w:ascii="Times New Roman" w:hAnsi="Times New Roman" w:cs="Times New Roman"/>
                <w:sz w:val="21"/>
                <w:szCs w:val="21"/>
              </w:rPr>
              <w:instrText xml:space="preserve"> INCLUDEPICTURE  "http://www.hbsafety.cn/article/UploadPic/2006-12/2006122711939723.gif" \* MERGEFORMATINET </w:instrText>
            </w:r>
            <w:r w:rsidR="009A2954">
              <w:rPr>
                <w:rFonts w:ascii="Times New Roman" w:hAnsi="Times New Roman" w:cs="Times New Roman"/>
                <w:sz w:val="21"/>
                <w:szCs w:val="21"/>
              </w:rPr>
              <w:fldChar w:fldCharType="separate"/>
            </w:r>
            <w:r w:rsidR="00E1673F">
              <w:rPr>
                <w:rFonts w:ascii="Times New Roman" w:hAnsi="Times New Roman" w:cs="Times New Roman"/>
                <w:sz w:val="21"/>
                <w:szCs w:val="21"/>
              </w:rPr>
              <w:fldChar w:fldCharType="begin"/>
            </w:r>
            <w:r w:rsidR="00E1673F">
              <w:rPr>
                <w:rFonts w:ascii="Times New Roman" w:hAnsi="Times New Roman" w:cs="Times New Roman"/>
                <w:sz w:val="21"/>
                <w:szCs w:val="21"/>
              </w:rPr>
              <w:instrText xml:space="preserve"> INCLUDEPICTURE  "http://www.hbsafety.cn/article/UploadPic/2006-12/2006122711939723.gif" \* MERGEFORMATINET </w:instrText>
            </w:r>
            <w:r w:rsidR="00E1673F">
              <w:rPr>
                <w:rFonts w:ascii="Times New Roman" w:hAnsi="Times New Roman" w:cs="Times New Roman"/>
                <w:sz w:val="21"/>
                <w:szCs w:val="21"/>
              </w:rPr>
              <w:fldChar w:fldCharType="separate"/>
            </w:r>
            <w:r w:rsidR="001B661F">
              <w:rPr>
                <w:rFonts w:ascii="Times New Roman" w:hAnsi="Times New Roman" w:cs="Times New Roman"/>
                <w:sz w:val="21"/>
                <w:szCs w:val="21"/>
              </w:rPr>
              <w:fldChar w:fldCharType="begin"/>
            </w:r>
            <w:r w:rsidR="001B661F">
              <w:rPr>
                <w:rFonts w:ascii="Times New Roman" w:hAnsi="Times New Roman" w:cs="Times New Roman"/>
                <w:sz w:val="21"/>
                <w:szCs w:val="21"/>
              </w:rPr>
              <w:instrText xml:space="preserve"> INCLUDEPICTURE  "http://www.hbsafety.cn/article/UploadPic/2006-12/2006122711939723.gif" \* MERGEFORMATINET </w:instrText>
            </w:r>
            <w:r w:rsidR="001B661F">
              <w:rPr>
                <w:rFonts w:ascii="Times New Roman" w:hAnsi="Times New Roman" w:cs="Times New Roman"/>
                <w:sz w:val="21"/>
                <w:szCs w:val="21"/>
              </w:rPr>
              <w:fldChar w:fldCharType="separate"/>
            </w:r>
            <w:r w:rsidR="00E376A0">
              <w:rPr>
                <w:rFonts w:ascii="Times New Roman" w:hAnsi="Times New Roman" w:cs="Times New Roman"/>
                <w:sz w:val="21"/>
                <w:szCs w:val="21"/>
              </w:rPr>
              <w:fldChar w:fldCharType="begin"/>
            </w:r>
            <w:r w:rsidR="00E376A0">
              <w:rPr>
                <w:rFonts w:ascii="Times New Roman" w:hAnsi="Times New Roman" w:cs="Times New Roman"/>
                <w:sz w:val="21"/>
                <w:szCs w:val="21"/>
              </w:rPr>
              <w:instrText xml:space="preserve"> </w:instrText>
            </w:r>
            <w:r w:rsidR="00E376A0">
              <w:rPr>
                <w:rFonts w:ascii="Times New Roman" w:hAnsi="Times New Roman" w:cs="Times New Roman"/>
                <w:sz w:val="21"/>
                <w:szCs w:val="21"/>
              </w:rPr>
              <w:instrText>INCLUDEPICTURE  "http://www.hbsafety.cn/article/UploadPic/2006-12/2006122711939</w:instrText>
            </w:r>
            <w:r w:rsidR="00E376A0">
              <w:rPr>
                <w:rFonts w:ascii="Times New Roman" w:hAnsi="Times New Roman" w:cs="Times New Roman"/>
                <w:sz w:val="21"/>
                <w:szCs w:val="21"/>
              </w:rPr>
              <w:instrText>723.gif" \* MERGEFORMATINET</w:instrText>
            </w:r>
            <w:r w:rsidR="00E376A0">
              <w:rPr>
                <w:rFonts w:ascii="Times New Roman" w:hAnsi="Times New Roman" w:cs="Times New Roman"/>
                <w:sz w:val="21"/>
                <w:szCs w:val="21"/>
              </w:rPr>
              <w:instrText xml:space="preserve"> </w:instrText>
            </w:r>
            <w:r w:rsidR="00E376A0">
              <w:rPr>
                <w:rFonts w:ascii="Times New Roman" w:hAnsi="Times New Roman" w:cs="Times New Roman"/>
                <w:sz w:val="21"/>
                <w:szCs w:val="21"/>
              </w:rPr>
              <w:fldChar w:fldCharType="separate"/>
            </w:r>
            <w:r w:rsidR="00CB43E2">
              <w:rPr>
                <w:rFonts w:ascii="Times New Roman" w:hAnsi="Times New Roman" w:cs="Times New Roman"/>
                <w:sz w:val="21"/>
                <w:szCs w:val="21"/>
              </w:rPr>
              <w:pict>
                <v:shape id="_x0000_i1033" type="#_x0000_t75" style="width:51.95pt;height:45.3pt">
                  <v:imagedata r:id="rId43" r:href="rId44"/>
                </v:shape>
              </w:pict>
            </w:r>
            <w:r w:rsidR="00E376A0">
              <w:rPr>
                <w:rFonts w:ascii="Times New Roman" w:hAnsi="Times New Roman" w:cs="Times New Roman"/>
                <w:sz w:val="21"/>
                <w:szCs w:val="21"/>
              </w:rPr>
              <w:fldChar w:fldCharType="end"/>
            </w:r>
            <w:r w:rsidR="001B661F">
              <w:rPr>
                <w:rFonts w:ascii="Times New Roman" w:hAnsi="Times New Roman" w:cs="Times New Roman"/>
                <w:sz w:val="21"/>
                <w:szCs w:val="21"/>
              </w:rPr>
              <w:fldChar w:fldCharType="end"/>
            </w:r>
            <w:r w:rsidR="00E1673F">
              <w:rPr>
                <w:rFonts w:ascii="Times New Roman" w:hAnsi="Times New Roman" w:cs="Times New Roman"/>
                <w:sz w:val="21"/>
                <w:szCs w:val="21"/>
              </w:rPr>
              <w:fldChar w:fldCharType="end"/>
            </w:r>
            <w:r w:rsidR="009A2954">
              <w:rPr>
                <w:rFonts w:ascii="Times New Roman" w:hAnsi="Times New Roman" w:cs="Times New Roman"/>
                <w:sz w:val="21"/>
                <w:szCs w:val="21"/>
              </w:rPr>
              <w:fldChar w:fldCharType="end"/>
            </w:r>
            <w:r w:rsidR="00FD6421">
              <w:rPr>
                <w:rFonts w:ascii="Times New Roman" w:hAnsi="Times New Roman" w:cs="Times New Roman"/>
                <w:sz w:val="21"/>
                <w:szCs w:val="21"/>
              </w:rPr>
              <w:fldChar w:fldCharType="end"/>
            </w:r>
            <w:r w:rsidR="00F0719F">
              <w:rPr>
                <w:rFonts w:ascii="Times New Roman" w:hAnsi="Times New Roman" w:cs="Times New Roman"/>
                <w:sz w:val="21"/>
                <w:szCs w:val="21"/>
              </w:rPr>
              <w:fldChar w:fldCharType="end"/>
            </w:r>
            <w:r w:rsidR="002879CC">
              <w:rPr>
                <w:rFonts w:ascii="Times New Roman" w:hAnsi="Times New Roman" w:cs="Times New Roman"/>
                <w:sz w:val="21"/>
                <w:szCs w:val="21"/>
              </w:rPr>
              <w:fldChar w:fldCharType="end"/>
            </w:r>
            <w:r w:rsidR="00E97C8B">
              <w:rPr>
                <w:rFonts w:ascii="Times New Roman" w:hAnsi="Times New Roman" w:cs="Times New Roman"/>
                <w:sz w:val="21"/>
                <w:szCs w:val="21"/>
              </w:rPr>
              <w:fldChar w:fldCharType="end"/>
            </w:r>
            <w:r w:rsidR="003327E6">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p>
        </w:tc>
        <w:tc>
          <w:tcPr>
            <w:tcW w:w="1552" w:type="dxa"/>
            <w:vAlign w:val="center"/>
          </w:tcPr>
          <w:p w:rsidR="009B33A1" w:rsidRDefault="000234CD">
            <w:pPr>
              <w:jc w:val="center"/>
              <w:rPr>
                <w:rFonts w:ascii="Times New Roman" w:hAnsi="Times New Roman" w:cs="Times New Roman"/>
                <w:sz w:val="21"/>
                <w:szCs w:val="21"/>
              </w:rPr>
            </w:pPr>
            <w:r>
              <w:rPr>
                <w:rFonts w:ascii="Times New Roman" w:hAnsi="Times New Roman" w:cs="Times New Roman"/>
                <w:noProof/>
              </w:rPr>
              <w:drawing>
                <wp:inline distT="0" distB="0" distL="0" distR="0" wp14:anchorId="01CDF468" wp14:editId="5525EEE8">
                  <wp:extent cx="670560" cy="579120"/>
                  <wp:effectExtent l="0" t="0" r="0" b="0"/>
                  <wp:docPr id="63316" name="图片 63316" descr="anquanbiaoz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6" name="图片 63316" descr="anquanbiaozhi"/>
                          <pic:cNvPicPr>
                            <a:picLocks noChangeAspect="1" noChangeArrowheads="1"/>
                          </pic:cNvPicPr>
                        </pic:nvPicPr>
                        <pic:blipFill>
                          <a:blip r:embed="rId45">
                            <a:extLst>
                              <a:ext uri="{28A0092B-C50C-407E-A947-70E740481C1C}">
                                <a14:useLocalDpi xmlns:a14="http://schemas.microsoft.com/office/drawing/2010/main" val="0"/>
                              </a:ext>
                            </a:extLst>
                          </a:blip>
                          <a:srcRect l="37796" t="54739" r="51018" b="41740"/>
                          <a:stretch>
                            <a:fillRect/>
                          </a:stretch>
                        </pic:blipFill>
                        <pic:spPr>
                          <a:xfrm>
                            <a:off x="0" y="0"/>
                            <a:ext cx="670560" cy="579120"/>
                          </a:xfrm>
                          <a:prstGeom prst="rect">
                            <a:avLst/>
                          </a:prstGeom>
                          <a:noFill/>
                          <a:ln>
                            <a:noFill/>
                          </a:ln>
                        </pic:spPr>
                      </pic:pic>
                    </a:graphicData>
                  </a:graphic>
                </wp:inline>
              </w:drawing>
            </w:r>
          </w:p>
        </w:tc>
        <w:tc>
          <w:tcPr>
            <w:tcW w:w="1552" w:type="dxa"/>
            <w:vAlign w:val="center"/>
          </w:tcPr>
          <w:p w:rsidR="009B33A1" w:rsidRDefault="000234CD">
            <w:pPr>
              <w:jc w:val="center"/>
              <w:rPr>
                <w:rFonts w:ascii="Times New Roman" w:hAnsi="Times New Roman" w:cs="Times New Roman"/>
                <w:sz w:val="21"/>
                <w:szCs w:val="21"/>
              </w:rPr>
            </w:pPr>
            <w:r>
              <w:rPr>
                <w:rFonts w:ascii="Times New Roman" w:hAnsi="Times New Roman" w:cs="Times New Roman"/>
                <w:noProof/>
              </w:rPr>
              <w:drawing>
                <wp:inline distT="0" distB="0" distL="0" distR="0" wp14:anchorId="2B4B0BCF" wp14:editId="7910C04A">
                  <wp:extent cx="640080" cy="579120"/>
                  <wp:effectExtent l="0" t="0" r="7620" b="0"/>
                  <wp:docPr id="63315" name="图片 63315" descr="u=4146693029,368230970&amp;fm=23&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5" name="图片 63315" descr="u=4146693029,368230970&amp;fm=23&amp;gp=0"/>
                          <pic:cNvPicPr>
                            <a:picLocks noChangeAspect="1" noChangeArrowheads="1"/>
                          </pic:cNvPicPr>
                        </pic:nvPicPr>
                        <pic:blipFill>
                          <a:blip r:embed="rId46">
                            <a:extLst>
                              <a:ext uri="{28A0092B-C50C-407E-A947-70E740481C1C}">
                                <a14:useLocalDpi xmlns:a14="http://schemas.microsoft.com/office/drawing/2010/main" val="0"/>
                              </a:ext>
                            </a:extLst>
                          </a:blip>
                          <a:srcRect l="3456" t="7108" r="52913" b="30167"/>
                          <a:stretch>
                            <a:fillRect/>
                          </a:stretch>
                        </pic:blipFill>
                        <pic:spPr>
                          <a:xfrm>
                            <a:off x="0" y="0"/>
                            <a:ext cx="640080" cy="579120"/>
                          </a:xfrm>
                          <a:prstGeom prst="rect">
                            <a:avLst/>
                          </a:prstGeom>
                          <a:noFill/>
                          <a:ln>
                            <a:noFill/>
                          </a:ln>
                        </pic:spPr>
                      </pic:pic>
                    </a:graphicData>
                  </a:graphic>
                </wp:inline>
              </w:drawing>
            </w:r>
          </w:p>
        </w:tc>
        <w:tc>
          <w:tcPr>
            <w:tcW w:w="1573" w:type="dxa"/>
            <w:vAlign w:val="center"/>
          </w:tcPr>
          <w:p w:rsidR="009B33A1" w:rsidRDefault="000234CD">
            <w:pPr>
              <w:jc w:val="center"/>
              <w:rPr>
                <w:rFonts w:ascii="Times New Roman" w:hAnsi="Times New Roman" w:cs="Times New Roman"/>
                <w:sz w:val="21"/>
                <w:szCs w:val="21"/>
              </w:rPr>
            </w:pPr>
            <w:r>
              <w:rPr>
                <w:rFonts w:ascii="Times New Roman" w:hAnsi="Times New Roman" w:cs="Times New Roman"/>
                <w:noProof/>
              </w:rPr>
              <w:drawing>
                <wp:inline distT="0" distB="0" distL="0" distR="0" wp14:anchorId="12ADCAA6" wp14:editId="30440E35">
                  <wp:extent cx="647700" cy="571500"/>
                  <wp:effectExtent l="0" t="0" r="0" b="0"/>
                  <wp:docPr id="63314" name="图片 63314" descr="u=3655073042,3562940324&amp;fm=2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4" name="图片 63314" descr="u=3655073042,3562940324&amp;fm=21&amp;gp=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571500"/>
                          </a:xfrm>
                          <a:prstGeom prst="rect">
                            <a:avLst/>
                          </a:prstGeom>
                          <a:noFill/>
                          <a:ln>
                            <a:noFill/>
                          </a:ln>
                        </pic:spPr>
                      </pic:pic>
                    </a:graphicData>
                  </a:graphic>
                </wp:inline>
              </w:drawing>
            </w:r>
          </w:p>
        </w:tc>
      </w:tr>
      <w:tr w:rsidR="009B33A1">
        <w:trPr>
          <w:trHeight w:val="340"/>
          <w:jc w:val="center"/>
        </w:trPr>
        <w:tc>
          <w:tcPr>
            <w:tcW w:w="1560"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当心机械伤人</w:t>
            </w:r>
          </w:p>
        </w:tc>
        <w:tc>
          <w:tcPr>
            <w:tcW w:w="1552"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当心夹手</w:t>
            </w:r>
          </w:p>
        </w:tc>
        <w:tc>
          <w:tcPr>
            <w:tcW w:w="1552"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当心高温表面</w:t>
            </w:r>
          </w:p>
        </w:tc>
        <w:tc>
          <w:tcPr>
            <w:tcW w:w="1573"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当心低温</w:t>
            </w:r>
          </w:p>
        </w:tc>
      </w:tr>
      <w:tr w:rsidR="009B33A1">
        <w:trPr>
          <w:trHeight w:val="964"/>
          <w:jc w:val="center"/>
        </w:trPr>
        <w:tc>
          <w:tcPr>
            <w:tcW w:w="1560"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noProof/>
              </w:rPr>
              <w:lastRenderedPageBreak/>
              <w:drawing>
                <wp:inline distT="0" distB="0" distL="0" distR="0" wp14:anchorId="3DE1E12B" wp14:editId="1D880744">
                  <wp:extent cx="678180" cy="579120"/>
                  <wp:effectExtent l="0" t="0" r="7620" b="0"/>
                  <wp:docPr id="63313" name="图片 63313" descr="anquanbiaoz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3" name="图片 63313" descr="anquanbiaozhi"/>
                          <pic:cNvPicPr>
                            <a:picLocks noChangeAspect="1" noChangeArrowheads="1"/>
                          </pic:cNvPicPr>
                        </pic:nvPicPr>
                        <pic:blipFill>
                          <a:blip r:embed="rId45">
                            <a:extLst>
                              <a:ext uri="{28A0092B-C50C-407E-A947-70E740481C1C}">
                                <a14:useLocalDpi xmlns:a14="http://schemas.microsoft.com/office/drawing/2010/main" val="0"/>
                              </a:ext>
                            </a:extLst>
                          </a:blip>
                          <a:srcRect l="14615" t="61238" r="74092" b="35242"/>
                          <a:stretch>
                            <a:fillRect/>
                          </a:stretch>
                        </pic:blipFill>
                        <pic:spPr>
                          <a:xfrm>
                            <a:off x="0" y="0"/>
                            <a:ext cx="678180" cy="579120"/>
                          </a:xfrm>
                          <a:prstGeom prst="rect">
                            <a:avLst/>
                          </a:prstGeom>
                          <a:noFill/>
                          <a:ln>
                            <a:noFill/>
                          </a:ln>
                        </pic:spPr>
                      </pic:pic>
                    </a:graphicData>
                  </a:graphic>
                </wp:inline>
              </w:drawing>
            </w:r>
          </w:p>
        </w:tc>
        <w:tc>
          <w:tcPr>
            <w:tcW w:w="1552"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"http://www.hbsafety.cn/article/UploadPic/2006-12/2006122711939728.gif"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"http://www.hbsafety.cn/article/UploadPic/2006-12/2006122711939728.gif"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"http://www.hbsafety.cn/article/UploadPic/2006-12/2006122711939728.gif"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"http://www.hbsafety.cn/article/UploadPic/2006-12/2006122711939728.gif"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"http://www.hbsafety.cn/article/UploadPic/2006-12/2006122711939728.gif"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"http://www.hbsafety.cn/article/UploadPic/2006-12/2006122711939728.gif"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"http://www.hbsafety.cn/article/UploadPic/2006-12/2006122711939728.gif"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"http://www.hbsafety.cn/article/UploadPic/2006-12/2006122711939728.gif"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"http://www.hbsafety.cn/article/UploadPic/2006-12/2006122711939728.gif"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"http://www.hbsafety.cn/article/UploadPic/2006-12/2006122711939728.gif"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"http://www.hbsafety.cn/article/UploadPic/2006-12/2006122711939728.gif"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"http://www.hbsafety.cn/article/UploadPic/2006-12/2006122711939728.gif"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"http://www.hbsafety.cn/article/UploadPic/2006-12/2006122711939728.gif"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"http://www.hbsafety.cn/article/UploadPic/2006-12/2006122711939728.gif"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"http://www.hbsafety.cn/article/UploadPic/2006-12/2006122711939728.gif"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"http://www.hbsafety.cn/article/UploadPic/2006-12/2006122711939728.gif"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"http://www.hbsafety.cn/article/UploadPic/2006-12/2006122711939728.gif"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"http://www.hbsafety.cn/article/UploadPic/2006-12/2006122711939728.gif"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"http://www.hbsafety.cn/article/UploadPic/2006-12/2006122711939728.gif"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"http://www.hbsafety.cn/article/UploadPic/2006-12/2006122711939728.gif"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"http://www.hbsafety.cn/article/UploadPic/2006-12/2006122711939728.gif"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instrText>INCLUDEPICTURE  "http://www.hbsafety.cn/article/UploadPic/2006-12/2006122711939</w:instrText>
            </w:r>
            <w:r w:rsidR="00E376A0">
              <w:rPr>
                <w:rFonts w:ascii="Times New Roman" w:hAnsi="Times New Roman" w:cs="Times New Roman"/>
                <w:sz w:val="18"/>
                <w:szCs w:val="18"/>
              </w:rPr>
              <w:instrText>728.gif" \* MERGEFORMATINET</w:instrText>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fldChar w:fldCharType="separate"/>
            </w:r>
            <w:r w:rsidR="00CB43E2">
              <w:rPr>
                <w:rFonts w:ascii="Times New Roman" w:hAnsi="Times New Roman" w:cs="Times New Roman"/>
                <w:sz w:val="18"/>
                <w:szCs w:val="18"/>
              </w:rPr>
              <w:pict>
                <v:shape id="_x0000_i1034" type="#_x0000_t75" style="width:51.95pt;height:45.3pt">
                  <v:imagedata r:id="rId48" r:href="rId49"/>
                </v:shape>
              </w:pict>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p>
        </w:tc>
        <w:tc>
          <w:tcPr>
            <w:tcW w:w="1552"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"http://www.hbsafety.cn/article/UploadPic/2006-12/2006122711939667.gif"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"http://www.hbsafety.cn/article/UploadPic/2006-12/2006122711939667.gif"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"http://www.hbsafety.cn/article/UploadPic/2006-12/2006122711939667.gif"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"http://www.hbsafety.cn/article/UploadPic/2006-12/2006122711939667.gif"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"http://www.hbsafety.cn/article/UploadPic/2006-12/2006122711939667.gif"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"http://www.hbsafety.cn/article/UploadPic/2006-12/2006122711939667.gif"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"http://www.hbsafety.cn/article/UploadPic/2006-12/2006122711939667.gif"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"http://www.hbsafety.cn/article/UploadPic/2006-12/2006122711939667.gif"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"http://www.hbsafety.cn/article/UploadPic/2006-12/2006122711939667.gif"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"http://www.hbsafety.cn/article/UploadPic/2006-12/2006122711939667.gif"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"http://www.hbsafety.cn/article/UploadPic/2006-12/2006122711939667.gif"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"http://www.hbsafety.cn/article/UploadPic/2006-12/2006122711939667.gif"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"http://www.hbsafety.cn/article/UploadPic/2006-12/2006122711939667.gif"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"http://www.hbsafety.cn/article/UploadPic/2006-12/2006122711939667.gif"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"http://www.hbsafety.cn/article/UploadPic/2006-12/2006122711939667.gif"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"http://www.hbsafety.cn/article/UploadPic/2006-12/2006122711939667.gif"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"http://www.hbsafety.cn/article/UploadPic/2006-12/2006122711939667.gif"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"http://www.hbsafety.cn/article/UploadPic/2006-12/2006122711939667.gif"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"http://www.hbsafety.cn/article/UploadPic/2006-12/2006122711939667.gif"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"http://www.hbsafety.cn/article/UploadPic/2006-12/2006122711939667.gif"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"http://www.hbsafety.cn/article/UploadPic/2006-12/2006122711939667.gif"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instrText>INCLUDEPICTURE  "http://www.hbsafety.cn/article/UploadPic/2006-12/2006122711939667.gif" \* MERGEFORMATINET</w:instrText>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fldChar w:fldCharType="separate"/>
            </w:r>
            <w:r w:rsidR="00CB43E2">
              <w:rPr>
                <w:rFonts w:ascii="Times New Roman" w:hAnsi="Times New Roman" w:cs="Times New Roman"/>
                <w:sz w:val="18"/>
                <w:szCs w:val="18"/>
              </w:rPr>
              <w:pict>
                <v:shape id="_x0000_i1035" type="#_x0000_t75" style="width:51.95pt;height:45.3pt">
                  <v:imagedata r:id="rId50" r:href="rId51"/>
                </v:shape>
              </w:pict>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p>
        </w:tc>
        <w:tc>
          <w:tcPr>
            <w:tcW w:w="1573"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068B6A9D" wp14:editId="2D85B146">
                  <wp:extent cx="693420" cy="617220"/>
                  <wp:effectExtent l="0" t="0" r="0" b="0"/>
                  <wp:docPr id="63312" name="图片 63312" descr="5122820_12320638415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2" name="图片 63312" descr="5122820_123206384152_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693420" cy="617220"/>
                          </a:xfrm>
                          <a:prstGeom prst="rect">
                            <a:avLst/>
                          </a:prstGeom>
                          <a:noFill/>
                          <a:ln>
                            <a:noFill/>
                          </a:ln>
                        </pic:spPr>
                      </pic:pic>
                    </a:graphicData>
                  </a:graphic>
                </wp:inline>
              </w:drawing>
            </w:r>
          </w:p>
        </w:tc>
      </w:tr>
      <w:tr w:rsidR="009B33A1">
        <w:trPr>
          <w:trHeight w:val="340"/>
          <w:jc w:val="center"/>
        </w:trPr>
        <w:tc>
          <w:tcPr>
            <w:tcW w:w="1560"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当心磁场</w:t>
            </w:r>
          </w:p>
        </w:tc>
        <w:tc>
          <w:tcPr>
            <w:tcW w:w="1552"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当心电离辐射</w:t>
            </w:r>
          </w:p>
        </w:tc>
        <w:tc>
          <w:tcPr>
            <w:tcW w:w="1552"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当心激光</w:t>
            </w:r>
          </w:p>
        </w:tc>
        <w:tc>
          <w:tcPr>
            <w:tcW w:w="1573"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hint="eastAsia"/>
                <w:sz w:val="18"/>
                <w:szCs w:val="18"/>
              </w:rPr>
              <w:t>当心夹脚</w:t>
            </w:r>
          </w:p>
        </w:tc>
      </w:tr>
    </w:tbl>
    <w:p w:rsidR="009B33A1" w:rsidRDefault="000234CD">
      <w:pPr>
        <w:adjustRightInd w:val="0"/>
        <w:snapToGrid w:val="0"/>
        <w:spacing w:beforeLines="50" w:before="120" w:line="360" w:lineRule="auto"/>
        <w:jc w:val="both"/>
        <w:rPr>
          <w:rFonts w:ascii="Times New Roman" w:eastAsia="黑体" w:hAnsi="Times New Roman" w:cs="Times New Roman"/>
        </w:rPr>
      </w:pPr>
      <w:r>
        <w:rPr>
          <w:rFonts w:ascii="Times New Roman" w:eastAsia="黑体" w:hAnsi="Times New Roman" w:cs="Times New Roman"/>
        </w:rPr>
        <w:t>（三）指令标志</w:t>
      </w:r>
    </w:p>
    <w:tbl>
      <w:tblPr>
        <w:tblStyle w:val="ae"/>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6"/>
        <w:gridCol w:w="1616"/>
        <w:gridCol w:w="1516"/>
        <w:gridCol w:w="1589"/>
      </w:tblGrid>
      <w:tr w:rsidR="009B33A1">
        <w:trPr>
          <w:trHeight w:val="1021"/>
          <w:jc w:val="center"/>
        </w:trPr>
        <w:tc>
          <w:tcPr>
            <w:tcW w:w="1516"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"http://www.hbsafety.cn/article/UploadPic/2006-12/2006122711938331.gif"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"http://www.hbsafety.cn/article/UploadPic/2006-12/2006122711938331.gif"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"http://www.hbsafety.cn/article/UploadPic/2006-12/2006122711938331.gif"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"http://www.hbsafety.cn/article/UploadPic/2006-12/2006122711938331.gif"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"http://www.hbsafety.cn/article/UploadPic/2006-12/2006122711938331.gif"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"http://www.hbsafety.cn/article/UploadPic/2006-12/2006122711938331.gif"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"http://www.hbsafety.cn/article/UploadPic/2006-12/2006122711938331.gif"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"http://www.hbsafety.cn/article/UploadPic/2006-12/2006122711938331.gif"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"http://www.hbsafety.cn/article/UploadPic/2006-12/2006122711938331.gif"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"http://www.hbsafety.cn/article/UploadPic/2006-12/2006122711938331.gif"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"http://www.hbsafety.cn/article/UploadPic/2006-12/2006122711938331.gif"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"http://www.hbsafety.cn/article/UploadPic/2006-12/2006122711938331.gif"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"http://www.hbsafety.cn/article/UploadPic/2006-12/2006122711938331.gif"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"http://www.hbsafety.cn/article/UploadPic/2006-12/2006122711938331.gif"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"http://www.hbsafety.cn/article/UploadPic/2006-12/2006122711938331.gif"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"http://www.hbsafety.cn/article/UploadPic/2006-12/2006122711938331.gif"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"http://www.hbsafety.cn/article/UploadPic/2006-12/2006122711938331.gif"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"http://www.hbsafety.cn/article/UploadPic/2006-12/2006122711938331.gif"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"http://www.hbsafety.cn/article/UploadPic/2006-12/2006122711938331.gif"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"http://www.hbsafety.cn/article/UploadPic/2006-12/2006122711938331.gif"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"http://www.hbsafety.cn/article/UploadPic/2006-12/2006122711938331.gif"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instrText>INCLUDEPICTURE  "http://www.hbsafety.cn</w:instrText>
            </w:r>
            <w:r w:rsidR="00E376A0">
              <w:rPr>
                <w:rFonts w:ascii="Times New Roman" w:hAnsi="Times New Roman" w:cs="Times New Roman"/>
                <w:sz w:val="18"/>
                <w:szCs w:val="18"/>
              </w:rPr>
              <w:instrText>/article/UploadPic/2006-12/2006122711938331.gif" \* MERGEFORMATINET</w:instrText>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fldChar w:fldCharType="separate"/>
            </w:r>
            <w:r w:rsidR="00CB43E2">
              <w:rPr>
                <w:rFonts w:ascii="Times New Roman" w:hAnsi="Times New Roman" w:cs="Times New Roman"/>
                <w:sz w:val="18"/>
                <w:szCs w:val="18"/>
              </w:rPr>
              <w:pict>
                <v:shape id="_x0000_i1036" type="#_x0000_t75" style="width:48.2pt;height:48.2pt">
                  <v:imagedata r:id="rId53" r:href="rId54"/>
                </v:shape>
              </w:pict>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p>
        </w:tc>
        <w:tc>
          <w:tcPr>
            <w:tcW w:w="1616" w:type="dxa"/>
            <w:vAlign w:val="center"/>
          </w:tcPr>
          <w:p w:rsidR="009B33A1" w:rsidRDefault="000234CD">
            <w:pPr>
              <w:adjustRightInd w:val="0"/>
              <w:snapToGrid w:val="0"/>
              <w:jc w:val="center"/>
              <w:rPr>
                <w:rFonts w:ascii="Times New Roman" w:hAnsi="Times New Roman" w:cs="Times New Roman"/>
                <w:sz w:val="18"/>
                <w:szCs w:val="18"/>
              </w:rPr>
            </w:pPr>
            <w:r>
              <w:rPr>
                <w:rFonts w:ascii="Times New Roman" w:hAnsi="Times New Roman" w:cs="Times New Roman"/>
                <w:noProof/>
              </w:rPr>
              <w:drawing>
                <wp:inline distT="0" distB="0" distL="0" distR="0" wp14:anchorId="7CEE92A8" wp14:editId="677D3B21">
                  <wp:extent cx="609600" cy="617220"/>
                  <wp:effectExtent l="0" t="0" r="0" b="0"/>
                  <wp:docPr id="63311" name="图片 63311" descr="51PySghloJL__SL500_AA3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1" name="图片 63311" descr="51PySghloJL__SL500_AA300_"/>
                          <pic:cNvPicPr>
                            <a:picLocks noChangeAspect="1" noChangeArrowheads="1"/>
                          </pic:cNvPicPr>
                        </pic:nvPicPr>
                        <pic:blipFill>
                          <a:blip r:embed="rId55" cstate="print">
                            <a:extLst>
                              <a:ext uri="{28A0092B-C50C-407E-A947-70E740481C1C}">
                                <a14:useLocalDpi xmlns:a14="http://schemas.microsoft.com/office/drawing/2010/main" val="0"/>
                              </a:ext>
                            </a:extLst>
                          </a:blip>
                          <a:srcRect l="14362" t="2016" r="13354" b="24945"/>
                          <a:stretch>
                            <a:fillRect/>
                          </a:stretch>
                        </pic:blipFill>
                        <pic:spPr>
                          <a:xfrm>
                            <a:off x="0" y="0"/>
                            <a:ext cx="609600" cy="617220"/>
                          </a:xfrm>
                          <a:prstGeom prst="rect">
                            <a:avLst/>
                          </a:prstGeom>
                          <a:noFill/>
                          <a:ln>
                            <a:noFill/>
                          </a:ln>
                        </pic:spPr>
                      </pic:pic>
                    </a:graphicData>
                  </a:graphic>
                </wp:inline>
              </w:drawing>
            </w:r>
          </w:p>
        </w:tc>
        <w:tc>
          <w:tcPr>
            <w:tcW w:w="1516"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"http://www.hbsafety.cn/article/UploadPic/2006-12/2006122711938826.gif"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"http://www.hbsafety.cn/article/UploadPic/2006-12/2006122711938826.gif"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"http://www.hbsafety.cn/article/UploadPic/2006-12/2006122711938826.gif"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"http://www.hbsafety.cn/article/UploadPic/2006-12/2006122711938826.gif"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"http://www.hbsafety.cn/article/UploadPic/2006-12/2006122711938826.gif"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"http://www.hbsafety.cn/article/UploadPic/2006-12/2006122711938826.gif"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"http://www.hbsafety.cn/article/UploadPic/2006-12/2006122711938826.gif"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"http://www.hbsafety.cn/article/UploadPic/2006-12/2006122711938826.gif"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"http://www.hbsafety.cn/article/UploadPic/2006-12/2006122711938826.gif"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"http://www.hbsafety.cn/article/UploadPic/2006-12/2006122711938826.gif"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"http://www.hbsafety.cn/article/UploadPic/2006-12/2006122711938826.gif"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"http://www.hbsafety.cn/article/UploadPic/2006-12/2006122711938826.gif"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"http://www.hbsafety.cn/article/UploadPic/2006-12/2006122711938826.gif"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"http://www.hbsafety.cn/article/UploadPic/2006-12/2006122711938826.gif"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"http://www.hbsafety.cn/article/UploadPic/2006-12/2006122711938826.gif"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"http://www.hbsafety.cn/article/UploadPic/2006-12/2006122711938826.gif"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"http://www.hbsafety.cn/article/UploadPic/2006-12/2006122711938826.gif"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"http://www.hbsafety.cn/article/UploadPic/2006-12/2006122711938826.gif"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"http://www.hbsafety.cn/article/UploadPic/2006-12/2006122711938826.gif"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"http://www.hbsafety.cn/article/UploadPic/2006-12/2006122711938826.gif"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"http://www.hbsafety.cn/article/UploadPic/2006-12/2006122711938826.gif"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instrText>INCLUDEPICTURE  "http://www.hbsafety.cn/article/UploadPic/2006-12/2006122711938826.gif" \* MERGEFORMATINET</w:instrText>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fldChar w:fldCharType="separate"/>
            </w:r>
            <w:r w:rsidR="00CB43E2">
              <w:rPr>
                <w:rFonts w:ascii="Times New Roman" w:hAnsi="Times New Roman" w:cs="Times New Roman"/>
                <w:sz w:val="18"/>
                <w:szCs w:val="18"/>
              </w:rPr>
              <w:pict>
                <v:shape id="_x0000_i1037" type="#_x0000_t75" style="width:48.2pt;height:48.2pt">
                  <v:imagedata r:id="rId56" r:href="rId57"/>
                </v:shape>
              </w:pict>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p>
        </w:tc>
        <w:tc>
          <w:tcPr>
            <w:tcW w:w="1589"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"http://www.hbsafety.cn/article/UploadPic/2006-12/2006122711938620.gif"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"http://www.hbsafety.cn/article/UploadPic/2006-12/2006122711938620.gif"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"http://www.hbsafety.cn/article/UploadPic/2006-12/2006122711938620.gif"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"http://www.hbsafety.cn/article/UploadPic/2006-12/2006122711938620.gif"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"http://www.hbsafety.cn/article/UploadPic/2006-12/2006122711938620.gif"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"http://www.hbsafety.cn/article/UploadPic/2006-12/2006122711938620.gif"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"http://www.hbsafety.cn/article/UploadPic/2006-12/2006122711938620.gif"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"http://www.hbsafety.cn/article/UploadPic/2006-12/2006122711938620.gif"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"http://www.hbsafety.cn/article/UploadPic/2006-12/2006122711938620.gif"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"http://www.hbsafety.cn/article/UploadPic/2006-12/2006122711938620.gif"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"http://www.hbsafety.cn/article/UploadPic/2006-12/2006122711938620.gif"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"http://www.hbsafety.cn/article/UploadPic/2006-12/2006122711938620.gif"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"http://www.hbsafety.cn/article/UploadPic/2006-12/2006122711938620.gif"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"http://www.hbsafety.cn/article/UploadPic/2006-12/2006122711938620.gif"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"http://www.hbsafety.cn/article/UploadPic/2006-12/2006122711938620.gif"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"http://www.hbsafety.cn/article/UploadPic/2006-12/2006122711938620.gif"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"http://www.hbsafety.cn/article/UploadPic/2006-12/2006122711938620.gif"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"http://www.hbsafety.cn/article/UploadPic/2006-12/2006122711938620.gif"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"http://www.hbsafety.cn/article/UploadPic/2006-12/2006122711938620.gif"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"http://www.hbsafety.cn/article/UploadPic/2006-12/2006122711938620.gif"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"http://www.hbsafety.cn/article/UploadPic/2006-12/2006122711938620.gif"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instrText>INCLUDEPICTURE  "http://www.hbsafety.cn/article/UploadPic/2006-12/2006122711938620.gif" \* MERGEFORMATINET</w:instrText>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fldChar w:fldCharType="separate"/>
            </w:r>
            <w:r w:rsidR="00CB43E2">
              <w:rPr>
                <w:rFonts w:ascii="Times New Roman" w:hAnsi="Times New Roman" w:cs="Times New Roman"/>
                <w:sz w:val="18"/>
                <w:szCs w:val="18"/>
              </w:rPr>
              <w:pict>
                <v:shape id="_x0000_i1038" type="#_x0000_t75" style="width:48.2pt;height:48.2pt">
                  <v:imagedata r:id="rId58" r:href="rId59"/>
                </v:shape>
              </w:pict>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p>
        </w:tc>
      </w:tr>
      <w:tr w:rsidR="009B33A1">
        <w:trPr>
          <w:trHeight w:val="340"/>
          <w:jc w:val="center"/>
        </w:trPr>
        <w:tc>
          <w:tcPr>
            <w:tcW w:w="1516"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必须戴防护眼镜</w:t>
            </w:r>
          </w:p>
        </w:tc>
        <w:tc>
          <w:tcPr>
            <w:tcW w:w="1616" w:type="dxa"/>
            <w:vAlign w:val="center"/>
          </w:tcPr>
          <w:p w:rsidR="009B33A1" w:rsidRDefault="000234CD">
            <w:pPr>
              <w:jc w:val="center"/>
              <w:rPr>
                <w:rFonts w:ascii="Times New Roman" w:hAnsi="Times New Roman" w:cs="Times New Roman"/>
                <w:color w:val="000000"/>
                <w:spacing w:val="-4"/>
                <w:sz w:val="18"/>
                <w:szCs w:val="18"/>
              </w:rPr>
            </w:pPr>
            <w:r>
              <w:rPr>
                <w:rFonts w:ascii="Times New Roman" w:hAnsi="Times New Roman" w:cs="Times New Roman"/>
                <w:color w:val="000000"/>
                <w:spacing w:val="-4"/>
                <w:sz w:val="18"/>
                <w:szCs w:val="18"/>
              </w:rPr>
              <w:t>必须戴遮光护目镜</w:t>
            </w:r>
          </w:p>
        </w:tc>
        <w:tc>
          <w:tcPr>
            <w:tcW w:w="1516"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必须戴防尘口罩</w:t>
            </w:r>
          </w:p>
        </w:tc>
        <w:tc>
          <w:tcPr>
            <w:tcW w:w="1589"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必须戴防毒面具</w:t>
            </w:r>
          </w:p>
        </w:tc>
      </w:tr>
      <w:tr w:rsidR="009B33A1">
        <w:trPr>
          <w:trHeight w:val="1021"/>
          <w:jc w:val="center"/>
        </w:trPr>
        <w:tc>
          <w:tcPr>
            <w:tcW w:w="1516"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"http://www.hbsafety.cn/article/UploadPic/2006-12/2006122711938914.gif"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"http://www.hbsafety.cn/article/UploadPic/2006-12/2006122711938914.gif"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"http://www.hbsafety.cn/article/UploadPic/2006-12/2006122711938914.gif"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"http://www.hbsafety.cn/article/UploadPic/2006-12/2006122711938914.gif"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"http://www.hbsafety.cn/article/UploadPic/2006-12/2006122711938914.gif"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"http://www.hbsafety.cn/article/UploadPic/2006-12/2006122711938914.gif"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"http://www.hbsafety.cn/article/UploadPic/2006-12/2006122711938914.gif"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"http://www.hbsafety.cn/article/UploadPic/2006-12/2006122711938914.gif"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"http://www.hbsafety.cn/article/UploadPic/2006-12/2006122711938914.gif"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"http://www.hbsafety.cn/article/UploadPic/2006-12/2006122711938914.gif"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"http://www.hbsafety.cn/article/UploadPic/2006-12/2006122711938914.gif"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"http://www.hbsafety.cn/article/UploadPic/2006-12/2006122711938914.gif"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"http://www.hbsafety.cn/article/UploadPic/2006-12/2006122711938914.gif"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"http://www.hbsafety.cn/article/UploadPic/2006-12/2006122711938914.gif"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"http://www.hbsafety.cn/article/UploadPic/2006-12/2006122711938914.gif"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"http://www.hbsafety.cn/article/UploadPic/2006-12/2006122711938914.gif"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"http://www.hbsafety.cn/article/UploadPic/2006-12/2006122711938914.gif"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"http://www.hbsafety.cn/article/UploadPic/2006-12/2006122711938914.gif"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"http://www.hbsafety.cn/article/UploadPic/2006-12/2006122711938914.gif"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"http://www.hbsafety.cn/article/UploadPic/2006-12/2006122711938914.gif"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"http://www.hbsafety.cn/article/UploadPic/2006-12/2006122711938914.gif"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instrText>INCLUDEPICTURE  "http://www.hbsafety</w:instrText>
            </w:r>
            <w:r w:rsidR="00E376A0">
              <w:rPr>
                <w:rFonts w:ascii="Times New Roman" w:hAnsi="Times New Roman" w:cs="Times New Roman"/>
                <w:sz w:val="18"/>
                <w:szCs w:val="18"/>
              </w:rPr>
              <w:instrText>.cn/article/UploadPic/2006-12/2006122711938914.gif" \* MERGEFORMATINET</w:instrText>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fldChar w:fldCharType="separate"/>
            </w:r>
            <w:r w:rsidR="00CB43E2">
              <w:rPr>
                <w:rFonts w:ascii="Times New Roman" w:hAnsi="Times New Roman" w:cs="Times New Roman"/>
                <w:sz w:val="18"/>
                <w:szCs w:val="18"/>
              </w:rPr>
              <w:pict>
                <v:shape id="_x0000_i1039" type="#_x0000_t75" style="width:48.2pt;height:48.2pt">
                  <v:imagedata r:id="rId60" r:href="rId61"/>
                </v:shape>
              </w:pict>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p>
        </w:tc>
        <w:tc>
          <w:tcPr>
            <w:tcW w:w="1616"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"http://www.hbsafety.cn/article/UploadPic/2006-12/2006122711937984.gif"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"http://www.hbsafety.cn/article/UploadPic/2006-12/2006122711937984.gif"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"http://www.hbsafety.cn/article/UploadPic/2006-12/2006122711937984.gif"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"http://www.hbsafety.cn/article/UploadPic/2006-12/2006122711937984.gif"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"http://www.hbsafety.cn/article/UploadPic/2006-12/2006122711937984.gif"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"http://www.hbsafety.cn/article/UploadPic/2006-12/2006122711937984.gif"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"http://www.hbsafety.cn/article/UploadPic/2006-12/2006122711937984.gif"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"http://www.hbsafety.cn/article/UploadPic/2006-12/2006122711937984.gif"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"http://www.hbsafety.cn/article/UploadPic/2006-12/2006122711937984.gif"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"http://www.hbsafety.cn/article/UploadPic/2006-12/2006122711937984.gif"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"http://www.hbsafety.cn/article/UploadPic/2006-12/2006122711937984.gif"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"http://www.hbsafety.cn/article/UploadPic/2006-12/2006122711937984.gif"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"http://www.hbsafety.cn/article/UploadPic/2006-12/2006122711937984.gif"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"http://www.hbsafety.cn/article/UploadPic/2006-12/2006122711937984.gif"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"http://www.hbsafety.cn/article/UploadPic/2006-12/2006122711937984.gif"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"http://www.hbsafety.cn/article/UploadPic/2006-12/2006122711937984.gif"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"http://www.hbsafety.cn/article/UploadPic/2006-12/2006122711937984.gif"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"http://www.hbsafety.cn/article/UploadPic/2006-12/2006122711937984.gif"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"http://www.hbsafety.cn/article/UploadPic/2006-12/2006122711937984.gif"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"http://www.hbsafety.cn/article/UploadPic/2006-12/2006122711937984.gif"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"http://www.hbsafety.cn/article/UploadPic/2006-12/2006122711937984.gif"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instrText>INCLUDEPICTURE  "http://www.hbsafety.cn/article/UploadPic/2006-12/2006122711937</w:instrText>
            </w:r>
            <w:r w:rsidR="00E376A0">
              <w:rPr>
                <w:rFonts w:ascii="Times New Roman" w:hAnsi="Times New Roman" w:cs="Times New Roman"/>
                <w:sz w:val="18"/>
                <w:szCs w:val="18"/>
              </w:rPr>
              <w:instrText>984.gif" \* MERGEFORMATINET</w:instrText>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fldChar w:fldCharType="separate"/>
            </w:r>
            <w:r w:rsidR="00CB43E2">
              <w:rPr>
                <w:rFonts w:ascii="Times New Roman" w:hAnsi="Times New Roman" w:cs="Times New Roman"/>
                <w:sz w:val="18"/>
                <w:szCs w:val="18"/>
              </w:rPr>
              <w:pict>
                <v:shape id="_x0000_i1040" type="#_x0000_t75" style="width:48.2pt;height:48.2pt">
                  <v:imagedata r:id="rId62" r:href="rId63"/>
                </v:shape>
              </w:pict>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p>
        </w:tc>
        <w:tc>
          <w:tcPr>
            <w:tcW w:w="1516"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"http://www.hbsafety.cn/article/UploadPic/2006-12/2006122711938264.gif"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"http://www.hbsafety.cn/article/UploadPic/2006-12/2006122711938264.gif"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"http://www.hbsafety.cn/article/UploadPic/2006-12/2006122711938264.gif"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"http://www.hbsafety.cn/article/UploadPic/2006-12/2006122711938264.gif"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"http://www.hbsafety.cn/article/UploadPic/2006-12/2006122711938264.gif"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"http://www.hbsafety.cn/article/UploadPic/2006-12/2006122711938264.gif"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"http://www.hbsafety.cn/article/UploadPic/2006-12/2006122711938264.gif"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"http://www.hbsafety.cn/article/UploadPic/2006-12/2006122711938264.gif"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"http://www.hbsafety.cn/article/UploadPic/2006-12/2006122711938264.gif"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"http://www.hbsafety.cn/article/UploadPic/2006-12/2006122711938264.gif"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"http://www.hbsafety.cn/article/UploadPic/2006-12/2006122711938264.gif"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"http://www.hbsafety.cn/article/UploadPic/2006-12/2006122711938264.gif"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"http://www.hbsafety.cn/article/UploadPic/2006-12/2006122711938264.gif"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"http://www.hbsafety.cn/article/UploadPic/2006-12/2006122711938264.gif"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"http://www.hbsafety.cn/article/UploadPic/2006-12/2006122711938264.gif"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"http://www.hbsafety.cn/article/UploadPic/2006-12/2006122711938264.gif"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"http://www.hbsafety.cn/article/UploadPic/2006-12/2006122711938264.gif"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"http://www.hbsafety.cn/article/UploadPic/2006-12/2006122711938264.gif"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"http://www.hbsafety.cn/article/UploadPic/2006-12/2006122711938264.gif"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"http://www.hbsafety.cn/article/UploadPic/2006-12/2006122711938264.gif"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"http://www.hbsafety.cn/article/UploadPic/2006-12/2006122711938264.gif"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instrText>INCLUDEPICTURE  "http://www.hbsafety.cn/article/UploadPic/2006-12/2006122711938264.gif" \* MERGEFORMATINET</w:instrText>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fldChar w:fldCharType="separate"/>
            </w:r>
            <w:r w:rsidR="00CB43E2">
              <w:rPr>
                <w:rFonts w:ascii="Times New Roman" w:hAnsi="Times New Roman" w:cs="Times New Roman"/>
                <w:sz w:val="18"/>
                <w:szCs w:val="18"/>
              </w:rPr>
              <w:pict>
                <v:shape id="_x0000_i1041" type="#_x0000_t75" style="width:48.2pt;height:48.2pt">
                  <v:imagedata r:id="rId64" r:href="rId65"/>
                </v:shape>
              </w:pict>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p>
        </w:tc>
        <w:tc>
          <w:tcPr>
            <w:tcW w:w="1589"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"http://www.hbsafety.cn/article/UploadPic/2006-12/2006122711935878.gif"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"http://www.hbsafety.cn/article/UploadPic/2006-12/2006122711935878.gif"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"http://www.hbsafety.cn/article/UploadPic/2006-12/2006122711935878.gif"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"http://www.hbsafety.cn/article/UploadPic/2006-12/2006122711935878.gif"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"http://www.hbsafety.cn/article/UploadPic/2006-12/2006122711935878.gif"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"http://www.hbsafety.cn/article/UploadPic/2006-12/2006122711935878.gif"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"http://www.hbsafety.cn/article/UploadPic/2006-12/2006122711935878.gif"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"http://www.hbsafety.cn/article/UploadPic/2006-12/2006122711935878.gif"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"http://www.hbsafety.cn/article/UploadPic/2006-12/2006122711935878.gif"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"http://www.hbsafety.cn/article/UploadPic/2006-12/2006122711935878.gif"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"http://www.hbsafety.cn/article/UploadPic/2006-12/2006122711935878.gif"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"http://www.hbsafety.cn/article/UploadPic/2006-12/2006122711935878.gif"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"http://www.hbsafety.cn/article/UploadPic/2006-12/2006122711935878.gif"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"http://www.hbsafety.cn/article/UploadPic/2006-12/2006122711935878.gif"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"http://www.hbsafety.cn/article/UploadPic/2006-12/2006122711935878.gif"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"http://www.hbsafety.cn/article/UploadPic/2006-12/2006122711935878.gif"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"http://www.hbsafety.cn/article/UploadPic/2006-12/2006122711935878.gif"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"http://www.hbsafety.cn/article/UploadPic/2006-12/2006122711935878.gif"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"http://www.hbsafety.cn/article/UploadPic/2006-12/2006122711935878.gif"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"http://www.hbsafety.cn/article/UploadPic/2006-12/2006122711935878.gif"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"http://www.hbsafety.cn/article/UploadPic/2006-12/2006122711935878.gif"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instrText>INCLUDEPICTURE  "http://www.hbsafety.cn/article/UploadPic/2006-12/2006122711935878.gif" \* MERGEFORMATINET</w:instrText>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fldChar w:fldCharType="separate"/>
            </w:r>
            <w:r w:rsidR="00CB43E2">
              <w:rPr>
                <w:rFonts w:ascii="Times New Roman" w:hAnsi="Times New Roman" w:cs="Times New Roman"/>
                <w:sz w:val="18"/>
                <w:szCs w:val="18"/>
              </w:rPr>
              <w:pict>
                <v:shape id="_x0000_i1042" type="#_x0000_t75" style="width:48.2pt;height:48.2pt">
                  <v:imagedata r:id="rId66" r:href="rId67"/>
                </v:shape>
              </w:pict>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p>
        </w:tc>
      </w:tr>
      <w:tr w:rsidR="009B33A1">
        <w:trPr>
          <w:trHeight w:val="340"/>
          <w:jc w:val="center"/>
        </w:trPr>
        <w:tc>
          <w:tcPr>
            <w:tcW w:w="1516"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必须戴护耳器</w:t>
            </w:r>
          </w:p>
        </w:tc>
        <w:tc>
          <w:tcPr>
            <w:tcW w:w="1616"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必须戴安全帽</w:t>
            </w:r>
          </w:p>
        </w:tc>
        <w:tc>
          <w:tcPr>
            <w:tcW w:w="1516"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必须戴防护帽</w:t>
            </w:r>
          </w:p>
        </w:tc>
        <w:tc>
          <w:tcPr>
            <w:tcW w:w="1589" w:type="dxa"/>
            <w:vAlign w:val="center"/>
          </w:tcPr>
          <w:p w:rsidR="009B33A1" w:rsidRDefault="000234CD">
            <w:pPr>
              <w:jc w:val="center"/>
              <w:rPr>
                <w:rFonts w:ascii="Times New Roman" w:hAnsi="Times New Roman" w:cs="Times New Roman"/>
                <w:color w:val="FF0000"/>
                <w:sz w:val="18"/>
                <w:szCs w:val="18"/>
              </w:rPr>
            </w:pPr>
            <w:r>
              <w:rPr>
                <w:rFonts w:ascii="Times New Roman" w:hAnsi="Times New Roman" w:cs="Times New Roman"/>
                <w:sz w:val="18"/>
                <w:szCs w:val="18"/>
              </w:rPr>
              <w:t>必须穿防护服</w:t>
            </w:r>
          </w:p>
        </w:tc>
      </w:tr>
      <w:tr w:rsidR="009B33A1">
        <w:trPr>
          <w:trHeight w:val="1021"/>
          <w:jc w:val="center"/>
        </w:trPr>
        <w:tc>
          <w:tcPr>
            <w:tcW w:w="1516"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"http://www.hbsafety.cn/article/UploadPic/2006-12/2006122711938279.gif"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"http://www.hbsafety.cn/article/UploadPic/2006-12/2006122711938279.gif"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"http://www.hbsafety.cn/article/UploadPic/2006-12/2006122711938279.gif"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"http://www.hbsafety.cn/article/UploadPic/2006-12/2006122711938279.gif"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"http://www.hbsafety.cn/article/UploadPic/2006-12/2006122711938279.gif"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"http://www.hbsafety.cn/article/UploadPic/2006-12/2006122711938279.gif"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"http://www.hbsafety.cn/article/UploadPic/2006-12/2006122711938279.gif"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"http://www.hbsafety.cn/article/UploadPic/2006-12/2006122711938279.gif"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"http://www.hbsafety.cn/article/UploadPic/2006-12/2006122711938279.gif"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"http://www.hbsafety.cn/article/UploadPic/2006-12/2006122711938279.gif"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"http://www.hbsafety.cn/article/UploadPic/2006-12/2006122711938279.gif"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"http://www.hbsafety.cn/article/UploadPic/2006-12/2006122711938279.gif"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"http://www.hbsafety.cn/article/UploadPic/2006-12/2006122711938279.gif"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"http://www.hbsafety.cn/article/UploadPic/2006-12/2006122711938279.gif"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"http://www.hbsafety.cn/article/UploadPic/2006-12/2006122711938279.gif"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"http://www.hbsafety.cn/article/UploadPic/2006-12/2006122711938279.gif"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"http://www.hbsafety.cn/article/UploadPic/2006-12/2006122711938279.gif"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"http://www.hbsafety.cn/article/UploadPic/2006-12/2006122711938279.gif"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"http://www.hbsafety.cn/article/UploadPic/2006-12/2006122711938279.gif"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"http://www.hbsafety.cn/article/UploadPic/2006-12/2006122711938279.gif"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"http://www.hbsafety.cn/article/UploadPic/2006-12/2006122711938279.gif"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instrText>INCLUDEPICTURE  "http://www.hbsafety</w:instrText>
            </w:r>
            <w:r w:rsidR="00E376A0">
              <w:rPr>
                <w:rFonts w:ascii="Times New Roman" w:hAnsi="Times New Roman" w:cs="Times New Roman"/>
                <w:sz w:val="18"/>
                <w:szCs w:val="18"/>
              </w:rPr>
              <w:instrText>.cn/article/UploadPic/2006-12/2006122711938279.gif" \* MERGEFORMATINET</w:instrText>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fldChar w:fldCharType="separate"/>
            </w:r>
            <w:r w:rsidR="00CB43E2">
              <w:rPr>
                <w:rFonts w:ascii="Times New Roman" w:hAnsi="Times New Roman" w:cs="Times New Roman"/>
                <w:sz w:val="18"/>
                <w:szCs w:val="18"/>
              </w:rPr>
              <w:pict>
                <v:shape id="_x0000_i1043" type="#_x0000_t75" style="width:48.2pt;height:48.2pt">
                  <v:imagedata r:id="rId68" r:href="rId69"/>
                </v:shape>
              </w:pict>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p>
        </w:tc>
        <w:tc>
          <w:tcPr>
            <w:tcW w:w="1616"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"http://www.hbsafety.cn/article/UploadPic/2006-12/2006122711937151.gif"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"http://www.hbsafety.cn/article/UploadPic/2006-12/2006122711937151.gif"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"http://www.hbsafety.cn/article/UploadPic/2006-12/2006122711937151.gif"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"http://www.hbsafety.cn/article/UploadPic/2006-12/2006122711937151.gif"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"http://www.hbsafety.cn/article/UploadPic/2006-12/2006122711937151.gif"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"http://www.hbsafety.cn/article/UploadPic/2006-12/2006122711937151.gif"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"http://www.hbsafety.cn/article/UploadPic/2006-12/2006122711937151.gif"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"http://www.hbsafety.cn/article/UploadPic/2006-12/2006122711937151.gif"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"http://www.hbsafety.cn/article/UploadPic/2006-12/2006122711937151.gif"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"http://www.hbsafety.cn/article/UploadPic/2006-12/2006122711937151.gif"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"http://www.hbsafety.cn/article/UploadPic/2006-12/2006122711937151.gif"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"http://www.hbsafety.cn/article/UploadPic/2006-12/2006122711937151.gif"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"http://www.hbsafety.cn/article/UploadPic/2006-12/2006122711937151.gif"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"http://www.hbsafety.cn/article/UploadPic/2006-12/2006122711937151.gif"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"http://www.hbsafety.cn/article/UploadPic/2006-12/2006122711937151.gif"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"http://www.hbsafety.cn/article/UploadPic/2006-12/2006122711937151.gif"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"http://www.hbsafety.cn/article/UploadPic/2006-12/2006122711937151.gif"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"http://www.hbsafety.cn/article/UploadPic/2006-12/2006122711937151.gif"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"http://www.hbsafety.cn/article/UploadPic/2006-12/2006122711937151.gif"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"http://www.hbsafety.cn/article/UploadPic/2006-12/2006122711937151.gif"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"http://www.hbsafety.cn/article/UploadPic/2006-12/2006122711937151.gif"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instrText>INCLUDEPICTURE  "http://www.hbsafety.cn/article/UploadPic/2006-12/2006122711937151.gif" \* MERGEFORMATINET</w:instrText>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fldChar w:fldCharType="separate"/>
            </w:r>
            <w:r w:rsidR="00CB43E2">
              <w:rPr>
                <w:rFonts w:ascii="Times New Roman" w:hAnsi="Times New Roman" w:cs="Times New Roman"/>
                <w:sz w:val="18"/>
                <w:szCs w:val="18"/>
              </w:rPr>
              <w:pict>
                <v:shape id="_x0000_i1044" type="#_x0000_t75" style="width:48.2pt;height:48.2pt">
                  <v:imagedata r:id="rId70" r:href="rId71"/>
                </v:shape>
              </w:pict>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p>
        </w:tc>
        <w:tc>
          <w:tcPr>
            <w:tcW w:w="1516"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4A5243D2" wp14:editId="5100992B">
                  <wp:extent cx="647700" cy="624840"/>
                  <wp:effectExtent l="0" t="0" r="0" b="3810"/>
                  <wp:docPr id="63310" name="图片 63310" descr="u=1179841729,1114495252&amp;fm=2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0" name="图片 63310" descr="u=1179841729,1114495252&amp;fm=21&amp;gp=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647700" cy="624840"/>
                          </a:xfrm>
                          <a:prstGeom prst="rect">
                            <a:avLst/>
                          </a:prstGeom>
                          <a:noFill/>
                          <a:ln>
                            <a:noFill/>
                          </a:ln>
                        </pic:spPr>
                      </pic:pic>
                    </a:graphicData>
                  </a:graphic>
                </wp:inline>
              </w:drawing>
            </w:r>
          </w:p>
        </w:tc>
        <w:tc>
          <w:tcPr>
            <w:tcW w:w="1589"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1F00E435" wp14:editId="003F9A14">
                  <wp:extent cx="632460" cy="609600"/>
                  <wp:effectExtent l="0" t="0" r="0" b="0"/>
                  <wp:docPr id="63309" name="图片 63309" descr="9319664_10235300632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9" name="图片 63309" descr="9319664_102353006323_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632460" cy="609600"/>
                          </a:xfrm>
                          <a:prstGeom prst="rect">
                            <a:avLst/>
                          </a:prstGeom>
                          <a:noFill/>
                          <a:ln>
                            <a:noFill/>
                          </a:ln>
                        </pic:spPr>
                      </pic:pic>
                    </a:graphicData>
                  </a:graphic>
                </wp:inline>
              </w:drawing>
            </w:r>
          </w:p>
        </w:tc>
      </w:tr>
      <w:tr w:rsidR="009B33A1">
        <w:trPr>
          <w:trHeight w:val="340"/>
          <w:jc w:val="center"/>
        </w:trPr>
        <w:tc>
          <w:tcPr>
            <w:tcW w:w="1516"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必须戴防护手套</w:t>
            </w:r>
          </w:p>
        </w:tc>
        <w:tc>
          <w:tcPr>
            <w:tcW w:w="1616"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必须穿防护鞋</w:t>
            </w:r>
          </w:p>
        </w:tc>
        <w:tc>
          <w:tcPr>
            <w:tcW w:w="1516"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hint="eastAsia"/>
                <w:sz w:val="18"/>
                <w:szCs w:val="18"/>
              </w:rPr>
              <w:t>必须戴防护面罩</w:t>
            </w:r>
          </w:p>
        </w:tc>
        <w:tc>
          <w:tcPr>
            <w:tcW w:w="1589"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hint="eastAsia"/>
                <w:sz w:val="18"/>
                <w:szCs w:val="18"/>
              </w:rPr>
              <w:t>注意通风</w:t>
            </w:r>
          </w:p>
        </w:tc>
      </w:tr>
    </w:tbl>
    <w:p w:rsidR="009B33A1" w:rsidRDefault="000234CD">
      <w:pPr>
        <w:adjustRightInd w:val="0"/>
        <w:snapToGrid w:val="0"/>
        <w:spacing w:beforeLines="50" w:before="120" w:line="360" w:lineRule="auto"/>
        <w:jc w:val="both"/>
        <w:rPr>
          <w:rFonts w:ascii="Times New Roman" w:eastAsia="黑体" w:hAnsi="Times New Roman" w:cs="Times New Roman"/>
        </w:rPr>
      </w:pPr>
      <w:r>
        <w:rPr>
          <w:rFonts w:ascii="Times New Roman" w:eastAsia="黑体" w:hAnsi="Times New Roman" w:cs="Times New Roman"/>
        </w:rPr>
        <w:t>（四）提示标志</w:t>
      </w:r>
    </w:p>
    <w:tbl>
      <w:tblPr>
        <w:tblStyle w:val="ae"/>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8"/>
        <w:gridCol w:w="1700"/>
        <w:gridCol w:w="1699"/>
      </w:tblGrid>
      <w:tr w:rsidR="009B33A1">
        <w:trPr>
          <w:trHeight w:val="964"/>
          <w:jc w:val="center"/>
        </w:trPr>
        <w:tc>
          <w:tcPr>
            <w:tcW w:w="2838"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"http://www.hbsafety.cn/article/UploadPic/2006-12/2006122711937646.gif"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"http://www.hbsafety.cn/article/UploadPic/2006-12/2006122711937646.gif"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"http://www.hbsafety.cn/article/UploadPic/2006-12/2006122711937646.gif"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"http://www.hbsafety.cn/article/UploadPic/2006-12/2006122711937646.gif"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"http://www.hbsafety.cn/article/UploadPic/2006-12/2006122711937646.gif"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"http://www.hbsafety.cn/article/UploadPic/2006-12/2006122711937646.gif"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"http://www.hbsafety.cn/article/UploadPic/2006-12/2006122711937646.gif"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"http://www.hbsafety.cn/article/UploadPic/2006-12/2006122711937646.gif"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"http://www.hbsafety.cn/article/UploadPic/2006-12/2006122711937646.gif"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"http://www.hbsafety.cn/article/UploadPic/2006-12/2006122711937646.gif"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"http://www.hbsafety.cn/article/UploadPic/2006-12/2006122711937646.gif"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"http://www.hbsafety.cn/article/UploadPic/2006-12/2006122711937646.gif"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"http://www.hbsafety.cn/article/UploadPic/2006-12/2006122711937646.gif"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"http://www.hbsafety.cn/article/UploadPic/2006-12/2006122711937646.gif"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"http://www.hbsafety.cn/article/UploadPic/2006-12/2006122711937646.gif"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"http://www.hbsafety.cn/article/UploadPic/2006-12/2006122711937646.gif"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"http://www.hbsafety.cn/article/UploadPic/2006-12/2006122711937646.gif"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"http://www.hbsafety.cn/article/UploadPic/2006-12/2006122711937646.gif"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"http://www.hbsafety.cn/article/UploadPic/2006-12/2006122711937646.gif"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"http://www.hbsafety.cn/article/UploadPic/2006-12/2006122711937646.gif"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"http://www.hbsafety.cn/article/UploadPic/2006-12/2006122711937646.gif"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instrText>INCLUDEPICTURE  "http://www.hbsafety.cn/article/UploadPic/2006-12/2006122711937646.gif" \* MERGEFORMATINET</w:instrText>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fldChar w:fldCharType="separate"/>
            </w:r>
            <w:r w:rsidR="00CB43E2">
              <w:rPr>
                <w:rFonts w:ascii="Times New Roman" w:hAnsi="Times New Roman" w:cs="Times New Roman"/>
                <w:sz w:val="18"/>
                <w:szCs w:val="18"/>
              </w:rPr>
              <w:pict>
                <v:shape id="_x0000_i1045" type="#_x0000_t75" style="width:45.1pt;height:45.1pt">
                  <v:imagedata r:id="rId74" r:href="rId75"/>
                </v:shape>
              </w:pict>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"http://www.hbsafety.cn/article/UploadPic/2006-12/2006122711937625.gif"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"http://www.hbsafety.cn/article/UploadPic/2006-12/2006122711937625.gif"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"http://www.hbsafety.cn/article/UploadPic/2006-12/2006122711937625.gif"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"http://www.hbsafety.cn/article/UploadPic/2006-12/2006122711937625.gif"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"http://www.hbsafety.cn/article/UploadPic/2006-12/2006122711937625.gif"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"http://www.hbsafety.cn/article/UploadPic/2006-12/2006122711937625.gif"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"http://www.hbsafety.cn/article/UploadPic/2006-12/2006122711937625.gif"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"http://www.hbsafety.cn/article/UploadPic/2006-12/2006122711937625.gif"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"http://www.hbsafety.cn/article/UploadPic/2006-12/2006122711937625.gif"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"http://www.hbsafety.cn/article/UploadPic/2006-12/2006122711937625.gif"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"http://www.hbsafety.cn/article/UploadPic/2006-12/2006122711937625.gif"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"http://www.hbsafety.cn/article/UploadPic/2006-12/2006122711937625.gif"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"http://www.hbsafety.cn/article/UploadPic/2006-12/2006122711937625.gif"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"http://www.hbsafety.cn/article/UploadPic/2006-12/2006122711937625.gif"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"http://www.hbsafety.cn/article/UploadPic/2006-12/2006122711937625.gif"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"http://www.hbsafety.cn/article/UploadPic/2006-12/2006122711937625.gif"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"http://www.hbsafety.cn/article/UploadPic/2006-12/2006122711937625.gif"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"http://www.hbsafety.cn/article/UploadPic/2006-12/2006122711937625.gif"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"http://www.hbsafety.cn/article/UploadPic/2006-12/2006122711937625.gif"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"http://www.hbsafety.cn/article/UploadPic/2006-12/2006122711937625.gif"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"http://www.hbsafety.cn/article/UploadPic/2006-12/2006122711937625.gif"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instrText>INCLUDEPICTURE  "http://www.hbsafety.cn/article/UploadPic/2006-12/2006122711937625.gif" \* MERGEFORMATINET</w:instrText>
            </w:r>
            <w:r w:rsidR="00E376A0">
              <w:rPr>
                <w:rFonts w:ascii="Times New Roman" w:hAnsi="Times New Roman" w:cs="Times New Roman"/>
                <w:sz w:val="18"/>
                <w:szCs w:val="18"/>
              </w:rPr>
              <w:instrText xml:space="preserve"> </w:instrText>
            </w:r>
            <w:r w:rsidR="00E376A0">
              <w:rPr>
                <w:rFonts w:ascii="Times New Roman" w:hAnsi="Times New Roman" w:cs="Times New Roman"/>
                <w:sz w:val="18"/>
                <w:szCs w:val="18"/>
              </w:rPr>
              <w:fldChar w:fldCharType="separate"/>
            </w:r>
            <w:r w:rsidR="00CB43E2">
              <w:rPr>
                <w:rFonts w:ascii="Times New Roman" w:hAnsi="Times New Roman" w:cs="Times New Roman"/>
                <w:sz w:val="18"/>
                <w:szCs w:val="18"/>
              </w:rPr>
              <w:pict>
                <v:shape id="_x0000_i1046" type="#_x0000_t75" style="width:45.1pt;height:45.1pt">
                  <v:imagedata r:id="rId76" r:href="rId77"/>
                </v:shape>
              </w:pict>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p>
        </w:tc>
        <w:tc>
          <w:tcPr>
            <w:tcW w:w="1700"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2306960F" wp14:editId="4EB7780B">
                  <wp:extent cx="586740" cy="579120"/>
                  <wp:effectExtent l="0" t="0" r="3810" b="0"/>
                  <wp:docPr id="63308" name="图片 6330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8" name="图片 63308" descr="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586740" cy="579120"/>
                          </a:xfrm>
                          <a:prstGeom prst="rect">
                            <a:avLst/>
                          </a:prstGeom>
                          <a:noFill/>
                          <a:ln>
                            <a:noFill/>
                          </a:ln>
                        </pic:spPr>
                      </pic:pic>
                    </a:graphicData>
                  </a:graphic>
                </wp:inline>
              </w:drawing>
            </w:r>
          </w:p>
        </w:tc>
        <w:tc>
          <w:tcPr>
            <w:tcW w:w="1699"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6F8527DE" wp14:editId="625762BD">
                  <wp:extent cx="533400" cy="541020"/>
                  <wp:effectExtent l="0" t="0" r="0" b="0"/>
                  <wp:docPr id="63307" name="图片 63307" descr="急救电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7" name="图片 63307" descr="急救电话"/>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533400" cy="541020"/>
                          </a:xfrm>
                          <a:prstGeom prst="rect">
                            <a:avLst/>
                          </a:prstGeom>
                          <a:noFill/>
                          <a:ln>
                            <a:noFill/>
                          </a:ln>
                        </pic:spPr>
                      </pic:pic>
                    </a:graphicData>
                  </a:graphic>
                </wp:inline>
              </w:drawing>
            </w:r>
          </w:p>
        </w:tc>
      </w:tr>
      <w:tr w:rsidR="009B33A1">
        <w:trPr>
          <w:trHeight w:val="340"/>
          <w:jc w:val="center"/>
        </w:trPr>
        <w:tc>
          <w:tcPr>
            <w:tcW w:w="2838"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紧急出口</w:t>
            </w:r>
          </w:p>
        </w:tc>
        <w:tc>
          <w:tcPr>
            <w:tcW w:w="1700"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击碎板面</w:t>
            </w:r>
          </w:p>
        </w:tc>
        <w:tc>
          <w:tcPr>
            <w:tcW w:w="1699"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应急电话</w:t>
            </w:r>
          </w:p>
        </w:tc>
      </w:tr>
    </w:tbl>
    <w:p w:rsidR="009B33A1" w:rsidRDefault="009B33A1">
      <w:pPr>
        <w:spacing w:line="360" w:lineRule="auto"/>
        <w:rPr>
          <w:sz w:val="18"/>
          <w:szCs w:val="18"/>
        </w:rPr>
      </w:pPr>
    </w:p>
    <w:p w:rsidR="00DB7433" w:rsidRDefault="00DB7433">
      <w:pPr>
        <w:spacing w:line="360" w:lineRule="auto"/>
        <w:rPr>
          <w:sz w:val="18"/>
          <w:szCs w:val="18"/>
        </w:rPr>
      </w:pPr>
    </w:p>
    <w:p w:rsidR="00DB7433" w:rsidRDefault="00DB7433">
      <w:pPr>
        <w:spacing w:line="360" w:lineRule="auto"/>
        <w:rPr>
          <w:sz w:val="18"/>
          <w:szCs w:val="18"/>
        </w:rPr>
      </w:pPr>
    </w:p>
    <w:p w:rsidR="00DB7433" w:rsidRDefault="00DB7433">
      <w:pPr>
        <w:spacing w:line="360" w:lineRule="auto"/>
        <w:rPr>
          <w:sz w:val="18"/>
          <w:szCs w:val="18"/>
        </w:rPr>
      </w:pPr>
    </w:p>
    <w:p w:rsidR="00DB7433" w:rsidRDefault="00DB7433">
      <w:pPr>
        <w:spacing w:line="360" w:lineRule="auto"/>
        <w:rPr>
          <w:sz w:val="18"/>
          <w:szCs w:val="18"/>
        </w:rPr>
      </w:pPr>
    </w:p>
    <w:p w:rsidR="009B33A1" w:rsidRDefault="000234CD">
      <w:pPr>
        <w:spacing w:line="360" w:lineRule="auto"/>
        <w:jc w:val="center"/>
        <w:outlineLvl w:val="0"/>
        <w:rPr>
          <w:rFonts w:ascii="黑体" w:eastAsia="黑体" w:hAnsi="黑体"/>
          <w:sz w:val="28"/>
          <w:szCs w:val="28"/>
        </w:rPr>
      </w:pPr>
      <w:bookmarkStart w:id="6" w:name="_Toc490686894"/>
      <w:r>
        <w:rPr>
          <w:rFonts w:ascii="黑体" w:eastAsia="黑体" w:hAnsi="黑体" w:hint="eastAsia"/>
          <w:bCs/>
          <w:sz w:val="28"/>
          <w:szCs w:val="28"/>
        </w:rPr>
        <w:t>三、</w:t>
      </w:r>
      <w:r>
        <w:rPr>
          <w:rFonts w:ascii="黑体" w:eastAsia="黑体" w:hAnsi="黑体"/>
          <w:bCs/>
          <w:sz w:val="28"/>
          <w:szCs w:val="28"/>
        </w:rPr>
        <w:t>消防安全</w:t>
      </w:r>
      <w:bookmarkEnd w:id="1"/>
      <w:bookmarkEnd w:id="6"/>
    </w:p>
    <w:p w:rsidR="009B33A1" w:rsidRDefault="000234CD">
      <w:pPr>
        <w:spacing w:line="360" w:lineRule="auto"/>
        <w:ind w:hanging="10"/>
        <w:rPr>
          <w:rFonts w:ascii="黑体" w:eastAsia="黑体" w:hAnsi="黑体"/>
        </w:rPr>
      </w:pPr>
      <w:r>
        <w:rPr>
          <w:rFonts w:ascii="黑体" w:eastAsia="黑体" w:hAnsi="黑体" w:cs="仿宋" w:hint="eastAsia"/>
        </w:rPr>
        <w:t>（一）</w:t>
      </w:r>
      <w:r>
        <w:rPr>
          <w:rFonts w:ascii="黑体" w:eastAsia="黑体" w:hAnsi="黑体" w:cs="仿宋"/>
        </w:rPr>
        <w:t>火灾</w:t>
      </w:r>
      <w:r w:rsidR="00E97C8B">
        <w:rPr>
          <w:rFonts w:ascii="黑体" w:eastAsia="黑体" w:hAnsi="黑体" w:cs="仿宋" w:hint="eastAsia"/>
        </w:rPr>
        <w:t>发生的常见原因</w:t>
      </w:r>
    </w:p>
    <w:p w:rsidR="003A6F5B" w:rsidRPr="003A6F5B" w:rsidRDefault="000234CD" w:rsidP="00505899">
      <w:pPr>
        <w:spacing w:line="360" w:lineRule="auto"/>
        <w:ind w:firstLineChars="200" w:firstLine="420"/>
        <w:rPr>
          <w:rFonts w:asciiTheme="majorEastAsia" w:eastAsiaTheme="majorEastAsia" w:hAnsiTheme="majorEastAsia" w:cs="仿宋"/>
          <w:sz w:val="21"/>
        </w:rPr>
      </w:pPr>
      <w:r>
        <w:rPr>
          <w:rFonts w:asciiTheme="majorEastAsia" w:eastAsiaTheme="majorEastAsia" w:hAnsiTheme="majorEastAsia" w:cs="仿宋" w:hint="eastAsia"/>
          <w:sz w:val="21"/>
        </w:rPr>
        <w:t>1．</w:t>
      </w:r>
      <w:r w:rsidR="00E97C8B">
        <w:rPr>
          <w:rFonts w:asciiTheme="majorEastAsia" w:eastAsiaTheme="majorEastAsia" w:hAnsiTheme="majorEastAsia" w:cs="仿宋" w:hint="eastAsia"/>
          <w:sz w:val="21"/>
        </w:rPr>
        <w:t>电气：</w:t>
      </w:r>
      <w:r>
        <w:rPr>
          <w:rFonts w:asciiTheme="majorEastAsia" w:eastAsiaTheme="majorEastAsia" w:hAnsiTheme="majorEastAsia" w:cs="仿宋"/>
          <w:sz w:val="21"/>
        </w:rPr>
        <w:t>电器设备过载，线路老化、短路等</w:t>
      </w:r>
      <w:r w:rsidR="003B400A">
        <w:rPr>
          <w:rFonts w:asciiTheme="majorEastAsia" w:eastAsiaTheme="majorEastAsia" w:hAnsiTheme="majorEastAsia" w:cs="仿宋" w:hint="eastAsia"/>
          <w:sz w:val="21"/>
        </w:rPr>
        <w:t>原因</w:t>
      </w:r>
      <w:r>
        <w:rPr>
          <w:rFonts w:asciiTheme="majorEastAsia" w:eastAsiaTheme="majorEastAsia" w:hAnsiTheme="majorEastAsia" w:cs="仿宋"/>
          <w:sz w:val="21"/>
        </w:rPr>
        <w:t>。</w:t>
      </w:r>
      <w:r w:rsidR="003A6F5B" w:rsidRPr="003A6F5B">
        <w:rPr>
          <w:rFonts w:asciiTheme="majorEastAsia" w:eastAsiaTheme="majorEastAsia" w:hAnsiTheme="majorEastAsia" w:cs="仿宋" w:hint="eastAsia"/>
          <w:sz w:val="21"/>
        </w:rPr>
        <w:t>近年来电气火灾数量</w:t>
      </w:r>
      <w:r w:rsidR="003A6F5B" w:rsidRPr="003A6F5B">
        <w:rPr>
          <w:rFonts w:asciiTheme="majorEastAsia" w:eastAsiaTheme="majorEastAsia" w:hAnsiTheme="majorEastAsia" w:cs="仿宋"/>
          <w:sz w:val="21"/>
        </w:rPr>
        <w:t>占全年火灾总数的30%</w:t>
      </w:r>
      <w:r w:rsidR="003A6F5B" w:rsidRPr="003A6F5B">
        <w:rPr>
          <w:rFonts w:asciiTheme="majorEastAsia" w:eastAsiaTheme="majorEastAsia" w:hAnsiTheme="majorEastAsia" w:cs="仿宋" w:hint="eastAsia"/>
          <w:sz w:val="21"/>
        </w:rPr>
        <w:t>左右，</w:t>
      </w:r>
      <w:r w:rsidR="003A6F5B" w:rsidRPr="003A6F5B">
        <w:rPr>
          <w:rFonts w:asciiTheme="majorEastAsia" w:eastAsiaTheme="majorEastAsia" w:hAnsiTheme="majorEastAsia" w:cs="仿宋"/>
          <w:sz w:val="21"/>
        </w:rPr>
        <w:t>在各类火灾原因当中居首位。</w:t>
      </w:r>
    </w:p>
    <w:p w:rsidR="003A6F5B" w:rsidRDefault="000234CD" w:rsidP="003A6F5B">
      <w:pPr>
        <w:spacing w:line="360" w:lineRule="auto"/>
        <w:ind w:firstLineChars="200" w:firstLine="420"/>
        <w:rPr>
          <w:rFonts w:asciiTheme="majorEastAsia" w:eastAsiaTheme="majorEastAsia" w:hAnsiTheme="majorEastAsia" w:cs="仿宋"/>
          <w:sz w:val="21"/>
        </w:rPr>
      </w:pPr>
      <w:r>
        <w:rPr>
          <w:rFonts w:asciiTheme="majorEastAsia" w:eastAsiaTheme="majorEastAsia" w:hAnsiTheme="majorEastAsia" w:cs="仿宋" w:hint="eastAsia"/>
          <w:sz w:val="21"/>
        </w:rPr>
        <w:t>2．</w:t>
      </w:r>
      <w:r w:rsidR="0091257B">
        <w:rPr>
          <w:rFonts w:asciiTheme="majorEastAsia" w:eastAsiaTheme="majorEastAsia" w:hAnsiTheme="majorEastAsia" w:cs="仿宋" w:hint="eastAsia"/>
          <w:sz w:val="21"/>
        </w:rPr>
        <w:t>明火使用不当</w:t>
      </w:r>
      <w:r w:rsidR="00E97C8B">
        <w:rPr>
          <w:rFonts w:asciiTheme="majorEastAsia" w:eastAsiaTheme="majorEastAsia" w:hAnsiTheme="majorEastAsia" w:cs="仿宋" w:hint="eastAsia"/>
          <w:sz w:val="21"/>
        </w:rPr>
        <w:t>：</w:t>
      </w:r>
      <w:r>
        <w:rPr>
          <w:rFonts w:asciiTheme="majorEastAsia" w:eastAsiaTheme="majorEastAsia" w:hAnsiTheme="majorEastAsia" w:cs="仿宋"/>
          <w:sz w:val="21"/>
        </w:rPr>
        <w:t>如不按要求使用酒精灯等。</w:t>
      </w:r>
    </w:p>
    <w:p w:rsidR="003A6F5B" w:rsidRPr="003A6F5B" w:rsidRDefault="003A6F5B" w:rsidP="003A6F5B">
      <w:pPr>
        <w:spacing w:line="360" w:lineRule="auto"/>
        <w:ind w:firstLineChars="200" w:firstLine="420"/>
        <w:rPr>
          <w:rFonts w:asciiTheme="majorEastAsia" w:eastAsiaTheme="majorEastAsia" w:hAnsiTheme="majorEastAsia" w:cs="仿宋"/>
          <w:sz w:val="21"/>
        </w:rPr>
      </w:pPr>
      <w:r>
        <w:rPr>
          <w:rFonts w:asciiTheme="majorEastAsia" w:eastAsiaTheme="majorEastAsia" w:hAnsiTheme="majorEastAsia" w:cs="仿宋" w:hint="eastAsia"/>
          <w:sz w:val="21"/>
        </w:rPr>
        <w:t>3. 吸烟：</w:t>
      </w:r>
      <w:r w:rsidRPr="003A6F5B">
        <w:rPr>
          <w:rFonts w:asciiTheme="majorEastAsia" w:eastAsiaTheme="majorEastAsia" w:hAnsiTheme="majorEastAsia" w:cs="仿宋" w:hint="eastAsia"/>
          <w:sz w:val="21"/>
        </w:rPr>
        <w:t>烟蒂和点燃烟后未熄灭的火柴</w:t>
      </w:r>
      <w:proofErr w:type="gramStart"/>
      <w:r w:rsidRPr="003A6F5B">
        <w:rPr>
          <w:rFonts w:asciiTheme="majorEastAsia" w:eastAsiaTheme="majorEastAsia" w:hAnsiTheme="majorEastAsia" w:cs="仿宋" w:hint="eastAsia"/>
          <w:sz w:val="21"/>
        </w:rPr>
        <w:t>梗</w:t>
      </w:r>
      <w:proofErr w:type="gramEnd"/>
      <w:r w:rsidRPr="003A6F5B">
        <w:rPr>
          <w:rFonts w:asciiTheme="majorEastAsia" w:eastAsiaTheme="majorEastAsia" w:hAnsiTheme="majorEastAsia" w:cs="仿宋" w:hint="eastAsia"/>
          <w:sz w:val="21"/>
        </w:rPr>
        <w:t>温度可达到</w:t>
      </w:r>
      <w:r w:rsidRPr="003A6F5B">
        <w:rPr>
          <w:rFonts w:asciiTheme="majorEastAsia" w:eastAsiaTheme="majorEastAsia" w:hAnsiTheme="majorEastAsia" w:cs="仿宋"/>
          <w:sz w:val="21"/>
        </w:rPr>
        <w:t>800℃</w:t>
      </w:r>
      <w:r w:rsidR="0091257B">
        <w:rPr>
          <w:rFonts w:asciiTheme="majorEastAsia" w:eastAsiaTheme="majorEastAsia" w:hAnsiTheme="majorEastAsia" w:cs="仿宋"/>
          <w:sz w:val="21"/>
        </w:rPr>
        <w:t>，能引起许多可燃物质燃烧</w:t>
      </w:r>
      <w:r w:rsidRPr="003A6F5B">
        <w:rPr>
          <w:rFonts w:asciiTheme="majorEastAsia" w:eastAsiaTheme="majorEastAsia" w:hAnsiTheme="majorEastAsia" w:cs="仿宋"/>
          <w:sz w:val="21"/>
        </w:rPr>
        <w:t>。</w:t>
      </w:r>
      <w:r w:rsidR="0091257B">
        <w:rPr>
          <w:rFonts w:asciiTheme="majorEastAsia" w:eastAsiaTheme="majorEastAsia" w:hAnsiTheme="majorEastAsia" w:cs="仿宋"/>
          <w:sz w:val="21"/>
        </w:rPr>
        <w:t>2015</w:t>
      </w:r>
      <w:r w:rsidRPr="003A6F5B">
        <w:rPr>
          <w:rFonts w:asciiTheme="majorEastAsia" w:eastAsiaTheme="majorEastAsia" w:hAnsiTheme="majorEastAsia" w:cs="仿宋"/>
          <w:sz w:val="21"/>
        </w:rPr>
        <w:t>年，全国因吸烟引发的火灾占到了5.6%。</w:t>
      </w:r>
    </w:p>
    <w:p w:rsidR="009B33A1" w:rsidRDefault="0091257B">
      <w:pPr>
        <w:spacing w:line="360" w:lineRule="auto"/>
        <w:ind w:firstLineChars="200" w:firstLine="420"/>
        <w:rPr>
          <w:rFonts w:asciiTheme="majorEastAsia" w:eastAsiaTheme="majorEastAsia" w:hAnsiTheme="majorEastAsia"/>
        </w:rPr>
      </w:pPr>
      <w:r>
        <w:rPr>
          <w:rFonts w:asciiTheme="majorEastAsia" w:eastAsiaTheme="majorEastAsia" w:hAnsiTheme="majorEastAsia" w:cs="仿宋" w:hint="eastAsia"/>
          <w:sz w:val="21"/>
        </w:rPr>
        <w:t>4</w:t>
      </w:r>
      <w:r w:rsidR="000234CD">
        <w:rPr>
          <w:rFonts w:asciiTheme="majorEastAsia" w:eastAsiaTheme="majorEastAsia" w:hAnsiTheme="majorEastAsia" w:cs="仿宋" w:hint="eastAsia"/>
          <w:sz w:val="21"/>
        </w:rPr>
        <w:t>．</w:t>
      </w:r>
      <w:r w:rsidR="000234CD">
        <w:rPr>
          <w:rFonts w:asciiTheme="majorEastAsia" w:eastAsiaTheme="majorEastAsia" w:hAnsiTheme="majorEastAsia" w:cs="仿宋"/>
          <w:sz w:val="21"/>
        </w:rPr>
        <w:t>易燃易爆化学品保管或使用不当，如活泼金属、易燃溶剂等。</w:t>
      </w:r>
    </w:p>
    <w:p w:rsidR="009B33A1" w:rsidRDefault="0091257B">
      <w:pPr>
        <w:spacing w:line="360" w:lineRule="auto"/>
        <w:ind w:firstLineChars="200" w:firstLine="420"/>
        <w:rPr>
          <w:rFonts w:asciiTheme="majorEastAsia" w:eastAsiaTheme="majorEastAsia" w:hAnsiTheme="majorEastAsia"/>
        </w:rPr>
      </w:pPr>
      <w:r>
        <w:rPr>
          <w:rFonts w:asciiTheme="majorEastAsia" w:eastAsiaTheme="majorEastAsia" w:hAnsiTheme="majorEastAsia" w:cs="仿宋" w:hint="eastAsia"/>
          <w:sz w:val="21"/>
        </w:rPr>
        <w:t>5</w:t>
      </w:r>
      <w:r w:rsidR="000234CD">
        <w:rPr>
          <w:rFonts w:asciiTheme="majorEastAsia" w:eastAsiaTheme="majorEastAsia" w:hAnsiTheme="majorEastAsia" w:cs="仿宋" w:hint="eastAsia"/>
          <w:sz w:val="21"/>
        </w:rPr>
        <w:t>．</w:t>
      </w:r>
      <w:r w:rsidR="000234CD">
        <w:rPr>
          <w:rFonts w:asciiTheme="majorEastAsia" w:eastAsiaTheme="majorEastAsia" w:hAnsiTheme="majorEastAsia" w:cs="仿宋"/>
          <w:sz w:val="21"/>
        </w:rPr>
        <w:t>实验操作不当引燃化学反应生成的易燃易爆气体或液态物质。</w:t>
      </w:r>
    </w:p>
    <w:p w:rsidR="003A6F5B" w:rsidRDefault="0091257B" w:rsidP="003A6F5B">
      <w:pPr>
        <w:spacing w:line="360" w:lineRule="auto"/>
        <w:ind w:firstLineChars="200" w:firstLine="420"/>
        <w:rPr>
          <w:rFonts w:asciiTheme="majorEastAsia" w:eastAsiaTheme="majorEastAsia" w:hAnsiTheme="majorEastAsia" w:cs="仿宋"/>
          <w:sz w:val="21"/>
        </w:rPr>
      </w:pPr>
      <w:r>
        <w:rPr>
          <w:rFonts w:asciiTheme="majorEastAsia" w:eastAsiaTheme="majorEastAsia" w:hAnsiTheme="majorEastAsia" w:cs="仿宋" w:hint="eastAsia"/>
          <w:sz w:val="21"/>
        </w:rPr>
        <w:t>6</w:t>
      </w:r>
      <w:r w:rsidR="000234CD">
        <w:rPr>
          <w:rFonts w:asciiTheme="majorEastAsia" w:eastAsiaTheme="majorEastAsia" w:hAnsiTheme="majorEastAsia" w:cs="仿宋" w:hint="eastAsia"/>
          <w:sz w:val="21"/>
        </w:rPr>
        <w:t>．</w:t>
      </w:r>
      <w:r w:rsidR="000234CD">
        <w:rPr>
          <w:rFonts w:asciiTheme="majorEastAsia" w:eastAsiaTheme="majorEastAsia" w:hAnsiTheme="majorEastAsia" w:cs="仿宋"/>
          <w:sz w:val="21"/>
        </w:rPr>
        <w:t>高温仪器设备、静电防护不当引燃易燃物品。</w:t>
      </w:r>
    </w:p>
    <w:p w:rsidR="009B33A1" w:rsidRDefault="000234CD">
      <w:pPr>
        <w:spacing w:line="360" w:lineRule="auto"/>
        <w:ind w:hanging="10"/>
        <w:rPr>
          <w:rFonts w:ascii="黑体" w:eastAsia="黑体" w:hAnsi="黑体"/>
        </w:rPr>
      </w:pPr>
      <w:r>
        <w:rPr>
          <w:rFonts w:ascii="黑体" w:eastAsia="黑体" w:hAnsi="黑体" w:cs="仿宋" w:hint="eastAsia"/>
        </w:rPr>
        <w:t>（二）</w:t>
      </w:r>
      <w:r>
        <w:rPr>
          <w:rFonts w:ascii="黑体" w:eastAsia="黑体" w:hAnsi="黑体" w:cs="仿宋"/>
        </w:rPr>
        <w:t>消防</w:t>
      </w:r>
      <w:r>
        <w:rPr>
          <w:rFonts w:ascii="黑体" w:eastAsia="黑体" w:hAnsi="黑体" w:cs="仿宋" w:hint="eastAsia"/>
        </w:rPr>
        <w:t>标识</w:t>
      </w:r>
    </w:p>
    <w:p w:rsidR="002F1A4E" w:rsidRDefault="002F1A4E" w:rsidP="002F1A4E">
      <w:pPr>
        <w:spacing w:line="360" w:lineRule="auto"/>
        <w:ind w:firstLineChars="200" w:firstLine="420"/>
        <w:rPr>
          <w:rFonts w:ascii="黑体" w:eastAsia="黑体" w:hAnsi="黑体" w:cs="黑体"/>
          <w:bCs/>
          <w:sz w:val="21"/>
        </w:rPr>
      </w:pPr>
      <w:r>
        <w:rPr>
          <w:rFonts w:ascii="黑体" w:eastAsia="黑体" w:hAnsi="黑体" w:cs="黑体" w:hint="eastAsia"/>
          <w:bCs/>
          <w:sz w:val="21"/>
        </w:rPr>
        <w:t>1．禁止标志</w:t>
      </w:r>
    </w:p>
    <w:p w:rsidR="002F1A4E" w:rsidRDefault="002F1A4E" w:rsidP="002F1A4E">
      <w:pPr>
        <w:spacing w:after="88"/>
      </w:pPr>
      <w:r>
        <w:rPr>
          <w:noProof/>
        </w:rPr>
        <w:drawing>
          <wp:inline distT="0" distB="0" distL="114300" distR="114300" wp14:anchorId="47F6B978" wp14:editId="5F360EA1">
            <wp:extent cx="4051300" cy="1712595"/>
            <wp:effectExtent l="0" t="0" r="6350" b="1905"/>
            <wp:docPr id="128" name="Picture 639"/>
            <wp:cNvGraphicFramePr/>
            <a:graphic xmlns:a="http://schemas.openxmlformats.org/drawingml/2006/main">
              <a:graphicData uri="http://schemas.openxmlformats.org/drawingml/2006/picture">
                <pic:pic xmlns:pic="http://schemas.openxmlformats.org/drawingml/2006/picture">
                  <pic:nvPicPr>
                    <pic:cNvPr id="128" name="Picture 639"/>
                    <pic:cNvPicPr/>
                  </pic:nvPicPr>
                  <pic:blipFill>
                    <a:blip r:embed="rId80"/>
                    <a:stretch>
                      <a:fillRect/>
                    </a:stretch>
                  </pic:blipFill>
                  <pic:spPr>
                    <a:xfrm>
                      <a:off x="0" y="0"/>
                      <a:ext cx="4066321" cy="1719352"/>
                    </a:xfrm>
                    <a:prstGeom prst="rect">
                      <a:avLst/>
                    </a:prstGeom>
                    <a:noFill/>
                    <a:ln w="9525">
                      <a:noFill/>
                    </a:ln>
                  </pic:spPr>
                </pic:pic>
              </a:graphicData>
            </a:graphic>
          </wp:inline>
        </w:drawing>
      </w:r>
    </w:p>
    <w:p w:rsidR="009B33A1" w:rsidRDefault="002F1A4E">
      <w:pPr>
        <w:spacing w:line="360" w:lineRule="auto"/>
        <w:ind w:firstLineChars="200" w:firstLine="420"/>
        <w:rPr>
          <w:rFonts w:ascii="黑体" w:eastAsia="黑体" w:hAnsi="黑体" w:cs="黑体"/>
          <w:bCs/>
          <w:sz w:val="21"/>
        </w:rPr>
      </w:pPr>
      <w:r>
        <w:rPr>
          <w:rFonts w:ascii="黑体" w:eastAsia="黑体" w:hAnsi="黑体" w:cs="黑体" w:hint="eastAsia"/>
          <w:bCs/>
          <w:sz w:val="21"/>
        </w:rPr>
        <w:t>2</w:t>
      </w:r>
      <w:r w:rsidR="000234CD">
        <w:rPr>
          <w:rFonts w:ascii="黑体" w:eastAsia="黑体" w:hAnsi="黑体" w:cs="黑体" w:hint="eastAsia"/>
          <w:bCs/>
          <w:sz w:val="21"/>
        </w:rPr>
        <w:t>．指示标志</w:t>
      </w:r>
    </w:p>
    <w:p w:rsidR="009B33A1" w:rsidRDefault="000234CD">
      <w:pPr>
        <w:spacing w:beforeLines="50" w:before="120" w:line="360" w:lineRule="auto"/>
        <w:rPr>
          <w:rFonts w:ascii="黑体" w:eastAsia="黑体" w:hAnsi="黑体" w:cs="黑体"/>
          <w:sz w:val="20"/>
        </w:rPr>
      </w:pPr>
      <w:r>
        <w:rPr>
          <w:noProof/>
        </w:rPr>
        <w:lastRenderedPageBreak/>
        <w:drawing>
          <wp:inline distT="0" distB="0" distL="114300" distR="114300">
            <wp:extent cx="4030345" cy="3070225"/>
            <wp:effectExtent l="0" t="0" r="8255" b="0"/>
            <wp:docPr id="127" name="Picture 616"/>
            <wp:cNvGraphicFramePr/>
            <a:graphic xmlns:a="http://schemas.openxmlformats.org/drawingml/2006/main">
              <a:graphicData uri="http://schemas.openxmlformats.org/drawingml/2006/picture">
                <pic:pic xmlns:pic="http://schemas.openxmlformats.org/drawingml/2006/picture">
                  <pic:nvPicPr>
                    <pic:cNvPr id="127" name="Picture 616"/>
                    <pic:cNvPicPr/>
                  </pic:nvPicPr>
                  <pic:blipFill>
                    <a:blip r:embed="rId81"/>
                    <a:stretch>
                      <a:fillRect/>
                    </a:stretch>
                  </pic:blipFill>
                  <pic:spPr>
                    <a:xfrm>
                      <a:off x="0" y="0"/>
                      <a:ext cx="4034701" cy="3073660"/>
                    </a:xfrm>
                    <a:prstGeom prst="rect">
                      <a:avLst/>
                    </a:prstGeom>
                    <a:noFill/>
                    <a:ln w="9525">
                      <a:noFill/>
                    </a:ln>
                  </pic:spPr>
                </pic:pic>
              </a:graphicData>
            </a:graphic>
          </wp:inline>
        </w:drawing>
      </w:r>
    </w:p>
    <w:p w:rsidR="009B33A1" w:rsidRDefault="000234CD">
      <w:pPr>
        <w:spacing w:beforeLines="100" w:before="240" w:line="360" w:lineRule="auto"/>
        <w:ind w:firstLineChars="200" w:firstLine="420"/>
        <w:rPr>
          <w:rFonts w:asciiTheme="majorEastAsia" w:eastAsiaTheme="majorEastAsia" w:hAnsiTheme="majorEastAsia"/>
          <w:b/>
        </w:rPr>
      </w:pPr>
      <w:r>
        <w:rPr>
          <w:rFonts w:ascii="黑体" w:eastAsia="黑体" w:hAnsi="黑体" w:cs="黑体" w:hint="eastAsia"/>
          <w:bCs/>
          <w:sz w:val="21"/>
        </w:rPr>
        <w:t>3．警告标志</w:t>
      </w:r>
    </w:p>
    <w:p w:rsidR="009B33A1" w:rsidRDefault="000234CD">
      <w:pPr>
        <w:spacing w:after="108"/>
        <w:jc w:val="center"/>
        <w:rPr>
          <w:rFonts w:ascii="黑体" w:eastAsia="黑体" w:hAnsi="黑体" w:cs="仿宋"/>
          <w:sz w:val="18"/>
          <w:szCs w:val="18"/>
        </w:rPr>
      </w:pPr>
      <w:r>
        <w:rPr>
          <w:noProof/>
          <w:sz w:val="18"/>
          <w:szCs w:val="18"/>
        </w:rPr>
        <w:drawing>
          <wp:inline distT="0" distB="0" distL="114300" distR="114300">
            <wp:extent cx="4035425" cy="1019175"/>
            <wp:effectExtent l="0" t="0" r="3175" b="9525"/>
            <wp:docPr id="129" name="Picture 652"/>
            <wp:cNvGraphicFramePr/>
            <a:graphic xmlns:a="http://schemas.openxmlformats.org/drawingml/2006/main">
              <a:graphicData uri="http://schemas.openxmlformats.org/drawingml/2006/picture">
                <pic:pic xmlns:pic="http://schemas.openxmlformats.org/drawingml/2006/picture">
                  <pic:nvPicPr>
                    <pic:cNvPr id="129" name="Picture 652"/>
                    <pic:cNvPicPr/>
                  </pic:nvPicPr>
                  <pic:blipFill>
                    <a:blip r:embed="rId82"/>
                    <a:stretch>
                      <a:fillRect/>
                    </a:stretch>
                  </pic:blipFill>
                  <pic:spPr>
                    <a:xfrm>
                      <a:off x="0" y="0"/>
                      <a:ext cx="4056619" cy="1024831"/>
                    </a:xfrm>
                    <a:prstGeom prst="rect">
                      <a:avLst/>
                    </a:prstGeom>
                    <a:noFill/>
                    <a:ln w="9525">
                      <a:noFill/>
                    </a:ln>
                  </pic:spPr>
                </pic:pic>
              </a:graphicData>
            </a:graphic>
          </wp:inline>
        </w:drawing>
      </w:r>
      <w:r>
        <w:rPr>
          <w:rFonts w:ascii="仿宋" w:eastAsia="仿宋" w:hAnsi="仿宋" w:cs="Times New Roman"/>
          <w:sz w:val="18"/>
          <w:szCs w:val="18"/>
        </w:rPr>
        <w:t xml:space="preserve"> </w:t>
      </w:r>
    </w:p>
    <w:p w:rsidR="009B33A1" w:rsidRDefault="000234CD">
      <w:pPr>
        <w:spacing w:line="360" w:lineRule="auto"/>
        <w:jc w:val="both"/>
        <w:rPr>
          <w:rFonts w:ascii="黑体" w:eastAsia="黑体" w:hAnsi="黑体"/>
        </w:rPr>
      </w:pPr>
      <w:r>
        <w:rPr>
          <w:rFonts w:ascii="黑体" w:eastAsia="黑体" w:hAnsi="黑体" w:cs="仿宋" w:hint="eastAsia"/>
        </w:rPr>
        <w:t>（三）</w:t>
      </w:r>
      <w:r>
        <w:rPr>
          <w:rFonts w:ascii="黑体" w:eastAsia="黑体" w:hAnsi="黑体" w:cs="仿宋"/>
        </w:rPr>
        <w:t>灭火</w:t>
      </w:r>
      <w:r w:rsidR="00657309">
        <w:rPr>
          <w:rFonts w:ascii="黑体" w:eastAsia="黑体" w:hAnsi="黑体" w:cs="仿宋" w:hint="eastAsia"/>
        </w:rPr>
        <w:t>的基本原理与</w:t>
      </w:r>
      <w:r>
        <w:rPr>
          <w:rFonts w:ascii="黑体" w:eastAsia="黑体" w:hAnsi="黑体" w:cs="仿宋"/>
        </w:rPr>
        <w:t>方法</w:t>
      </w:r>
    </w:p>
    <w:p w:rsidR="009B33A1" w:rsidRDefault="000234CD">
      <w:pPr>
        <w:spacing w:line="360" w:lineRule="auto"/>
        <w:ind w:firstLineChars="200" w:firstLine="422"/>
        <w:jc w:val="both"/>
        <w:rPr>
          <w:rFonts w:asciiTheme="minorEastAsia" w:eastAsiaTheme="minorEastAsia" w:hAnsiTheme="minorEastAsia"/>
        </w:rPr>
      </w:pPr>
      <w:r>
        <w:rPr>
          <w:rFonts w:asciiTheme="minorEastAsia" w:eastAsiaTheme="minorEastAsia" w:hAnsiTheme="minorEastAsia" w:cs="仿宋" w:hint="eastAsia"/>
          <w:b/>
          <w:sz w:val="21"/>
        </w:rPr>
        <w:t>1．</w:t>
      </w:r>
      <w:r>
        <w:rPr>
          <w:rFonts w:asciiTheme="minorEastAsia" w:eastAsiaTheme="minorEastAsia" w:hAnsiTheme="minorEastAsia" w:cs="仿宋"/>
          <w:b/>
          <w:sz w:val="21"/>
        </w:rPr>
        <w:t>冷却</w:t>
      </w:r>
      <w:r w:rsidR="00FA1935">
        <w:rPr>
          <w:rFonts w:asciiTheme="minorEastAsia" w:eastAsiaTheme="minorEastAsia" w:hAnsiTheme="minorEastAsia" w:cs="仿宋" w:hint="eastAsia"/>
          <w:b/>
          <w:sz w:val="21"/>
        </w:rPr>
        <w:t>灭火</w:t>
      </w:r>
      <w:r>
        <w:rPr>
          <w:rFonts w:asciiTheme="minorEastAsia" w:eastAsiaTheme="minorEastAsia" w:hAnsiTheme="minorEastAsia" w:cs="仿宋"/>
          <w:b/>
          <w:sz w:val="21"/>
        </w:rPr>
        <w:t>：</w:t>
      </w:r>
      <w:r>
        <w:rPr>
          <w:rFonts w:asciiTheme="minorEastAsia" w:eastAsiaTheme="minorEastAsia" w:hAnsiTheme="minorEastAsia" w:cs="仿宋"/>
          <w:sz w:val="21"/>
        </w:rPr>
        <w:t>将灭火剂直接喷洒在燃烧着的物体表面上，降低可燃物质温度至燃点以下，终止燃烧。</w:t>
      </w:r>
    </w:p>
    <w:p w:rsidR="009B33A1" w:rsidRDefault="000234CD">
      <w:pPr>
        <w:spacing w:line="360" w:lineRule="auto"/>
        <w:ind w:firstLineChars="200" w:firstLine="422"/>
        <w:jc w:val="both"/>
        <w:rPr>
          <w:rFonts w:asciiTheme="minorEastAsia" w:eastAsiaTheme="minorEastAsia" w:hAnsiTheme="minorEastAsia"/>
        </w:rPr>
      </w:pPr>
      <w:r>
        <w:rPr>
          <w:rFonts w:asciiTheme="minorEastAsia" w:eastAsiaTheme="minorEastAsia" w:hAnsiTheme="minorEastAsia" w:cs="仿宋" w:hint="eastAsia"/>
          <w:b/>
          <w:sz w:val="21"/>
        </w:rPr>
        <w:t>2．</w:t>
      </w:r>
      <w:r>
        <w:rPr>
          <w:rFonts w:asciiTheme="minorEastAsia" w:eastAsiaTheme="minorEastAsia" w:hAnsiTheme="minorEastAsia" w:cs="仿宋"/>
          <w:b/>
          <w:sz w:val="21"/>
        </w:rPr>
        <w:t>窒息</w:t>
      </w:r>
      <w:r w:rsidR="00FA1935">
        <w:rPr>
          <w:rFonts w:asciiTheme="minorEastAsia" w:eastAsiaTheme="minorEastAsia" w:hAnsiTheme="minorEastAsia" w:cs="仿宋" w:hint="eastAsia"/>
          <w:b/>
          <w:sz w:val="21"/>
        </w:rPr>
        <w:t>灭火</w:t>
      </w:r>
      <w:r>
        <w:rPr>
          <w:rFonts w:asciiTheme="minorEastAsia" w:eastAsiaTheme="minorEastAsia" w:hAnsiTheme="minorEastAsia" w:cs="仿宋"/>
          <w:sz w:val="21"/>
        </w:rPr>
        <w:t>：减少燃烧区域的含氧量，使火焰熄灭。</w:t>
      </w:r>
    </w:p>
    <w:p w:rsidR="009B33A1" w:rsidRDefault="000234CD">
      <w:pPr>
        <w:spacing w:line="360" w:lineRule="auto"/>
        <w:ind w:firstLineChars="200" w:firstLine="422"/>
        <w:jc w:val="both"/>
        <w:rPr>
          <w:rFonts w:asciiTheme="minorEastAsia" w:eastAsiaTheme="minorEastAsia" w:hAnsiTheme="minorEastAsia"/>
        </w:rPr>
      </w:pPr>
      <w:r>
        <w:rPr>
          <w:rFonts w:asciiTheme="minorEastAsia" w:eastAsiaTheme="minorEastAsia" w:hAnsiTheme="minorEastAsia" w:cs="仿宋" w:hint="eastAsia"/>
          <w:b/>
          <w:sz w:val="21"/>
        </w:rPr>
        <w:lastRenderedPageBreak/>
        <w:t>3．</w:t>
      </w:r>
      <w:r>
        <w:rPr>
          <w:rFonts w:asciiTheme="minorEastAsia" w:eastAsiaTheme="minorEastAsia" w:hAnsiTheme="minorEastAsia" w:cs="仿宋"/>
          <w:b/>
          <w:sz w:val="21"/>
        </w:rPr>
        <w:t>隔离</w:t>
      </w:r>
      <w:r w:rsidR="00FA1935">
        <w:rPr>
          <w:rFonts w:asciiTheme="minorEastAsia" w:eastAsiaTheme="minorEastAsia" w:hAnsiTheme="minorEastAsia" w:cs="仿宋" w:hint="eastAsia"/>
          <w:b/>
          <w:sz w:val="21"/>
        </w:rPr>
        <w:t>灭火</w:t>
      </w:r>
      <w:r>
        <w:rPr>
          <w:rFonts w:asciiTheme="minorEastAsia" w:eastAsiaTheme="minorEastAsia" w:hAnsiTheme="minorEastAsia" w:cs="仿宋"/>
          <w:b/>
          <w:sz w:val="21"/>
        </w:rPr>
        <w:t>：</w:t>
      </w:r>
      <w:r>
        <w:rPr>
          <w:rFonts w:asciiTheme="minorEastAsia" w:eastAsiaTheme="minorEastAsia" w:hAnsiTheme="minorEastAsia" w:cs="仿宋"/>
          <w:sz w:val="21"/>
        </w:rPr>
        <w:t>使燃烧物和未燃烧物分离，限制燃烧范围。</w:t>
      </w:r>
    </w:p>
    <w:p w:rsidR="009B33A1" w:rsidRDefault="000234CD" w:rsidP="0089393D">
      <w:pPr>
        <w:spacing w:line="360" w:lineRule="auto"/>
        <w:ind w:firstLineChars="200" w:firstLine="422"/>
        <w:jc w:val="both"/>
        <w:rPr>
          <w:rFonts w:asciiTheme="minorEastAsia" w:eastAsiaTheme="minorEastAsia" w:hAnsiTheme="minorEastAsia" w:cs="仿宋"/>
          <w:sz w:val="21"/>
        </w:rPr>
      </w:pPr>
      <w:r>
        <w:rPr>
          <w:rFonts w:asciiTheme="minorEastAsia" w:eastAsiaTheme="minorEastAsia" w:hAnsiTheme="minorEastAsia" w:cs="仿宋" w:hint="eastAsia"/>
          <w:b/>
          <w:sz w:val="21"/>
        </w:rPr>
        <w:t>4．</w:t>
      </w:r>
      <w:r w:rsidR="00FA1935">
        <w:rPr>
          <w:rFonts w:asciiTheme="minorEastAsia" w:eastAsiaTheme="minorEastAsia" w:hAnsiTheme="minorEastAsia" w:cs="仿宋" w:hint="eastAsia"/>
          <w:b/>
          <w:sz w:val="21"/>
        </w:rPr>
        <w:t>化学抑制灭火</w:t>
      </w:r>
      <w:r>
        <w:rPr>
          <w:rFonts w:asciiTheme="minorEastAsia" w:eastAsiaTheme="minorEastAsia" w:hAnsiTheme="minorEastAsia" w:cs="仿宋"/>
          <w:b/>
          <w:sz w:val="21"/>
        </w:rPr>
        <w:t>：</w:t>
      </w:r>
      <w:r>
        <w:rPr>
          <w:rFonts w:asciiTheme="minorEastAsia" w:eastAsiaTheme="minorEastAsia" w:hAnsiTheme="minorEastAsia" w:cs="仿宋"/>
          <w:sz w:val="21"/>
        </w:rPr>
        <w:t>抑制或终止使燃烧得以持续和扩展的链式反应，从而使燃烧减弱或停止。</w:t>
      </w:r>
    </w:p>
    <w:p w:rsidR="009B33A1" w:rsidRDefault="000234CD">
      <w:pPr>
        <w:spacing w:line="360" w:lineRule="auto"/>
        <w:jc w:val="both"/>
        <w:rPr>
          <w:rFonts w:ascii="黑体" w:eastAsia="黑体" w:hAnsi="黑体"/>
        </w:rPr>
      </w:pPr>
      <w:r>
        <w:rPr>
          <w:rFonts w:ascii="黑体" w:eastAsia="黑体" w:hAnsi="黑体" w:cs="仿宋" w:hint="eastAsia"/>
        </w:rPr>
        <w:t>（</w:t>
      </w:r>
      <w:r w:rsidR="0089393D">
        <w:rPr>
          <w:rFonts w:ascii="黑体" w:eastAsia="黑体" w:hAnsi="黑体" w:cs="仿宋" w:hint="eastAsia"/>
        </w:rPr>
        <w:t>四</w:t>
      </w:r>
      <w:r>
        <w:rPr>
          <w:rFonts w:ascii="黑体" w:eastAsia="黑体" w:hAnsi="黑体" w:cs="仿宋" w:hint="eastAsia"/>
        </w:rPr>
        <w:t>）</w:t>
      </w:r>
      <w:r>
        <w:rPr>
          <w:rFonts w:ascii="黑体" w:eastAsia="黑体" w:hAnsi="黑体" w:cs="仿宋"/>
        </w:rPr>
        <w:t>消防要求</w:t>
      </w:r>
    </w:p>
    <w:p w:rsidR="009B33A1" w:rsidRDefault="002F1A4E" w:rsidP="002F1A4E">
      <w:pPr>
        <w:spacing w:line="360" w:lineRule="auto"/>
        <w:ind w:firstLineChars="200" w:firstLine="480"/>
        <w:jc w:val="both"/>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720192" behindDoc="0" locked="0" layoutInCell="1" allowOverlap="1" wp14:anchorId="4A6AAC13" wp14:editId="79582F30">
            <wp:simplePos x="0" y="0"/>
            <wp:positionH relativeFrom="column">
              <wp:posOffset>2366645</wp:posOffset>
            </wp:positionH>
            <wp:positionV relativeFrom="paragraph">
              <wp:posOffset>273685</wp:posOffset>
            </wp:positionV>
            <wp:extent cx="1539240" cy="1154430"/>
            <wp:effectExtent l="0" t="0" r="3810" b="7620"/>
            <wp:wrapSquare wrapText="bothSides"/>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539240" cy="1154430"/>
                    </a:xfrm>
                    <a:prstGeom prst="rect">
                      <a:avLst/>
                    </a:prstGeom>
                  </pic:spPr>
                </pic:pic>
              </a:graphicData>
            </a:graphic>
            <wp14:sizeRelH relativeFrom="margin">
              <wp14:pctWidth>0</wp14:pctWidth>
            </wp14:sizeRelH>
          </wp:anchor>
        </w:drawing>
      </w:r>
      <w:r w:rsidR="000234CD">
        <w:rPr>
          <w:rFonts w:asciiTheme="majorEastAsia" w:eastAsiaTheme="majorEastAsia" w:hAnsiTheme="majorEastAsia" w:cs="仿宋" w:hint="eastAsia"/>
          <w:sz w:val="21"/>
        </w:rPr>
        <w:t>1．</w:t>
      </w:r>
      <w:r w:rsidR="000234CD">
        <w:rPr>
          <w:rFonts w:asciiTheme="majorEastAsia" w:eastAsiaTheme="majorEastAsia" w:hAnsiTheme="majorEastAsia" w:cs="仿宋"/>
          <w:sz w:val="21"/>
        </w:rPr>
        <w:t>实验室布局合理</w:t>
      </w:r>
      <w:r w:rsidR="000234CD">
        <w:rPr>
          <w:rFonts w:asciiTheme="majorEastAsia" w:eastAsiaTheme="majorEastAsia" w:hAnsiTheme="majorEastAsia" w:cs="仿宋" w:hint="eastAsia"/>
          <w:sz w:val="21"/>
        </w:rPr>
        <w:t>，</w:t>
      </w:r>
      <w:r w:rsidR="000234CD">
        <w:rPr>
          <w:rFonts w:asciiTheme="majorEastAsia" w:eastAsiaTheme="majorEastAsia" w:hAnsiTheme="majorEastAsia" w:cs="仿宋"/>
          <w:sz w:val="21"/>
        </w:rPr>
        <w:t>实验仪器设备周边留有适当空间</w:t>
      </w:r>
      <w:r w:rsidR="000234CD">
        <w:rPr>
          <w:rFonts w:asciiTheme="majorEastAsia" w:eastAsiaTheme="majorEastAsia" w:hAnsiTheme="majorEastAsia" w:cs="仿宋" w:hint="eastAsia"/>
          <w:sz w:val="21"/>
        </w:rPr>
        <w:t>和</w:t>
      </w:r>
      <w:r w:rsidR="000234CD">
        <w:rPr>
          <w:rFonts w:asciiTheme="majorEastAsia" w:eastAsiaTheme="majorEastAsia" w:hAnsiTheme="majorEastAsia" w:cs="仿宋"/>
          <w:sz w:val="21"/>
        </w:rPr>
        <w:t>正常通道，以便于检修和人员疏散。</w:t>
      </w:r>
    </w:p>
    <w:p w:rsidR="009B33A1" w:rsidRDefault="000234CD" w:rsidP="002F1A4E">
      <w:pPr>
        <w:spacing w:line="360" w:lineRule="auto"/>
        <w:ind w:firstLineChars="200" w:firstLine="420"/>
        <w:jc w:val="both"/>
        <w:rPr>
          <w:rFonts w:asciiTheme="majorEastAsia" w:eastAsiaTheme="majorEastAsia" w:hAnsiTheme="majorEastAsia"/>
        </w:rPr>
      </w:pPr>
      <w:r>
        <w:rPr>
          <w:rFonts w:asciiTheme="majorEastAsia" w:eastAsiaTheme="majorEastAsia" w:hAnsiTheme="majorEastAsia" w:cs="仿宋" w:hint="eastAsia"/>
          <w:sz w:val="21"/>
        </w:rPr>
        <w:t>2．</w:t>
      </w:r>
      <w:proofErr w:type="gramStart"/>
      <w:r>
        <w:rPr>
          <w:rFonts w:asciiTheme="majorEastAsia" w:eastAsiaTheme="majorEastAsia" w:hAnsiTheme="majorEastAsia" w:cs="仿宋"/>
          <w:sz w:val="21"/>
        </w:rPr>
        <w:t>实验</w:t>
      </w:r>
      <w:r>
        <w:rPr>
          <w:rFonts w:asciiTheme="majorEastAsia" w:eastAsiaTheme="majorEastAsia" w:hAnsiTheme="majorEastAsia" w:cs="仿宋" w:hint="eastAsia"/>
          <w:sz w:val="21"/>
        </w:rPr>
        <w:t>楼</w:t>
      </w:r>
      <w:r>
        <w:rPr>
          <w:rFonts w:asciiTheme="majorEastAsia" w:eastAsiaTheme="majorEastAsia" w:hAnsiTheme="majorEastAsia" w:cs="仿宋"/>
          <w:sz w:val="21"/>
        </w:rPr>
        <w:t>应在</w:t>
      </w:r>
      <w:proofErr w:type="gramEnd"/>
      <w:r>
        <w:rPr>
          <w:rFonts w:asciiTheme="majorEastAsia" w:eastAsiaTheme="majorEastAsia" w:hAnsiTheme="majorEastAsia" w:cs="仿宋"/>
          <w:sz w:val="21"/>
        </w:rPr>
        <w:t>醒目位置</w:t>
      </w:r>
      <w:r>
        <w:rPr>
          <w:rFonts w:asciiTheme="majorEastAsia" w:eastAsiaTheme="majorEastAsia" w:hAnsiTheme="majorEastAsia" w:cs="仿宋" w:hint="eastAsia"/>
          <w:sz w:val="21"/>
        </w:rPr>
        <w:t>粘贴</w:t>
      </w:r>
      <w:r>
        <w:rPr>
          <w:rFonts w:asciiTheme="majorEastAsia" w:eastAsiaTheme="majorEastAsia" w:hAnsiTheme="majorEastAsia" w:cs="仿宋"/>
          <w:sz w:val="21"/>
        </w:rPr>
        <w:t>实验室消防疏散</w:t>
      </w:r>
      <w:r>
        <w:rPr>
          <w:rFonts w:asciiTheme="majorEastAsia" w:eastAsiaTheme="majorEastAsia" w:hAnsiTheme="majorEastAsia" w:cs="仿宋" w:hint="eastAsia"/>
          <w:sz w:val="21"/>
        </w:rPr>
        <w:t>线路</w:t>
      </w:r>
      <w:r>
        <w:rPr>
          <w:rFonts w:asciiTheme="majorEastAsia" w:eastAsiaTheme="majorEastAsia" w:hAnsiTheme="majorEastAsia" w:cs="仿宋"/>
          <w:sz w:val="21"/>
        </w:rPr>
        <w:t>图，建立健全实验安全操作规程。</w:t>
      </w:r>
    </w:p>
    <w:p w:rsidR="009B33A1" w:rsidRDefault="000234CD">
      <w:pPr>
        <w:tabs>
          <w:tab w:val="left" w:pos="420"/>
        </w:tabs>
        <w:spacing w:line="360" w:lineRule="auto"/>
        <w:ind w:firstLineChars="200" w:firstLine="420"/>
        <w:jc w:val="both"/>
        <w:rPr>
          <w:rFonts w:asciiTheme="majorEastAsia" w:eastAsiaTheme="majorEastAsia" w:hAnsiTheme="majorEastAsia" w:cs="仿宋"/>
          <w:sz w:val="21"/>
        </w:rPr>
      </w:pPr>
      <w:r>
        <w:rPr>
          <w:rFonts w:asciiTheme="majorEastAsia" w:eastAsiaTheme="majorEastAsia" w:hAnsiTheme="majorEastAsia" w:cs="仿宋" w:hint="eastAsia"/>
          <w:sz w:val="21"/>
        </w:rPr>
        <w:t>3．存放易燃易爆物品</w:t>
      </w:r>
      <w:r>
        <w:rPr>
          <w:rFonts w:asciiTheme="majorEastAsia" w:eastAsiaTheme="majorEastAsia" w:hAnsiTheme="majorEastAsia" w:cs="仿宋"/>
          <w:sz w:val="21"/>
        </w:rPr>
        <w:t>实验室的电气设备应符合防爆要求，实验用加热设备和燃料使用要符合防火要求。</w:t>
      </w:r>
    </w:p>
    <w:p w:rsidR="000E0DF5" w:rsidRPr="000E0DF5" w:rsidRDefault="0034208E" w:rsidP="000E0DF5">
      <w:pPr>
        <w:tabs>
          <w:tab w:val="left" w:pos="420"/>
        </w:tabs>
        <w:spacing w:line="360" w:lineRule="auto"/>
        <w:ind w:firstLineChars="200" w:firstLine="420"/>
        <w:jc w:val="both"/>
        <w:rPr>
          <w:rFonts w:asciiTheme="majorEastAsia" w:eastAsiaTheme="majorEastAsia" w:hAnsiTheme="majorEastAsia" w:cs="仿宋"/>
          <w:sz w:val="21"/>
        </w:rPr>
      </w:pPr>
      <w:r>
        <w:rPr>
          <w:rFonts w:asciiTheme="majorEastAsia" w:eastAsiaTheme="majorEastAsia" w:hAnsiTheme="majorEastAsia" w:cs="仿宋" w:hint="eastAsia"/>
          <w:sz w:val="21"/>
        </w:rPr>
        <w:t>4．</w:t>
      </w:r>
      <w:r w:rsidR="000E0DF5" w:rsidRPr="000E0DF5">
        <w:rPr>
          <w:rFonts w:asciiTheme="majorEastAsia" w:eastAsiaTheme="majorEastAsia" w:hAnsiTheme="majorEastAsia" w:cs="仿宋"/>
          <w:sz w:val="21"/>
        </w:rPr>
        <w:t>实验室内必须存放一定数量的消防器材，消防器材必须放置于便于取用的明显位置，指定专人管理，全体人员要爱护消防器材，并且按要求定期检查更换。</w:t>
      </w:r>
      <w:r w:rsidR="003E3722">
        <w:rPr>
          <w:rFonts w:asciiTheme="majorEastAsia" w:eastAsiaTheme="majorEastAsia" w:hAnsiTheme="majorEastAsia" w:cs="仿宋"/>
          <w:sz w:val="21"/>
        </w:rPr>
        <w:t>实验室须配备有效的灭火器</w:t>
      </w:r>
      <w:r w:rsidR="003E3722">
        <w:rPr>
          <w:rFonts w:asciiTheme="majorEastAsia" w:eastAsiaTheme="majorEastAsia" w:hAnsiTheme="majorEastAsia" w:cs="仿宋" w:hint="eastAsia"/>
          <w:sz w:val="21"/>
        </w:rPr>
        <w:t>：</w:t>
      </w:r>
      <w:r w:rsidR="003E3722">
        <w:rPr>
          <w:rFonts w:asciiTheme="majorEastAsia" w:eastAsiaTheme="majorEastAsia" w:hAnsiTheme="majorEastAsia" w:cs="仿宋"/>
          <w:sz w:val="21"/>
        </w:rPr>
        <w:t>普通实验室配</w:t>
      </w:r>
      <w:r w:rsidR="003E3722">
        <w:rPr>
          <w:rFonts w:asciiTheme="majorEastAsia" w:eastAsiaTheme="majorEastAsia" w:hAnsiTheme="majorEastAsia" w:cs="仿宋" w:hint="eastAsia"/>
          <w:sz w:val="21"/>
        </w:rPr>
        <w:t>备</w:t>
      </w:r>
      <w:r w:rsidR="003E3722">
        <w:rPr>
          <w:rFonts w:asciiTheme="majorEastAsia" w:eastAsiaTheme="majorEastAsia" w:hAnsiTheme="majorEastAsia" w:cs="仿宋"/>
          <w:sz w:val="21"/>
        </w:rPr>
        <w:t>干粉灭火器；大型精密仪器设备实验室配备二氧化碳灭火器</w:t>
      </w:r>
      <w:r w:rsidR="003E3722">
        <w:rPr>
          <w:rFonts w:asciiTheme="majorEastAsia" w:eastAsiaTheme="majorEastAsia" w:hAnsiTheme="majorEastAsia" w:cs="仿宋" w:hint="eastAsia"/>
          <w:sz w:val="21"/>
        </w:rPr>
        <w:t>；</w:t>
      </w:r>
      <w:r w:rsidR="003E3722">
        <w:rPr>
          <w:rFonts w:asciiTheme="majorEastAsia" w:eastAsiaTheme="majorEastAsia" w:hAnsiTheme="majorEastAsia" w:cs="仿宋"/>
          <w:sz w:val="21"/>
        </w:rPr>
        <w:t>化学类实验室配备干粉灭火器</w:t>
      </w:r>
      <w:r w:rsidR="003E3722">
        <w:rPr>
          <w:rFonts w:asciiTheme="majorEastAsia" w:eastAsiaTheme="majorEastAsia" w:hAnsiTheme="majorEastAsia" w:cs="仿宋" w:hint="eastAsia"/>
          <w:sz w:val="21"/>
        </w:rPr>
        <w:t>或</w:t>
      </w:r>
      <w:r w:rsidR="003E3722">
        <w:rPr>
          <w:rFonts w:asciiTheme="majorEastAsia" w:eastAsiaTheme="majorEastAsia" w:hAnsiTheme="majorEastAsia" w:cs="仿宋"/>
          <w:sz w:val="21"/>
        </w:rPr>
        <w:t>二氧化碳灭火器、沙土、灭火</w:t>
      </w:r>
      <w:proofErr w:type="gramStart"/>
      <w:r w:rsidR="003E3722">
        <w:rPr>
          <w:rFonts w:asciiTheme="majorEastAsia" w:eastAsiaTheme="majorEastAsia" w:hAnsiTheme="majorEastAsia" w:cs="仿宋"/>
          <w:sz w:val="21"/>
        </w:rPr>
        <w:t>毯</w:t>
      </w:r>
      <w:proofErr w:type="gramEnd"/>
      <w:r w:rsidR="003E3722">
        <w:rPr>
          <w:rFonts w:asciiTheme="majorEastAsia" w:eastAsiaTheme="majorEastAsia" w:hAnsiTheme="majorEastAsia" w:cs="仿宋"/>
          <w:sz w:val="21"/>
        </w:rPr>
        <w:t>等</w:t>
      </w:r>
      <w:r w:rsidR="003E3722">
        <w:rPr>
          <w:rFonts w:asciiTheme="majorEastAsia" w:eastAsiaTheme="majorEastAsia" w:hAnsiTheme="majorEastAsia" w:cs="仿宋" w:hint="eastAsia"/>
          <w:sz w:val="21"/>
        </w:rPr>
        <w:t>。</w:t>
      </w:r>
    </w:p>
    <w:p w:rsidR="000E0DF5" w:rsidRPr="000E0DF5" w:rsidRDefault="0000785C" w:rsidP="000E0DF5">
      <w:pPr>
        <w:tabs>
          <w:tab w:val="left" w:pos="420"/>
        </w:tabs>
        <w:spacing w:line="360" w:lineRule="auto"/>
        <w:ind w:firstLineChars="200" w:firstLine="420"/>
        <w:jc w:val="both"/>
        <w:rPr>
          <w:rFonts w:asciiTheme="majorEastAsia" w:eastAsiaTheme="majorEastAsia" w:hAnsiTheme="majorEastAsia" w:cs="仿宋"/>
          <w:sz w:val="21"/>
        </w:rPr>
      </w:pPr>
      <w:r>
        <w:rPr>
          <w:rFonts w:asciiTheme="majorEastAsia" w:eastAsiaTheme="majorEastAsia" w:hAnsiTheme="majorEastAsia" w:cs="仿宋" w:hint="eastAsia"/>
          <w:sz w:val="21"/>
        </w:rPr>
        <w:t>5．</w:t>
      </w:r>
      <w:r w:rsidR="000E0DF5" w:rsidRPr="000E0DF5">
        <w:rPr>
          <w:rFonts w:asciiTheme="majorEastAsia" w:eastAsiaTheme="majorEastAsia" w:hAnsiTheme="majorEastAsia" w:cs="仿宋"/>
          <w:sz w:val="21"/>
        </w:rPr>
        <w:t>实验室内存放一切易燃、易爆物品（如氢气、氧气等）必须与火源、电源保持一定距离，不得随意堆放、使用和储存。易燃、易爆物品的实验室，严禁明火。</w:t>
      </w:r>
    </w:p>
    <w:p w:rsidR="000E0DF5" w:rsidRPr="000E0DF5" w:rsidRDefault="0000785C" w:rsidP="000E0DF5">
      <w:pPr>
        <w:tabs>
          <w:tab w:val="left" w:pos="420"/>
        </w:tabs>
        <w:spacing w:line="360" w:lineRule="auto"/>
        <w:ind w:firstLineChars="200" w:firstLine="420"/>
        <w:jc w:val="both"/>
        <w:rPr>
          <w:rFonts w:asciiTheme="majorEastAsia" w:eastAsiaTheme="majorEastAsia" w:hAnsiTheme="majorEastAsia" w:cs="仿宋"/>
          <w:sz w:val="21"/>
        </w:rPr>
      </w:pPr>
      <w:r>
        <w:rPr>
          <w:rFonts w:asciiTheme="majorEastAsia" w:eastAsiaTheme="majorEastAsia" w:hAnsiTheme="majorEastAsia" w:cs="仿宋" w:hint="eastAsia"/>
          <w:sz w:val="21"/>
        </w:rPr>
        <w:t>6．</w:t>
      </w:r>
      <w:r w:rsidR="000E0DF5" w:rsidRPr="000E0DF5">
        <w:rPr>
          <w:rFonts w:asciiTheme="majorEastAsia" w:eastAsiaTheme="majorEastAsia" w:hAnsiTheme="majorEastAsia" w:cs="仿宋"/>
          <w:sz w:val="21"/>
        </w:rPr>
        <w:t>操作、倾倒易燃液体时，应远离火源。加热易燃液体必须在水浴上或密封电热板上进行，严禁用火焰或火炉直接加热。</w:t>
      </w:r>
    </w:p>
    <w:p w:rsidR="000E0DF5" w:rsidRPr="000E0DF5" w:rsidRDefault="00A71B76" w:rsidP="000E0DF5">
      <w:pPr>
        <w:tabs>
          <w:tab w:val="left" w:pos="420"/>
        </w:tabs>
        <w:spacing w:line="360" w:lineRule="auto"/>
        <w:ind w:firstLineChars="200" w:firstLine="420"/>
        <w:jc w:val="both"/>
        <w:rPr>
          <w:rFonts w:asciiTheme="majorEastAsia" w:eastAsiaTheme="majorEastAsia" w:hAnsiTheme="majorEastAsia" w:cs="仿宋"/>
          <w:sz w:val="21"/>
        </w:rPr>
      </w:pPr>
      <w:r>
        <w:rPr>
          <w:rFonts w:asciiTheme="majorEastAsia" w:eastAsiaTheme="majorEastAsia" w:hAnsiTheme="majorEastAsia" w:cs="仿宋" w:hint="eastAsia"/>
          <w:sz w:val="21"/>
        </w:rPr>
        <w:lastRenderedPageBreak/>
        <w:t>7．</w:t>
      </w:r>
      <w:r w:rsidR="000E0DF5" w:rsidRPr="000E0DF5">
        <w:rPr>
          <w:rFonts w:asciiTheme="majorEastAsia" w:eastAsiaTheme="majorEastAsia" w:hAnsiTheme="majorEastAsia" w:cs="仿宋"/>
          <w:sz w:val="21"/>
        </w:rPr>
        <w:t>使用酒精灯时，酒精切勿装满，应不超过其容量的三分之一，灯内酒精</w:t>
      </w:r>
      <w:proofErr w:type="gramStart"/>
      <w:r w:rsidR="000E0DF5" w:rsidRPr="000E0DF5">
        <w:rPr>
          <w:rFonts w:asciiTheme="majorEastAsia" w:eastAsiaTheme="majorEastAsia" w:hAnsiTheme="majorEastAsia" w:cs="仿宋"/>
          <w:sz w:val="21"/>
        </w:rPr>
        <w:t>不足四分之一</w:t>
      </w:r>
      <w:proofErr w:type="gramEnd"/>
      <w:r w:rsidR="000E0DF5" w:rsidRPr="000E0DF5">
        <w:rPr>
          <w:rFonts w:asciiTheme="majorEastAsia" w:eastAsiaTheme="majorEastAsia" w:hAnsiTheme="majorEastAsia" w:cs="仿宋"/>
          <w:sz w:val="21"/>
        </w:rPr>
        <w:t>容量时，应灭火后添加酒精。燃着的酒精灯应用灯罩盖灭，</w:t>
      </w:r>
      <w:proofErr w:type="gramStart"/>
      <w:r w:rsidR="000E0DF5" w:rsidRPr="000E0DF5">
        <w:rPr>
          <w:rFonts w:asciiTheme="majorEastAsia" w:eastAsiaTheme="majorEastAsia" w:hAnsiTheme="majorEastAsia" w:cs="仿宋"/>
          <w:sz w:val="21"/>
        </w:rPr>
        <w:t>不</w:t>
      </w:r>
      <w:proofErr w:type="gramEnd"/>
      <w:r w:rsidR="000E0DF5" w:rsidRPr="000E0DF5">
        <w:rPr>
          <w:rFonts w:asciiTheme="majorEastAsia" w:eastAsiaTheme="majorEastAsia" w:hAnsiTheme="majorEastAsia" w:cs="仿宋"/>
          <w:sz w:val="21"/>
        </w:rPr>
        <w:t>可用嘴吹，以防引起</w:t>
      </w:r>
      <w:r w:rsidR="00D834F0">
        <w:rPr>
          <w:rFonts w:asciiTheme="majorEastAsia" w:eastAsiaTheme="majorEastAsia" w:hAnsiTheme="majorEastAsia" w:cs="仿宋" w:hint="eastAsia"/>
          <w:sz w:val="21"/>
        </w:rPr>
        <w:t>灯</w:t>
      </w:r>
      <w:r w:rsidR="000E0DF5" w:rsidRPr="000E0DF5">
        <w:rPr>
          <w:rFonts w:asciiTheme="majorEastAsia" w:eastAsiaTheme="majorEastAsia" w:hAnsiTheme="majorEastAsia" w:cs="仿宋"/>
          <w:sz w:val="21"/>
        </w:rPr>
        <w:t>内酒精起燃。</w:t>
      </w:r>
    </w:p>
    <w:p w:rsidR="000E0DF5" w:rsidRPr="000E0DF5" w:rsidRDefault="00D834F0" w:rsidP="000E0DF5">
      <w:pPr>
        <w:tabs>
          <w:tab w:val="left" w:pos="420"/>
        </w:tabs>
        <w:spacing w:line="360" w:lineRule="auto"/>
        <w:ind w:firstLineChars="200" w:firstLine="420"/>
        <w:jc w:val="both"/>
        <w:rPr>
          <w:rFonts w:asciiTheme="majorEastAsia" w:eastAsiaTheme="majorEastAsia" w:hAnsiTheme="majorEastAsia" w:cs="仿宋"/>
          <w:sz w:val="21"/>
        </w:rPr>
      </w:pPr>
      <w:r>
        <w:rPr>
          <w:rFonts w:asciiTheme="majorEastAsia" w:eastAsiaTheme="majorEastAsia" w:hAnsiTheme="majorEastAsia" w:cs="仿宋" w:hint="eastAsia"/>
          <w:sz w:val="21"/>
        </w:rPr>
        <w:t>8．</w:t>
      </w:r>
      <w:r w:rsidR="000E0DF5" w:rsidRPr="000E0DF5">
        <w:rPr>
          <w:rFonts w:asciiTheme="majorEastAsia" w:eastAsiaTheme="majorEastAsia" w:hAnsiTheme="majorEastAsia" w:cs="仿宋"/>
          <w:sz w:val="21"/>
        </w:rPr>
        <w:t>可燃性气体钢瓶与助燃性气体钢瓶不得混合放置，各种钢瓶不得靠近热源、明火，禁止碰撞与敲击。</w:t>
      </w:r>
    </w:p>
    <w:p w:rsidR="000E0DF5" w:rsidRPr="000E0DF5" w:rsidRDefault="00D834F0" w:rsidP="000E0DF5">
      <w:pPr>
        <w:tabs>
          <w:tab w:val="left" w:pos="420"/>
        </w:tabs>
        <w:spacing w:line="360" w:lineRule="auto"/>
        <w:ind w:firstLineChars="200" w:firstLine="420"/>
        <w:jc w:val="both"/>
        <w:rPr>
          <w:rFonts w:asciiTheme="majorEastAsia" w:eastAsiaTheme="majorEastAsia" w:hAnsiTheme="majorEastAsia" w:cs="仿宋"/>
          <w:sz w:val="21"/>
        </w:rPr>
      </w:pPr>
      <w:r>
        <w:rPr>
          <w:rFonts w:asciiTheme="majorEastAsia" w:eastAsiaTheme="majorEastAsia" w:hAnsiTheme="majorEastAsia" w:cs="仿宋" w:hint="eastAsia"/>
          <w:sz w:val="21"/>
        </w:rPr>
        <w:t>9．</w:t>
      </w:r>
      <w:r w:rsidR="000E0DF5" w:rsidRPr="000E0DF5">
        <w:rPr>
          <w:rFonts w:asciiTheme="majorEastAsia" w:eastAsiaTheme="majorEastAsia" w:hAnsiTheme="majorEastAsia" w:cs="仿宋"/>
          <w:sz w:val="21"/>
        </w:rPr>
        <w:t>易燃液体的废弃物，应设置专门容器收集，不得倒入下水道，以免引起爆炸事故。</w:t>
      </w:r>
    </w:p>
    <w:p w:rsidR="000E0DF5" w:rsidRPr="000E0DF5" w:rsidRDefault="003E3722" w:rsidP="000E0DF5">
      <w:pPr>
        <w:tabs>
          <w:tab w:val="left" w:pos="420"/>
        </w:tabs>
        <w:spacing w:line="360" w:lineRule="auto"/>
        <w:ind w:firstLineChars="200" w:firstLine="420"/>
        <w:jc w:val="both"/>
        <w:rPr>
          <w:rFonts w:asciiTheme="majorEastAsia" w:eastAsiaTheme="majorEastAsia" w:hAnsiTheme="majorEastAsia" w:cs="仿宋"/>
          <w:sz w:val="21"/>
        </w:rPr>
      </w:pPr>
      <w:r>
        <w:rPr>
          <w:rFonts w:asciiTheme="majorEastAsia" w:eastAsiaTheme="majorEastAsia" w:hAnsiTheme="majorEastAsia" w:cs="仿宋" w:hint="eastAsia"/>
          <w:sz w:val="21"/>
        </w:rPr>
        <w:t>10．</w:t>
      </w:r>
      <w:r w:rsidR="000E0DF5" w:rsidRPr="000E0DF5">
        <w:rPr>
          <w:rFonts w:asciiTheme="majorEastAsia" w:eastAsiaTheme="majorEastAsia" w:hAnsiTheme="majorEastAsia" w:cs="仿宋"/>
          <w:sz w:val="21"/>
        </w:rPr>
        <w:t>实验室内未经批准、备案，不得使用大功率用电设备，以免超出用电负荷。</w:t>
      </w:r>
    </w:p>
    <w:p w:rsidR="003E3722" w:rsidRDefault="003E3722">
      <w:pPr>
        <w:tabs>
          <w:tab w:val="left" w:pos="420"/>
        </w:tabs>
        <w:spacing w:line="360" w:lineRule="auto"/>
        <w:ind w:firstLineChars="200" w:firstLine="420"/>
        <w:jc w:val="both"/>
        <w:rPr>
          <w:rFonts w:asciiTheme="majorEastAsia" w:eastAsiaTheme="majorEastAsia" w:hAnsiTheme="majorEastAsia" w:cs="仿宋"/>
          <w:sz w:val="21"/>
        </w:rPr>
      </w:pPr>
      <w:r>
        <w:rPr>
          <w:rFonts w:asciiTheme="majorEastAsia" w:eastAsiaTheme="majorEastAsia" w:hAnsiTheme="majorEastAsia" w:cs="仿宋" w:hint="eastAsia"/>
          <w:sz w:val="21"/>
        </w:rPr>
        <w:t>11．</w:t>
      </w:r>
      <w:r w:rsidR="000E0DF5" w:rsidRPr="000E0DF5">
        <w:rPr>
          <w:rFonts w:asciiTheme="majorEastAsia" w:eastAsiaTheme="majorEastAsia" w:hAnsiTheme="majorEastAsia" w:cs="仿宋"/>
          <w:sz w:val="21"/>
        </w:rPr>
        <w:t>禁止在楼内走廊上堆放物品，保证消防通道畅通。</w:t>
      </w:r>
    </w:p>
    <w:p w:rsidR="00CE7307" w:rsidRDefault="003E3722" w:rsidP="002E7FEE">
      <w:pPr>
        <w:tabs>
          <w:tab w:val="left" w:pos="420"/>
        </w:tabs>
        <w:spacing w:line="360" w:lineRule="auto"/>
        <w:ind w:firstLineChars="200" w:firstLine="420"/>
        <w:jc w:val="both"/>
        <w:rPr>
          <w:rFonts w:asciiTheme="majorEastAsia" w:eastAsiaTheme="majorEastAsia" w:hAnsiTheme="majorEastAsia" w:cs="仿宋"/>
          <w:sz w:val="21"/>
        </w:rPr>
      </w:pPr>
      <w:r>
        <w:rPr>
          <w:rFonts w:asciiTheme="majorEastAsia" w:eastAsiaTheme="majorEastAsia" w:hAnsiTheme="majorEastAsia" w:cs="仿宋" w:hint="eastAsia"/>
          <w:sz w:val="21"/>
        </w:rPr>
        <w:t>12</w:t>
      </w:r>
      <w:r w:rsidR="000234CD">
        <w:rPr>
          <w:rFonts w:asciiTheme="majorEastAsia" w:eastAsiaTheme="majorEastAsia" w:hAnsiTheme="majorEastAsia" w:cs="仿宋" w:hint="eastAsia"/>
          <w:sz w:val="21"/>
        </w:rPr>
        <w:t>．</w:t>
      </w:r>
      <w:r w:rsidR="000234CD">
        <w:rPr>
          <w:noProof/>
          <w:sz w:val="21"/>
        </w:rPr>
        <w:drawing>
          <wp:anchor distT="0" distB="0" distL="114300" distR="114300" simplePos="0" relativeHeight="251688448" behindDoc="0" locked="0" layoutInCell="1" allowOverlap="1" wp14:anchorId="2890D887" wp14:editId="57CF8C35">
            <wp:simplePos x="0" y="0"/>
            <wp:positionH relativeFrom="column">
              <wp:posOffset>2164080</wp:posOffset>
            </wp:positionH>
            <wp:positionV relativeFrom="paragraph">
              <wp:posOffset>88265</wp:posOffset>
            </wp:positionV>
            <wp:extent cx="1867535" cy="2000250"/>
            <wp:effectExtent l="0" t="0" r="0" b="0"/>
            <wp:wrapSquare wrapText="bothSides"/>
            <wp:docPr id="71477" name="图片 7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7" name="图片 71477"/>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867535" cy="2000250"/>
                    </a:xfrm>
                    <a:prstGeom prst="rect">
                      <a:avLst/>
                    </a:prstGeom>
                  </pic:spPr>
                </pic:pic>
              </a:graphicData>
            </a:graphic>
          </wp:anchor>
        </w:drawing>
      </w:r>
      <w:r w:rsidR="000234CD">
        <w:rPr>
          <w:rFonts w:asciiTheme="majorEastAsia" w:eastAsiaTheme="majorEastAsia" w:hAnsiTheme="majorEastAsia" w:cs="仿宋"/>
          <w:sz w:val="21"/>
        </w:rPr>
        <w:t>实验室人员应会使用消防器材扑救初期火灾，熟悉火警、自救等程序。</w:t>
      </w:r>
    </w:p>
    <w:p w:rsidR="009B33A1" w:rsidRDefault="000234CD">
      <w:pPr>
        <w:pStyle w:val="a5"/>
        <w:spacing w:line="360" w:lineRule="auto"/>
        <w:rPr>
          <w:rFonts w:ascii="黑体" w:eastAsia="黑体" w:hAnsi="黑体"/>
        </w:rPr>
      </w:pPr>
      <w:r>
        <w:rPr>
          <w:rFonts w:ascii="黑体" w:eastAsia="黑体" w:hAnsi="黑体" w:hint="eastAsia"/>
        </w:rPr>
        <w:t>（</w:t>
      </w:r>
      <w:r w:rsidR="0089393D">
        <w:rPr>
          <w:rFonts w:ascii="黑体" w:eastAsia="黑体" w:hAnsi="黑体" w:hint="eastAsia"/>
        </w:rPr>
        <w:t>五</w:t>
      </w:r>
      <w:r>
        <w:rPr>
          <w:rFonts w:ascii="黑体" w:eastAsia="黑体" w:hAnsi="黑体" w:hint="eastAsia"/>
        </w:rPr>
        <w:t>）</w:t>
      </w:r>
      <w:r>
        <w:rPr>
          <w:rFonts w:ascii="黑体" w:eastAsia="黑体" w:hAnsi="黑体"/>
        </w:rPr>
        <w:t>消防设施</w:t>
      </w:r>
    </w:p>
    <w:p w:rsidR="009B33A1" w:rsidRDefault="000234CD">
      <w:pPr>
        <w:pStyle w:val="a5"/>
        <w:spacing w:line="360" w:lineRule="auto"/>
        <w:ind w:firstLineChars="200" w:firstLine="420"/>
        <w:rPr>
          <w:rFonts w:ascii="黑体" w:eastAsia="黑体" w:hAnsi="黑体" w:cs="黑体"/>
          <w:bCs/>
          <w:sz w:val="21"/>
        </w:rPr>
      </w:pPr>
      <w:r>
        <w:rPr>
          <w:rFonts w:ascii="黑体" w:eastAsia="黑体" w:hAnsi="黑体" w:cs="黑体" w:hint="eastAsia"/>
          <w:bCs/>
          <w:sz w:val="21"/>
        </w:rPr>
        <w:t>1.常用灭火器材</w:t>
      </w:r>
    </w:p>
    <w:p w:rsidR="009B33A1" w:rsidRDefault="000234CD">
      <w:pPr>
        <w:pStyle w:val="a5"/>
        <w:spacing w:line="360" w:lineRule="auto"/>
        <w:ind w:firstLineChars="200" w:firstLine="420"/>
        <w:rPr>
          <w:sz w:val="21"/>
        </w:rPr>
      </w:pPr>
      <w:r>
        <w:rPr>
          <w:sz w:val="21"/>
        </w:rPr>
        <w:t>实验室常用灭火器材主要有干粉灭火器、二氧化碳灭火器、泡沫灭火器、水源、沙土、灭火</w:t>
      </w:r>
      <w:proofErr w:type="gramStart"/>
      <w:r>
        <w:rPr>
          <w:sz w:val="21"/>
        </w:rPr>
        <w:t>毯</w:t>
      </w:r>
      <w:proofErr w:type="gramEnd"/>
      <w:r>
        <w:rPr>
          <w:sz w:val="21"/>
        </w:rPr>
        <w:t>等。</w:t>
      </w:r>
    </w:p>
    <w:p w:rsidR="009B33A1" w:rsidRDefault="000234CD" w:rsidP="004F6F2D">
      <w:pPr>
        <w:pStyle w:val="a5"/>
        <w:spacing w:line="360" w:lineRule="auto"/>
        <w:ind w:firstLineChars="200" w:firstLine="400"/>
        <w:rPr>
          <w:sz w:val="21"/>
        </w:rPr>
      </w:pPr>
      <w:r>
        <w:rPr>
          <w:noProof/>
          <w:sz w:val="20"/>
        </w:rPr>
        <mc:AlternateContent>
          <mc:Choice Requires="wps">
            <w:drawing>
              <wp:anchor distT="0" distB="0" distL="114300" distR="114300" simplePos="0" relativeHeight="251693568" behindDoc="0" locked="0" layoutInCell="1" allowOverlap="1" wp14:anchorId="21861650" wp14:editId="3012C851">
                <wp:simplePos x="0" y="0"/>
                <wp:positionH relativeFrom="column">
                  <wp:posOffset>2840990</wp:posOffset>
                </wp:positionH>
                <wp:positionV relativeFrom="paragraph">
                  <wp:posOffset>10160</wp:posOffset>
                </wp:positionV>
                <wp:extent cx="746760" cy="324485"/>
                <wp:effectExtent l="0" t="0" r="0" b="0"/>
                <wp:wrapNone/>
                <wp:docPr id="71478" name="文本框 289"/>
                <wp:cNvGraphicFramePr/>
                <a:graphic xmlns:a="http://schemas.openxmlformats.org/drawingml/2006/main">
                  <a:graphicData uri="http://schemas.microsoft.com/office/word/2010/wordprocessingShape">
                    <wps:wsp>
                      <wps:cNvSpPr txBox="1"/>
                      <wps:spPr>
                        <a:xfrm>
                          <a:off x="0" y="0"/>
                          <a:ext cx="746760" cy="324485"/>
                        </a:xfrm>
                        <a:prstGeom prst="rect">
                          <a:avLst/>
                        </a:prstGeom>
                        <a:noFill/>
                        <a:ln w="9525">
                          <a:noFill/>
                        </a:ln>
                      </wps:spPr>
                      <wps:txbx>
                        <w:txbxContent>
                          <w:p w:rsidR="00FD6421" w:rsidRDefault="00FD6421">
                            <w:pPr>
                              <w:rPr>
                                <w:rFonts w:ascii="仿宋" w:eastAsia="仿宋" w:hAnsi="仿宋"/>
                                <w:sz w:val="20"/>
                                <w:szCs w:val="20"/>
                              </w:rPr>
                            </w:pPr>
                            <w:r>
                              <w:rPr>
                                <w:rFonts w:ascii="仿宋" w:eastAsia="仿宋" w:hAnsi="仿宋" w:cs="黑体" w:hint="eastAsia"/>
                                <w:sz w:val="20"/>
                                <w:szCs w:val="20"/>
                              </w:rPr>
                              <w:t>灭火器</w:t>
                            </w:r>
                          </w:p>
                        </w:txbxContent>
                      </wps:txbx>
                      <wps:bodyPr vert="horz" wrap="square" anchor="t" upright="1"/>
                    </wps:wsp>
                  </a:graphicData>
                </a:graphic>
              </wp:anchor>
            </w:drawing>
          </mc:Choice>
          <mc:Fallback>
            <w:pict>
              <v:shapetype id="_x0000_t202" coordsize="21600,21600" o:spt="202" path="m,l,21600r21600,l21600,xe">
                <v:stroke joinstyle="miter"/>
                <v:path gradientshapeok="t" o:connecttype="rect"/>
              </v:shapetype>
              <v:shape id="文本框 289" o:spid="_x0000_s1026" type="#_x0000_t202" style="position:absolute;left:0;text-align:left;margin-left:223.7pt;margin-top:.8pt;width:58.8pt;height:25.5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" filled="f" stroked="f">
                <v:textbox>
                  <w:txbxContent>
                    <w:p w:rsidR="00FD6421" w:rsidRDefault="00FD6421">
                      <w:pPr>
                        <w:rPr>
                          <w:rFonts w:ascii="仿宋" w:eastAsia="仿宋" w:hAnsi="仿宋"/>
                          <w:sz w:val="20"/>
                          <w:szCs w:val="20"/>
                        </w:rPr>
                      </w:pPr>
                      <w:r>
                        <w:rPr>
                          <w:rFonts w:ascii="仿宋" w:eastAsia="仿宋" w:hAnsi="仿宋" w:cs="黑体" w:hint="eastAsia"/>
                          <w:sz w:val="20"/>
                          <w:szCs w:val="20"/>
                        </w:rPr>
                        <w:t>灭火器</w:t>
                      </w:r>
                    </w:p>
                  </w:txbxContent>
                </v:textbox>
              </v:shape>
            </w:pict>
          </mc:Fallback>
        </mc:AlternateContent>
      </w:r>
    </w:p>
    <w:p w:rsidR="0089393D" w:rsidRDefault="0089393D">
      <w:pPr>
        <w:spacing w:line="360" w:lineRule="auto"/>
        <w:jc w:val="center"/>
        <w:rPr>
          <w:rFonts w:ascii="黑体" w:eastAsia="黑体" w:hAnsi="黑体" w:cs="黑体"/>
          <w:sz w:val="21"/>
          <w:szCs w:val="21"/>
        </w:rPr>
      </w:pPr>
    </w:p>
    <w:p w:rsidR="0089393D" w:rsidRDefault="0089393D">
      <w:pPr>
        <w:spacing w:line="360" w:lineRule="auto"/>
        <w:jc w:val="center"/>
        <w:rPr>
          <w:rFonts w:ascii="黑体" w:eastAsia="黑体" w:hAnsi="黑体" w:cs="黑体"/>
          <w:sz w:val="21"/>
          <w:szCs w:val="21"/>
        </w:rPr>
      </w:pPr>
    </w:p>
    <w:p w:rsidR="0089393D" w:rsidRDefault="0089393D">
      <w:pPr>
        <w:spacing w:line="360" w:lineRule="auto"/>
        <w:jc w:val="center"/>
        <w:rPr>
          <w:rFonts w:ascii="黑体" w:eastAsia="黑体" w:hAnsi="黑体" w:cs="黑体"/>
          <w:sz w:val="21"/>
          <w:szCs w:val="21"/>
        </w:rPr>
      </w:pPr>
    </w:p>
    <w:p w:rsidR="009B33A1" w:rsidRDefault="000234CD">
      <w:pPr>
        <w:spacing w:line="360" w:lineRule="auto"/>
        <w:jc w:val="center"/>
        <w:rPr>
          <w:rFonts w:ascii="黑体" w:eastAsia="黑体" w:hAnsi="黑体"/>
          <w:sz w:val="21"/>
          <w:szCs w:val="21"/>
        </w:rPr>
      </w:pPr>
      <w:r>
        <w:rPr>
          <w:rFonts w:ascii="黑体" w:eastAsia="黑体" w:hAnsi="黑体" w:cs="黑体"/>
          <w:sz w:val="21"/>
          <w:szCs w:val="21"/>
        </w:rPr>
        <w:lastRenderedPageBreak/>
        <w:t>实验室常</w:t>
      </w:r>
      <w:r>
        <w:rPr>
          <w:rFonts w:ascii="黑体" w:eastAsia="黑体" w:hAnsi="黑体" w:cs="黑体" w:hint="eastAsia"/>
          <w:sz w:val="21"/>
          <w:szCs w:val="21"/>
        </w:rPr>
        <w:t>用</w:t>
      </w:r>
      <w:r>
        <w:rPr>
          <w:rFonts w:ascii="黑体" w:eastAsia="黑体" w:hAnsi="黑体" w:cs="黑体"/>
          <w:sz w:val="21"/>
          <w:szCs w:val="21"/>
        </w:rPr>
        <w:t>灭火器</w:t>
      </w:r>
      <w:r>
        <w:rPr>
          <w:rFonts w:ascii="黑体" w:eastAsia="黑体" w:hAnsi="黑体" w:cs="黑体" w:hint="eastAsia"/>
          <w:sz w:val="21"/>
          <w:szCs w:val="21"/>
        </w:rPr>
        <w:t>材</w:t>
      </w:r>
      <w:r>
        <w:rPr>
          <w:rFonts w:ascii="黑体" w:eastAsia="黑体" w:hAnsi="黑体" w:cs="黑体"/>
          <w:sz w:val="21"/>
          <w:szCs w:val="21"/>
        </w:rPr>
        <w:t>及使用</w:t>
      </w:r>
    </w:p>
    <w:tbl>
      <w:tblPr>
        <w:tblStyle w:val="TableGrid"/>
        <w:tblW w:w="6561" w:type="dxa"/>
        <w:jc w:val="center"/>
        <w:tblInd w:w="0" w:type="dxa"/>
        <w:tblLayout w:type="fixed"/>
        <w:tblCellMar>
          <w:top w:w="71" w:type="dxa"/>
          <w:left w:w="108" w:type="dxa"/>
          <w:right w:w="17" w:type="dxa"/>
        </w:tblCellMar>
        <w:tblLook w:val="04A0" w:firstRow="1" w:lastRow="0" w:firstColumn="1" w:lastColumn="0" w:noHBand="0" w:noVBand="1"/>
      </w:tblPr>
      <w:tblGrid>
        <w:gridCol w:w="921"/>
        <w:gridCol w:w="1722"/>
        <w:gridCol w:w="1148"/>
        <w:gridCol w:w="2770"/>
      </w:tblGrid>
      <w:tr w:rsidR="009B33A1">
        <w:trPr>
          <w:trHeight w:val="490"/>
          <w:jc w:val="center"/>
        </w:trPr>
        <w:tc>
          <w:tcPr>
            <w:tcW w:w="921" w:type="dxa"/>
            <w:tcBorders>
              <w:top w:val="single" w:sz="4" w:space="0" w:color="auto"/>
              <w:left w:val="single" w:sz="4" w:space="0" w:color="auto"/>
              <w:bottom w:val="single" w:sz="4" w:space="0" w:color="auto"/>
              <w:right w:val="single" w:sz="4" w:space="0" w:color="auto"/>
            </w:tcBorders>
            <w:shd w:val="clear" w:color="auto" w:fill="CCFFCC"/>
            <w:vAlign w:val="center"/>
          </w:tcPr>
          <w:p w:rsidR="009B33A1" w:rsidRDefault="000234CD">
            <w:pPr>
              <w:ind w:leftChars="-50" w:left="-120" w:rightChars="-25" w:right="-60"/>
              <w:jc w:val="center"/>
              <w:rPr>
                <w:rFonts w:ascii="仿宋" w:eastAsia="仿宋" w:hAnsi="仿宋" w:cs="仿宋"/>
                <w:b/>
                <w:sz w:val="21"/>
                <w:szCs w:val="21"/>
              </w:rPr>
            </w:pPr>
            <w:r>
              <w:rPr>
                <w:rFonts w:ascii="仿宋" w:eastAsia="仿宋" w:hAnsi="仿宋" w:cs="仿宋"/>
                <w:b/>
                <w:sz w:val="21"/>
                <w:szCs w:val="21"/>
              </w:rPr>
              <w:t>灭火器材</w:t>
            </w:r>
          </w:p>
        </w:tc>
        <w:tc>
          <w:tcPr>
            <w:tcW w:w="1722" w:type="dxa"/>
            <w:tcBorders>
              <w:top w:val="single" w:sz="4" w:space="0" w:color="auto"/>
              <w:left w:val="single" w:sz="4" w:space="0" w:color="auto"/>
              <w:bottom w:val="single" w:sz="4" w:space="0" w:color="auto"/>
              <w:right w:val="single" w:sz="4" w:space="0" w:color="auto"/>
            </w:tcBorders>
            <w:shd w:val="clear" w:color="auto" w:fill="CCFFCC"/>
            <w:vAlign w:val="center"/>
          </w:tcPr>
          <w:p w:rsidR="009B33A1" w:rsidRDefault="000234CD">
            <w:pPr>
              <w:jc w:val="center"/>
              <w:rPr>
                <w:b/>
                <w:sz w:val="21"/>
                <w:szCs w:val="21"/>
              </w:rPr>
            </w:pPr>
            <w:r>
              <w:rPr>
                <w:rFonts w:ascii="仿宋" w:eastAsia="仿宋" w:hAnsi="仿宋" w:cs="仿宋"/>
                <w:b/>
                <w:sz w:val="21"/>
                <w:szCs w:val="21"/>
              </w:rPr>
              <w:t>使用方法</w:t>
            </w:r>
          </w:p>
        </w:tc>
        <w:tc>
          <w:tcPr>
            <w:tcW w:w="1148" w:type="dxa"/>
            <w:tcBorders>
              <w:top w:val="single" w:sz="4" w:space="0" w:color="auto"/>
              <w:left w:val="single" w:sz="4" w:space="0" w:color="auto"/>
              <w:bottom w:val="single" w:sz="4" w:space="0" w:color="auto"/>
              <w:right w:val="single" w:sz="4" w:space="0" w:color="auto"/>
            </w:tcBorders>
            <w:shd w:val="clear" w:color="auto" w:fill="CCFFCC"/>
            <w:vAlign w:val="center"/>
          </w:tcPr>
          <w:p w:rsidR="009B33A1" w:rsidRDefault="000234CD">
            <w:pPr>
              <w:jc w:val="center"/>
              <w:rPr>
                <w:b/>
                <w:sz w:val="21"/>
                <w:szCs w:val="21"/>
              </w:rPr>
            </w:pPr>
            <w:r>
              <w:rPr>
                <w:rFonts w:ascii="仿宋" w:eastAsia="仿宋" w:hAnsi="仿宋" w:cs="仿宋"/>
                <w:b/>
                <w:sz w:val="21"/>
                <w:szCs w:val="21"/>
              </w:rPr>
              <w:t>适用范围</w:t>
            </w:r>
          </w:p>
        </w:tc>
        <w:tc>
          <w:tcPr>
            <w:tcW w:w="2770" w:type="dxa"/>
            <w:tcBorders>
              <w:top w:val="single" w:sz="4" w:space="0" w:color="auto"/>
              <w:left w:val="single" w:sz="4" w:space="0" w:color="auto"/>
              <w:bottom w:val="single" w:sz="4" w:space="0" w:color="auto"/>
              <w:right w:val="single" w:sz="4" w:space="0" w:color="auto"/>
            </w:tcBorders>
            <w:shd w:val="clear" w:color="auto" w:fill="CCFFCC"/>
            <w:vAlign w:val="center"/>
          </w:tcPr>
          <w:p w:rsidR="009B33A1" w:rsidRDefault="000234CD">
            <w:pPr>
              <w:jc w:val="center"/>
              <w:rPr>
                <w:b/>
                <w:sz w:val="21"/>
                <w:szCs w:val="21"/>
              </w:rPr>
            </w:pPr>
            <w:r>
              <w:rPr>
                <w:rFonts w:ascii="仿宋" w:eastAsia="仿宋" w:hAnsi="仿宋" w:cs="仿宋"/>
                <w:b/>
                <w:sz w:val="21"/>
                <w:szCs w:val="21"/>
              </w:rPr>
              <w:t>注意事项</w:t>
            </w:r>
          </w:p>
        </w:tc>
      </w:tr>
      <w:tr w:rsidR="009B33A1">
        <w:trPr>
          <w:trHeight w:val="614"/>
          <w:jc w:val="center"/>
        </w:trPr>
        <w:tc>
          <w:tcPr>
            <w:tcW w:w="921" w:type="dxa"/>
            <w:tcBorders>
              <w:top w:val="single" w:sz="4" w:space="0" w:color="auto"/>
              <w:left w:val="single" w:sz="4" w:space="0" w:color="auto"/>
              <w:bottom w:val="single" w:sz="4" w:space="0" w:color="auto"/>
              <w:right w:val="single" w:sz="4" w:space="0" w:color="auto"/>
            </w:tcBorders>
            <w:shd w:val="clear" w:color="auto" w:fill="FDEADA" w:themeFill="accent6" w:themeFillTint="32"/>
            <w:vAlign w:val="center"/>
          </w:tcPr>
          <w:p w:rsidR="009B33A1" w:rsidRDefault="000234CD">
            <w:pPr>
              <w:ind w:leftChars="-50" w:left="-120" w:rightChars="-25" w:right="-60"/>
              <w:jc w:val="center"/>
              <w:rPr>
                <w:rFonts w:ascii="仿宋" w:eastAsia="仿宋" w:hAnsi="仿宋" w:cs="仿宋"/>
                <w:sz w:val="21"/>
                <w:szCs w:val="21"/>
              </w:rPr>
            </w:pPr>
            <w:r>
              <w:rPr>
                <w:rFonts w:ascii="仿宋" w:eastAsia="仿宋" w:hAnsi="仿宋" w:cs="仿宋"/>
                <w:sz w:val="21"/>
                <w:szCs w:val="21"/>
              </w:rPr>
              <w:t>干粉</w:t>
            </w:r>
          </w:p>
          <w:p w:rsidR="009B33A1" w:rsidRDefault="000234CD">
            <w:pPr>
              <w:ind w:leftChars="-50" w:left="-120" w:rightChars="-25" w:right="-60"/>
              <w:jc w:val="center"/>
              <w:rPr>
                <w:sz w:val="21"/>
                <w:szCs w:val="21"/>
              </w:rPr>
            </w:pPr>
            <w:r>
              <w:rPr>
                <w:rFonts w:ascii="仿宋" w:eastAsia="仿宋" w:hAnsi="仿宋" w:cs="仿宋"/>
                <w:sz w:val="21"/>
                <w:szCs w:val="21"/>
              </w:rPr>
              <w:t>灭火器</w:t>
            </w:r>
          </w:p>
        </w:tc>
        <w:tc>
          <w:tcPr>
            <w:tcW w:w="1722" w:type="dxa"/>
            <w:tcBorders>
              <w:top w:val="single" w:sz="4" w:space="0" w:color="auto"/>
              <w:left w:val="single" w:sz="4" w:space="0" w:color="auto"/>
              <w:bottom w:val="single" w:sz="4" w:space="0" w:color="auto"/>
              <w:right w:val="single" w:sz="4" w:space="0" w:color="auto"/>
            </w:tcBorders>
            <w:shd w:val="clear" w:color="auto" w:fill="FDEADA" w:themeFill="accent6" w:themeFillTint="32"/>
            <w:vAlign w:val="center"/>
          </w:tcPr>
          <w:p w:rsidR="009B33A1" w:rsidRDefault="000234CD">
            <w:pPr>
              <w:ind w:leftChars="-25" w:left="-60" w:rightChars="15" w:right="36"/>
              <w:jc w:val="both"/>
              <w:rPr>
                <w:sz w:val="21"/>
                <w:szCs w:val="21"/>
              </w:rPr>
            </w:pPr>
            <w:r>
              <w:rPr>
                <w:rFonts w:ascii="仿宋" w:eastAsia="仿宋" w:hAnsi="仿宋" w:cs="仿宋"/>
                <w:sz w:val="21"/>
                <w:szCs w:val="21"/>
              </w:rPr>
              <w:t>拉掉手柄上的拉环</w:t>
            </w:r>
            <w:r>
              <w:rPr>
                <w:rFonts w:ascii="仿宋" w:eastAsia="仿宋" w:hAnsi="仿宋" w:cs="仿宋" w:hint="eastAsia"/>
                <w:sz w:val="21"/>
                <w:szCs w:val="21"/>
              </w:rPr>
              <w:t>，</w:t>
            </w:r>
            <w:r>
              <w:rPr>
                <w:rFonts w:ascii="仿宋" w:eastAsia="仿宋" w:hAnsi="仿宋" w:cs="仿宋"/>
                <w:sz w:val="21"/>
                <w:szCs w:val="21"/>
              </w:rPr>
              <w:t>左手握住喷射管，右手提起灭火器并按下压把横扫</w:t>
            </w:r>
            <w:r>
              <w:rPr>
                <w:rFonts w:ascii="仿宋" w:eastAsia="仿宋" w:hAnsi="仿宋" w:cs="仿宋" w:hint="eastAsia"/>
                <w:sz w:val="21"/>
                <w:szCs w:val="21"/>
              </w:rPr>
              <w:t>。</w:t>
            </w:r>
          </w:p>
        </w:tc>
        <w:tc>
          <w:tcPr>
            <w:tcW w:w="1148" w:type="dxa"/>
            <w:tcBorders>
              <w:top w:val="single" w:sz="4" w:space="0" w:color="auto"/>
              <w:left w:val="single" w:sz="4" w:space="0" w:color="auto"/>
              <w:bottom w:val="single" w:sz="4" w:space="0" w:color="auto"/>
              <w:right w:val="single" w:sz="4" w:space="0" w:color="auto"/>
            </w:tcBorders>
            <w:shd w:val="clear" w:color="auto" w:fill="FDEADA" w:themeFill="accent6" w:themeFillTint="32"/>
            <w:vAlign w:val="center"/>
          </w:tcPr>
          <w:p w:rsidR="009B33A1" w:rsidRDefault="000234CD">
            <w:pPr>
              <w:ind w:leftChars="-25" w:left="-60" w:rightChars="10" w:right="24"/>
              <w:jc w:val="both"/>
              <w:rPr>
                <w:sz w:val="21"/>
                <w:szCs w:val="21"/>
              </w:rPr>
            </w:pPr>
            <w:r>
              <w:rPr>
                <w:rFonts w:ascii="仿宋" w:eastAsia="仿宋" w:hAnsi="仿宋" w:cs="仿宋"/>
                <w:sz w:val="21"/>
                <w:szCs w:val="21"/>
              </w:rPr>
              <w:t>固体有机物质燃烧、液体或可熔化固体燃烧、可燃气体燃烧</w:t>
            </w:r>
            <w:r>
              <w:rPr>
                <w:rFonts w:ascii="仿宋" w:eastAsia="仿宋" w:hAnsi="仿宋" w:cs="仿宋" w:hint="eastAsia"/>
                <w:sz w:val="21"/>
                <w:szCs w:val="21"/>
              </w:rPr>
              <w:t>。</w:t>
            </w:r>
          </w:p>
        </w:tc>
        <w:tc>
          <w:tcPr>
            <w:tcW w:w="2770" w:type="dxa"/>
            <w:tcBorders>
              <w:top w:val="single" w:sz="4" w:space="0" w:color="auto"/>
              <w:left w:val="single" w:sz="4" w:space="0" w:color="auto"/>
              <w:bottom w:val="single" w:sz="4" w:space="0" w:color="auto"/>
              <w:right w:val="single" w:sz="4" w:space="0" w:color="auto"/>
            </w:tcBorders>
            <w:shd w:val="clear" w:color="auto" w:fill="FDEADA" w:themeFill="accent6" w:themeFillTint="32"/>
            <w:vAlign w:val="center"/>
          </w:tcPr>
          <w:p w:rsidR="009B33A1" w:rsidRDefault="000234CD">
            <w:pPr>
              <w:numPr>
                <w:ilvl w:val="0"/>
                <w:numId w:val="1"/>
              </w:numPr>
              <w:ind w:leftChars="-25" w:left="-60" w:rightChars="10" w:right="24"/>
              <w:jc w:val="both"/>
              <w:rPr>
                <w:sz w:val="21"/>
                <w:szCs w:val="21"/>
              </w:rPr>
            </w:pPr>
            <w:r>
              <w:rPr>
                <w:rFonts w:ascii="仿宋" w:eastAsia="仿宋" w:hAnsi="仿宋" w:cs="仿宋"/>
                <w:sz w:val="21"/>
                <w:szCs w:val="21"/>
              </w:rPr>
              <w:t>在距燃烧物3米左右灭火，不可颠倒使用；</w:t>
            </w:r>
          </w:p>
          <w:p w:rsidR="009B33A1" w:rsidRDefault="000234CD">
            <w:pPr>
              <w:ind w:leftChars="-25" w:left="-60" w:rightChars="10" w:right="24"/>
              <w:jc w:val="both"/>
              <w:rPr>
                <w:sz w:val="21"/>
                <w:szCs w:val="21"/>
              </w:rPr>
            </w:pPr>
            <w:r>
              <w:rPr>
                <w:rFonts w:ascii="仿宋" w:eastAsia="仿宋" w:hAnsi="仿宋" w:cs="仿宋"/>
                <w:sz w:val="21"/>
                <w:szCs w:val="21"/>
              </w:rPr>
              <w:t>b.在室外，选择上风口灭火； c.不适用以下范围：自身能够释放或提供氧源的化合物火灾；如钠、钾、镁、锌等金属燃烧；一般固体深层火或潜伏火；精密仪器和精密电器设备失火等</w:t>
            </w:r>
            <w:r>
              <w:rPr>
                <w:rFonts w:ascii="仿宋" w:eastAsia="仿宋" w:hAnsi="仿宋" w:cs="仿宋" w:hint="eastAsia"/>
                <w:sz w:val="21"/>
                <w:szCs w:val="21"/>
              </w:rPr>
              <w:t>。</w:t>
            </w:r>
          </w:p>
        </w:tc>
      </w:tr>
      <w:tr w:rsidR="009B33A1">
        <w:trPr>
          <w:trHeight w:val="1468"/>
          <w:jc w:val="center"/>
        </w:trPr>
        <w:tc>
          <w:tcPr>
            <w:tcW w:w="921"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ind w:leftChars="-50" w:left="-120" w:rightChars="-25" w:right="-60"/>
              <w:jc w:val="center"/>
              <w:rPr>
                <w:rFonts w:ascii="仿宋" w:eastAsia="仿宋" w:hAnsi="仿宋" w:cs="仿宋"/>
                <w:sz w:val="21"/>
                <w:szCs w:val="21"/>
              </w:rPr>
            </w:pPr>
            <w:r>
              <w:rPr>
                <w:rFonts w:ascii="仿宋" w:eastAsia="仿宋" w:hAnsi="仿宋" w:cs="仿宋"/>
                <w:sz w:val="21"/>
                <w:szCs w:val="21"/>
              </w:rPr>
              <w:t>二氧化碳</w:t>
            </w:r>
          </w:p>
          <w:p w:rsidR="009B33A1" w:rsidRDefault="000234CD">
            <w:pPr>
              <w:ind w:leftChars="-50" w:left="-120" w:rightChars="-25" w:right="-60"/>
              <w:jc w:val="center"/>
              <w:rPr>
                <w:sz w:val="21"/>
                <w:szCs w:val="21"/>
              </w:rPr>
            </w:pPr>
            <w:r>
              <w:rPr>
                <w:rFonts w:ascii="仿宋" w:eastAsia="仿宋" w:hAnsi="仿宋" w:cs="仿宋"/>
                <w:sz w:val="21"/>
                <w:szCs w:val="21"/>
              </w:rPr>
              <w:t>灭火器</w:t>
            </w:r>
          </w:p>
        </w:tc>
        <w:tc>
          <w:tcPr>
            <w:tcW w:w="1722"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ind w:leftChars="-25" w:left="-60" w:rightChars="15" w:right="36"/>
              <w:jc w:val="both"/>
              <w:rPr>
                <w:sz w:val="21"/>
                <w:szCs w:val="21"/>
              </w:rPr>
            </w:pPr>
            <w:r>
              <w:rPr>
                <w:rFonts w:ascii="仿宋" w:eastAsia="仿宋" w:hAnsi="仿宋" w:cs="仿宋"/>
                <w:sz w:val="21"/>
                <w:szCs w:val="21"/>
              </w:rPr>
              <w:t>取下截止针，左手握住杠杆压把，右手持把手，将喇叭口尽量靠近着火点，压下杠杆压把</w:t>
            </w:r>
            <w:r>
              <w:rPr>
                <w:rFonts w:ascii="仿宋" w:eastAsia="仿宋" w:hAnsi="仿宋" w:cs="仿宋" w:hint="eastAsia"/>
                <w:sz w:val="21"/>
                <w:szCs w:val="21"/>
              </w:rPr>
              <w:t>。</w:t>
            </w:r>
            <w:r>
              <w:rPr>
                <w:rFonts w:ascii="仿宋" w:eastAsia="仿宋" w:hAnsi="仿宋" w:cs="仿宋"/>
                <w:sz w:val="21"/>
                <w:szCs w:val="21"/>
              </w:rPr>
              <w:t xml:space="preserve"> </w:t>
            </w:r>
          </w:p>
        </w:tc>
        <w:tc>
          <w:tcPr>
            <w:tcW w:w="1148"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ind w:leftChars="-25" w:left="-60" w:rightChars="10" w:right="24"/>
              <w:jc w:val="both"/>
              <w:rPr>
                <w:sz w:val="21"/>
                <w:szCs w:val="21"/>
              </w:rPr>
            </w:pPr>
            <w:r>
              <w:rPr>
                <w:rFonts w:ascii="仿宋" w:eastAsia="仿宋" w:hAnsi="仿宋" w:cs="仿宋"/>
                <w:sz w:val="21"/>
                <w:szCs w:val="21"/>
              </w:rPr>
              <w:t>液体或可熔化固体燃烧、可燃气体燃烧、电器引起的火灾</w:t>
            </w:r>
            <w:r>
              <w:rPr>
                <w:rFonts w:ascii="仿宋" w:eastAsia="仿宋" w:hAnsi="仿宋" w:cs="仿宋" w:hint="eastAsia"/>
                <w:sz w:val="21"/>
                <w:szCs w:val="21"/>
              </w:rPr>
              <w:t>。</w:t>
            </w:r>
          </w:p>
        </w:tc>
        <w:tc>
          <w:tcPr>
            <w:tcW w:w="2770"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ind w:leftChars="-25" w:left="-60" w:rightChars="10" w:right="24"/>
              <w:jc w:val="both"/>
              <w:rPr>
                <w:sz w:val="21"/>
                <w:szCs w:val="21"/>
              </w:rPr>
            </w:pPr>
            <w:r>
              <w:rPr>
                <w:rFonts w:ascii="仿宋" w:eastAsia="仿宋" w:hAnsi="仿宋" w:cs="仿宋"/>
                <w:sz w:val="21"/>
                <w:szCs w:val="21"/>
              </w:rPr>
              <w:t>a.灭火距离不超过2米；</w:t>
            </w:r>
          </w:p>
          <w:p w:rsidR="009B33A1" w:rsidRDefault="000234CD">
            <w:pPr>
              <w:ind w:leftChars="-25" w:left="-60" w:rightChars="10" w:right="24"/>
              <w:jc w:val="both"/>
              <w:rPr>
                <w:rFonts w:ascii="仿宋" w:eastAsia="仿宋" w:hAnsi="仿宋" w:cs="仿宋"/>
                <w:sz w:val="21"/>
                <w:szCs w:val="21"/>
              </w:rPr>
            </w:pPr>
            <w:r>
              <w:rPr>
                <w:rFonts w:ascii="仿宋" w:eastAsia="仿宋" w:hAnsi="仿宋" w:cs="仿宋"/>
                <w:sz w:val="21"/>
                <w:szCs w:val="21"/>
              </w:rPr>
              <w:t>b.室外有风时效果不佳；</w:t>
            </w:r>
          </w:p>
          <w:p w:rsidR="009B33A1" w:rsidRDefault="000234CD">
            <w:pPr>
              <w:ind w:leftChars="-25" w:left="-60" w:rightChars="10" w:right="24"/>
              <w:jc w:val="both"/>
              <w:rPr>
                <w:rFonts w:ascii="仿宋" w:eastAsia="仿宋" w:hAnsi="仿宋" w:cs="仿宋"/>
                <w:sz w:val="21"/>
                <w:szCs w:val="21"/>
              </w:rPr>
            </w:pPr>
            <w:r>
              <w:rPr>
                <w:rFonts w:ascii="仿宋" w:eastAsia="仿宋" w:hAnsi="仿宋" w:cs="仿宋"/>
                <w:sz w:val="21"/>
                <w:szCs w:val="21"/>
              </w:rPr>
              <w:t>c.喷射时切勿接触喷管金属部分，以免冻伤</w:t>
            </w:r>
            <w:r>
              <w:rPr>
                <w:rFonts w:ascii="仿宋" w:eastAsia="仿宋" w:hAnsi="仿宋" w:cs="仿宋" w:hint="eastAsia"/>
                <w:sz w:val="21"/>
                <w:szCs w:val="21"/>
              </w:rPr>
              <w:t>；</w:t>
            </w:r>
          </w:p>
          <w:p w:rsidR="009B33A1" w:rsidRDefault="000234CD">
            <w:pPr>
              <w:ind w:leftChars="-25" w:left="-60" w:rightChars="10" w:right="24"/>
              <w:jc w:val="both"/>
              <w:rPr>
                <w:sz w:val="21"/>
                <w:szCs w:val="21"/>
              </w:rPr>
            </w:pPr>
            <w:r>
              <w:rPr>
                <w:rFonts w:ascii="仿宋" w:eastAsia="仿宋" w:hAnsi="仿宋" w:cs="仿宋" w:hint="eastAsia"/>
                <w:sz w:val="21"/>
                <w:szCs w:val="21"/>
              </w:rPr>
              <w:t>d.密闭空间内谨慎使用，防止窒息。</w:t>
            </w:r>
          </w:p>
        </w:tc>
      </w:tr>
      <w:tr w:rsidR="009B33A1">
        <w:trPr>
          <w:trHeight w:val="1472"/>
          <w:jc w:val="center"/>
        </w:trPr>
        <w:tc>
          <w:tcPr>
            <w:tcW w:w="921"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ind w:leftChars="-50" w:left="-120" w:rightChars="-25" w:right="-60"/>
              <w:jc w:val="center"/>
              <w:rPr>
                <w:rFonts w:ascii="仿宋" w:eastAsia="仿宋" w:hAnsi="仿宋" w:cs="仿宋"/>
                <w:sz w:val="21"/>
                <w:szCs w:val="21"/>
              </w:rPr>
            </w:pPr>
            <w:r>
              <w:rPr>
                <w:rFonts w:ascii="仿宋" w:eastAsia="仿宋" w:hAnsi="仿宋" w:cs="仿宋"/>
                <w:sz w:val="21"/>
                <w:szCs w:val="21"/>
              </w:rPr>
              <w:t>泡沫</w:t>
            </w:r>
          </w:p>
          <w:p w:rsidR="009B33A1" w:rsidRDefault="000234CD">
            <w:pPr>
              <w:ind w:leftChars="-50" w:left="-120" w:rightChars="-25" w:right="-60"/>
              <w:jc w:val="center"/>
              <w:rPr>
                <w:sz w:val="21"/>
                <w:szCs w:val="21"/>
              </w:rPr>
            </w:pPr>
            <w:r>
              <w:rPr>
                <w:rFonts w:ascii="仿宋" w:eastAsia="仿宋" w:hAnsi="仿宋" w:cs="仿宋"/>
                <w:sz w:val="21"/>
                <w:szCs w:val="21"/>
              </w:rPr>
              <w:t>灭火器</w:t>
            </w:r>
          </w:p>
        </w:tc>
        <w:tc>
          <w:tcPr>
            <w:tcW w:w="1722"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ind w:leftChars="-25" w:left="-60" w:rightChars="15" w:right="36"/>
              <w:jc w:val="both"/>
              <w:rPr>
                <w:sz w:val="21"/>
                <w:szCs w:val="21"/>
              </w:rPr>
            </w:pPr>
            <w:r>
              <w:rPr>
                <w:rFonts w:ascii="仿宋" w:eastAsia="仿宋" w:hAnsi="仿宋" w:cs="仿宋"/>
                <w:sz w:val="21"/>
                <w:szCs w:val="21"/>
              </w:rPr>
              <w:t>将灭火器翻转倒置</w:t>
            </w:r>
            <w:r>
              <w:rPr>
                <w:rFonts w:ascii="仿宋" w:eastAsia="仿宋" w:hAnsi="仿宋" w:cs="仿宋" w:hint="eastAsia"/>
                <w:sz w:val="21"/>
                <w:szCs w:val="21"/>
              </w:rPr>
              <w:t>，</w:t>
            </w:r>
            <w:r>
              <w:rPr>
                <w:rFonts w:ascii="仿宋" w:eastAsia="仿宋" w:hAnsi="仿宋" w:cs="仿宋"/>
                <w:sz w:val="21"/>
                <w:szCs w:val="21"/>
              </w:rPr>
              <w:t>使药液混合产生二氧化碳、氢氧化铝泡沫并直接喷向火场</w:t>
            </w:r>
            <w:r>
              <w:rPr>
                <w:rFonts w:ascii="仿宋" w:eastAsia="仿宋" w:hAnsi="仿宋" w:cs="仿宋" w:hint="eastAsia"/>
                <w:sz w:val="21"/>
                <w:szCs w:val="21"/>
              </w:rPr>
              <w:t>。</w:t>
            </w:r>
          </w:p>
        </w:tc>
        <w:tc>
          <w:tcPr>
            <w:tcW w:w="1148"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ind w:leftChars="-25" w:left="-60" w:rightChars="10" w:right="24"/>
              <w:jc w:val="both"/>
              <w:rPr>
                <w:sz w:val="21"/>
                <w:szCs w:val="21"/>
              </w:rPr>
            </w:pPr>
            <w:r>
              <w:rPr>
                <w:rFonts w:ascii="仿宋" w:eastAsia="仿宋" w:hAnsi="仿宋" w:cs="仿宋"/>
                <w:sz w:val="21"/>
                <w:szCs w:val="21"/>
              </w:rPr>
              <w:t>容易导致电器损坏，一般不适用于电器火灾</w:t>
            </w:r>
            <w:r>
              <w:rPr>
                <w:rFonts w:ascii="仿宋" w:eastAsia="仿宋" w:hAnsi="仿宋" w:cs="仿宋" w:hint="eastAsia"/>
                <w:sz w:val="21"/>
                <w:szCs w:val="21"/>
              </w:rPr>
              <w:t>。</w:t>
            </w:r>
          </w:p>
        </w:tc>
        <w:tc>
          <w:tcPr>
            <w:tcW w:w="2770"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ind w:leftChars="-25" w:left="-60" w:rightChars="10" w:right="24"/>
              <w:jc w:val="both"/>
              <w:rPr>
                <w:sz w:val="21"/>
                <w:szCs w:val="21"/>
              </w:rPr>
            </w:pPr>
            <w:r>
              <w:rPr>
                <w:rFonts w:ascii="仿宋" w:eastAsia="仿宋" w:hAnsi="仿宋" w:cs="仿宋"/>
                <w:sz w:val="21"/>
                <w:szCs w:val="21"/>
              </w:rPr>
              <w:t>a.喷嘴需定期检查，防止堵塞导致使用时出现炸裂；</w:t>
            </w:r>
          </w:p>
          <w:p w:rsidR="009B33A1" w:rsidRDefault="000234CD">
            <w:pPr>
              <w:ind w:leftChars="-25" w:left="-60" w:rightChars="10" w:right="24"/>
              <w:jc w:val="both"/>
              <w:rPr>
                <w:sz w:val="21"/>
                <w:szCs w:val="21"/>
              </w:rPr>
            </w:pPr>
            <w:r>
              <w:rPr>
                <w:rFonts w:ascii="仿宋" w:eastAsia="仿宋" w:hAnsi="仿宋" w:cs="仿宋"/>
                <w:sz w:val="21"/>
                <w:szCs w:val="21"/>
              </w:rPr>
              <w:t>b.内装药液需定期更换；</w:t>
            </w:r>
          </w:p>
          <w:p w:rsidR="009B33A1" w:rsidRDefault="000234CD">
            <w:pPr>
              <w:ind w:leftChars="-25" w:left="-60" w:rightChars="10" w:right="24"/>
              <w:jc w:val="both"/>
              <w:rPr>
                <w:sz w:val="21"/>
                <w:szCs w:val="21"/>
              </w:rPr>
            </w:pPr>
            <w:r>
              <w:rPr>
                <w:rFonts w:ascii="仿宋" w:eastAsia="仿宋" w:hAnsi="仿宋" w:cs="仿宋"/>
                <w:sz w:val="21"/>
                <w:szCs w:val="21"/>
              </w:rPr>
              <w:t>c.平时不要摇动灭火器；</w:t>
            </w:r>
          </w:p>
          <w:p w:rsidR="009B33A1" w:rsidRDefault="000234CD">
            <w:pPr>
              <w:ind w:leftChars="-25" w:left="-60" w:rightChars="10" w:right="24"/>
              <w:jc w:val="both"/>
              <w:rPr>
                <w:sz w:val="21"/>
                <w:szCs w:val="21"/>
              </w:rPr>
            </w:pPr>
            <w:r>
              <w:rPr>
                <w:rFonts w:ascii="仿宋" w:eastAsia="仿宋" w:hAnsi="仿宋" w:cs="仿宋"/>
                <w:sz w:val="21"/>
                <w:szCs w:val="21"/>
              </w:rPr>
              <w:t>d.灭火器存放需防冻避高温</w:t>
            </w:r>
            <w:r>
              <w:rPr>
                <w:rFonts w:ascii="仿宋" w:eastAsia="仿宋" w:hAnsi="仿宋" w:cs="仿宋" w:hint="eastAsia"/>
                <w:sz w:val="21"/>
                <w:szCs w:val="21"/>
              </w:rPr>
              <w:t>。</w:t>
            </w:r>
          </w:p>
        </w:tc>
      </w:tr>
      <w:tr w:rsidR="009B33A1">
        <w:trPr>
          <w:trHeight w:val="665"/>
          <w:jc w:val="center"/>
        </w:trPr>
        <w:tc>
          <w:tcPr>
            <w:tcW w:w="921"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ind w:leftChars="-50" w:left="-120" w:rightChars="-25" w:right="-60"/>
              <w:jc w:val="center"/>
              <w:rPr>
                <w:sz w:val="21"/>
                <w:szCs w:val="21"/>
              </w:rPr>
            </w:pPr>
            <w:r>
              <w:rPr>
                <w:rFonts w:ascii="仿宋" w:eastAsia="仿宋" w:hAnsi="仿宋" w:cs="仿宋"/>
                <w:sz w:val="21"/>
                <w:szCs w:val="21"/>
              </w:rPr>
              <w:t>水源</w:t>
            </w:r>
          </w:p>
        </w:tc>
        <w:tc>
          <w:tcPr>
            <w:tcW w:w="1722"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ind w:leftChars="-25" w:left="-60" w:rightChars="15" w:right="36"/>
              <w:jc w:val="both"/>
              <w:rPr>
                <w:sz w:val="21"/>
                <w:szCs w:val="21"/>
              </w:rPr>
            </w:pPr>
            <w:r>
              <w:rPr>
                <w:rFonts w:ascii="仿宋" w:eastAsia="仿宋" w:hAnsi="仿宋" w:cs="仿宋"/>
                <w:sz w:val="21"/>
                <w:szCs w:val="21"/>
              </w:rPr>
              <w:t>用水将火焰扑灭</w:t>
            </w:r>
            <w:r>
              <w:rPr>
                <w:rFonts w:ascii="仿宋" w:eastAsia="仿宋" w:hAnsi="仿宋" w:cs="仿宋" w:hint="eastAsia"/>
                <w:sz w:val="21"/>
                <w:szCs w:val="21"/>
              </w:rPr>
              <w:t>。</w:t>
            </w:r>
          </w:p>
        </w:tc>
        <w:tc>
          <w:tcPr>
            <w:tcW w:w="1148"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ind w:leftChars="-25" w:left="-60" w:rightChars="10" w:right="24"/>
              <w:jc w:val="both"/>
              <w:rPr>
                <w:sz w:val="21"/>
                <w:szCs w:val="21"/>
              </w:rPr>
            </w:pPr>
            <w:r>
              <w:rPr>
                <w:rFonts w:ascii="仿宋" w:eastAsia="仿宋" w:hAnsi="仿宋" w:cs="仿宋"/>
                <w:sz w:val="21"/>
                <w:szCs w:val="21"/>
              </w:rPr>
              <w:t>大部分火灾</w:t>
            </w:r>
            <w:r>
              <w:rPr>
                <w:rFonts w:ascii="仿宋" w:eastAsia="仿宋" w:hAnsi="仿宋" w:cs="仿宋" w:hint="eastAsia"/>
                <w:sz w:val="21"/>
                <w:szCs w:val="21"/>
              </w:rPr>
              <w:t>。</w:t>
            </w:r>
          </w:p>
        </w:tc>
        <w:tc>
          <w:tcPr>
            <w:tcW w:w="2770"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ind w:leftChars="-25" w:left="-60" w:rightChars="10" w:right="24"/>
              <w:jc w:val="both"/>
              <w:rPr>
                <w:sz w:val="21"/>
                <w:szCs w:val="21"/>
              </w:rPr>
            </w:pPr>
            <w:r>
              <w:rPr>
                <w:rFonts w:ascii="仿宋" w:eastAsia="仿宋" w:hAnsi="仿宋" w:cs="仿宋"/>
                <w:sz w:val="21"/>
                <w:szCs w:val="21"/>
              </w:rPr>
              <w:t>一般不宜在化学实验室内使用，也不宜用于带电设备</w:t>
            </w:r>
            <w:r>
              <w:rPr>
                <w:rFonts w:ascii="仿宋" w:eastAsia="仿宋" w:hAnsi="仿宋" w:cs="仿宋" w:hint="eastAsia"/>
                <w:sz w:val="21"/>
                <w:szCs w:val="21"/>
              </w:rPr>
              <w:t>。</w:t>
            </w:r>
          </w:p>
        </w:tc>
      </w:tr>
      <w:tr w:rsidR="009B33A1">
        <w:trPr>
          <w:trHeight w:val="348"/>
          <w:jc w:val="center"/>
        </w:trPr>
        <w:tc>
          <w:tcPr>
            <w:tcW w:w="92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9B33A1" w:rsidRDefault="000234CD">
            <w:pPr>
              <w:ind w:leftChars="-50" w:left="-120" w:rightChars="-25" w:right="-60"/>
              <w:jc w:val="center"/>
              <w:rPr>
                <w:sz w:val="21"/>
                <w:szCs w:val="21"/>
              </w:rPr>
            </w:pPr>
            <w:r>
              <w:rPr>
                <w:rFonts w:ascii="仿宋" w:eastAsia="仿宋" w:hAnsi="仿宋" w:cs="仿宋"/>
                <w:sz w:val="21"/>
                <w:szCs w:val="21"/>
              </w:rPr>
              <w:t>沙土</w:t>
            </w:r>
          </w:p>
        </w:tc>
        <w:tc>
          <w:tcPr>
            <w:tcW w:w="1722"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9B33A1" w:rsidRDefault="000234CD">
            <w:pPr>
              <w:ind w:leftChars="-25" w:left="-60" w:rightChars="15" w:right="36"/>
              <w:jc w:val="both"/>
              <w:rPr>
                <w:sz w:val="21"/>
                <w:szCs w:val="21"/>
              </w:rPr>
            </w:pPr>
            <w:r>
              <w:rPr>
                <w:rFonts w:ascii="仿宋" w:eastAsia="仿宋" w:hAnsi="仿宋" w:cs="仿宋"/>
                <w:sz w:val="21"/>
                <w:szCs w:val="21"/>
              </w:rPr>
              <w:t>将沙子盖洒在着火物体上</w:t>
            </w:r>
            <w:r>
              <w:rPr>
                <w:rFonts w:ascii="仿宋" w:eastAsia="仿宋" w:hAnsi="仿宋" w:cs="仿宋" w:hint="eastAsia"/>
                <w:sz w:val="21"/>
                <w:szCs w:val="21"/>
              </w:rPr>
              <w:t>。</w:t>
            </w:r>
          </w:p>
        </w:tc>
        <w:tc>
          <w:tcPr>
            <w:tcW w:w="114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9B33A1" w:rsidRDefault="000234CD">
            <w:pPr>
              <w:ind w:leftChars="-25" w:left="-60" w:rightChars="10" w:right="24"/>
              <w:jc w:val="both"/>
              <w:rPr>
                <w:sz w:val="21"/>
                <w:szCs w:val="21"/>
              </w:rPr>
            </w:pPr>
            <w:r>
              <w:rPr>
                <w:rFonts w:ascii="仿宋" w:eastAsia="仿宋" w:hAnsi="仿宋" w:cs="仿宋"/>
                <w:sz w:val="21"/>
                <w:szCs w:val="21"/>
              </w:rPr>
              <w:t>一切不能用水扑救的火灾</w:t>
            </w:r>
            <w:r>
              <w:rPr>
                <w:rFonts w:ascii="仿宋" w:eastAsia="仿宋" w:hAnsi="仿宋" w:cs="仿宋" w:hint="eastAsia"/>
                <w:sz w:val="21"/>
                <w:szCs w:val="21"/>
              </w:rPr>
              <w:t>。</w:t>
            </w:r>
          </w:p>
        </w:tc>
        <w:tc>
          <w:tcPr>
            <w:tcW w:w="277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9B33A1" w:rsidRDefault="000234CD">
            <w:pPr>
              <w:ind w:leftChars="-25" w:left="-60" w:rightChars="10" w:right="24"/>
              <w:jc w:val="both"/>
              <w:rPr>
                <w:sz w:val="21"/>
                <w:szCs w:val="21"/>
              </w:rPr>
            </w:pPr>
            <w:r>
              <w:rPr>
                <w:rFonts w:ascii="仿宋" w:eastAsia="仿宋" w:hAnsi="仿宋" w:cs="仿宋"/>
                <w:sz w:val="21"/>
                <w:szCs w:val="21"/>
              </w:rPr>
              <w:t>沙土要经常保持干燥</w:t>
            </w:r>
            <w:r>
              <w:rPr>
                <w:rFonts w:ascii="仿宋" w:eastAsia="仿宋" w:hAnsi="仿宋" w:cs="仿宋" w:hint="eastAsia"/>
                <w:sz w:val="21"/>
                <w:szCs w:val="21"/>
              </w:rPr>
              <w:t>。</w:t>
            </w:r>
          </w:p>
        </w:tc>
      </w:tr>
      <w:tr w:rsidR="009B33A1">
        <w:trPr>
          <w:trHeight w:val="744"/>
          <w:jc w:val="center"/>
        </w:trPr>
        <w:tc>
          <w:tcPr>
            <w:tcW w:w="921"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ind w:leftChars="-50" w:left="-120" w:rightChars="-25" w:right="-60"/>
              <w:jc w:val="center"/>
              <w:rPr>
                <w:rFonts w:ascii="仿宋" w:eastAsia="仿宋" w:hAnsi="仿宋" w:cs="仿宋"/>
                <w:sz w:val="21"/>
                <w:szCs w:val="21"/>
              </w:rPr>
            </w:pPr>
            <w:r>
              <w:rPr>
                <w:rFonts w:ascii="仿宋" w:eastAsia="仿宋" w:hAnsi="仿宋" w:cs="仿宋" w:hint="eastAsia"/>
                <w:sz w:val="21"/>
                <w:szCs w:val="21"/>
              </w:rPr>
              <w:t>灭火</w:t>
            </w:r>
            <w:proofErr w:type="gramStart"/>
            <w:r>
              <w:rPr>
                <w:rFonts w:ascii="仿宋" w:eastAsia="仿宋" w:hAnsi="仿宋" w:cs="仿宋" w:hint="eastAsia"/>
                <w:sz w:val="21"/>
                <w:szCs w:val="21"/>
              </w:rPr>
              <w:t>毯</w:t>
            </w:r>
            <w:proofErr w:type="gramEnd"/>
          </w:p>
        </w:tc>
        <w:tc>
          <w:tcPr>
            <w:tcW w:w="1722"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ind w:leftChars="-25" w:left="-60" w:rightChars="15" w:right="36"/>
              <w:jc w:val="both"/>
              <w:rPr>
                <w:rFonts w:ascii="仿宋" w:eastAsia="仿宋" w:hAnsi="仿宋" w:cs="仿宋"/>
                <w:sz w:val="21"/>
                <w:szCs w:val="21"/>
              </w:rPr>
            </w:pPr>
            <w:r>
              <w:rPr>
                <w:rFonts w:ascii="仿宋" w:eastAsia="仿宋" w:hAnsi="仿宋" w:cs="仿宋" w:hint="eastAsia"/>
                <w:sz w:val="21"/>
                <w:szCs w:val="21"/>
              </w:rPr>
              <w:t>将</w:t>
            </w:r>
            <w:r>
              <w:rPr>
                <w:rFonts w:ascii="仿宋" w:eastAsia="仿宋" w:hAnsi="仿宋" w:cs="仿宋"/>
                <w:sz w:val="21"/>
                <w:szCs w:val="21"/>
              </w:rPr>
              <w:t>灭火</w:t>
            </w:r>
            <w:proofErr w:type="gramStart"/>
            <w:r>
              <w:rPr>
                <w:rFonts w:ascii="仿宋" w:eastAsia="仿宋" w:hAnsi="仿宋" w:cs="仿宋"/>
                <w:sz w:val="21"/>
                <w:szCs w:val="21"/>
              </w:rPr>
              <w:t>毯</w:t>
            </w:r>
            <w:proofErr w:type="gramEnd"/>
            <w:r>
              <w:rPr>
                <w:rFonts w:ascii="仿宋" w:eastAsia="仿宋" w:hAnsi="仿宋" w:cs="仿宋"/>
                <w:sz w:val="21"/>
                <w:szCs w:val="21"/>
              </w:rPr>
              <w:t>轻轻的覆盖在火焰上</w:t>
            </w:r>
            <w:r>
              <w:rPr>
                <w:rFonts w:ascii="仿宋" w:eastAsia="仿宋" w:hAnsi="仿宋" w:cs="仿宋" w:hint="eastAsia"/>
                <w:sz w:val="21"/>
                <w:szCs w:val="21"/>
              </w:rPr>
              <w:t>。</w:t>
            </w:r>
          </w:p>
        </w:tc>
        <w:tc>
          <w:tcPr>
            <w:tcW w:w="1148"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ind w:leftChars="-25" w:left="-60" w:rightChars="10" w:right="24"/>
              <w:jc w:val="both"/>
              <w:rPr>
                <w:rFonts w:ascii="仿宋" w:eastAsia="仿宋" w:hAnsi="仿宋" w:cs="仿宋"/>
                <w:sz w:val="21"/>
                <w:szCs w:val="21"/>
              </w:rPr>
            </w:pPr>
            <w:r>
              <w:rPr>
                <w:rFonts w:ascii="仿宋" w:eastAsia="仿宋" w:hAnsi="仿宋" w:cs="仿宋"/>
                <w:sz w:val="21"/>
                <w:szCs w:val="21"/>
              </w:rPr>
              <w:t>小型火情</w:t>
            </w:r>
            <w:r>
              <w:rPr>
                <w:rFonts w:ascii="仿宋" w:eastAsia="仿宋" w:hAnsi="仿宋" w:cs="仿宋" w:hint="eastAsia"/>
                <w:sz w:val="21"/>
                <w:szCs w:val="21"/>
              </w:rPr>
              <w:t>。</w:t>
            </w:r>
          </w:p>
        </w:tc>
        <w:tc>
          <w:tcPr>
            <w:tcW w:w="2770"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ind w:leftChars="-25" w:left="-60" w:rightChars="10" w:right="24"/>
              <w:jc w:val="both"/>
              <w:rPr>
                <w:rFonts w:ascii="仿宋" w:eastAsia="仿宋" w:hAnsi="仿宋" w:cs="仿宋"/>
                <w:sz w:val="21"/>
                <w:szCs w:val="21"/>
              </w:rPr>
            </w:pPr>
            <w:r>
              <w:rPr>
                <w:rFonts w:ascii="仿宋" w:eastAsia="仿宋" w:hAnsi="仿宋" w:cs="仿宋" w:hint="eastAsia"/>
                <w:sz w:val="21"/>
                <w:szCs w:val="21"/>
              </w:rPr>
              <w:t>每1</w:t>
            </w:r>
            <w:r>
              <w:rPr>
                <w:rFonts w:ascii="仿宋" w:eastAsia="仿宋" w:hAnsi="仿宋" w:cs="仿宋"/>
                <w:sz w:val="21"/>
                <w:szCs w:val="21"/>
              </w:rPr>
              <w:t>2</w:t>
            </w:r>
            <w:r>
              <w:rPr>
                <w:rFonts w:ascii="仿宋" w:eastAsia="仿宋" w:hAnsi="仿宋" w:cs="仿宋" w:hint="eastAsia"/>
                <w:sz w:val="21"/>
                <w:szCs w:val="21"/>
              </w:rPr>
              <w:t>个月检查一次灭火</w:t>
            </w:r>
            <w:proofErr w:type="gramStart"/>
            <w:r>
              <w:rPr>
                <w:rFonts w:ascii="仿宋" w:eastAsia="仿宋" w:hAnsi="仿宋" w:cs="仿宋" w:hint="eastAsia"/>
                <w:sz w:val="21"/>
                <w:szCs w:val="21"/>
              </w:rPr>
              <w:t>毯</w:t>
            </w:r>
            <w:proofErr w:type="gramEnd"/>
            <w:r>
              <w:rPr>
                <w:rFonts w:ascii="仿宋" w:eastAsia="仿宋" w:hAnsi="仿宋" w:cs="仿宋" w:hint="eastAsia"/>
                <w:sz w:val="21"/>
                <w:szCs w:val="21"/>
              </w:rPr>
              <w:t>，发现损坏或污染立即更换。</w:t>
            </w:r>
          </w:p>
        </w:tc>
      </w:tr>
    </w:tbl>
    <w:p w:rsidR="009B33A1" w:rsidRDefault="000234CD">
      <w:pPr>
        <w:spacing w:after="96"/>
        <w:jc w:val="center"/>
        <w:rPr>
          <w:rFonts w:ascii="黑体" w:eastAsia="黑体" w:hAnsi="黑体"/>
          <w:sz w:val="21"/>
          <w:szCs w:val="21"/>
        </w:rPr>
      </w:pPr>
      <w:r>
        <w:rPr>
          <w:rFonts w:ascii="黑体" w:eastAsia="黑体" w:hAnsi="黑体"/>
          <w:sz w:val="21"/>
          <w:szCs w:val="21"/>
        </w:rPr>
        <w:lastRenderedPageBreak/>
        <w:t>灭火器使用示意图</w:t>
      </w:r>
    </w:p>
    <w:p w:rsidR="009B33A1" w:rsidRDefault="000234CD">
      <w:pPr>
        <w:spacing w:after="96"/>
        <w:rPr>
          <w:sz w:val="15"/>
          <w:szCs w:val="15"/>
        </w:rPr>
      </w:pPr>
      <w:r>
        <w:rPr>
          <w:noProof/>
        </w:rPr>
        <w:drawing>
          <wp:inline distT="0" distB="0" distL="0" distR="0">
            <wp:extent cx="4032250" cy="1565910"/>
            <wp:effectExtent l="19050" t="19050" r="25400" b="15240"/>
            <wp:docPr id="38" name="图片 3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1"/>
                    <pic:cNvPicPr>
                      <a:picLocks noChangeAspect="1" noChangeArrowheads="1"/>
                    </pic:cNvPicPr>
                  </pic:nvPicPr>
                  <pic:blipFill>
                    <a:blip r:embed="rId85" cstate="print">
                      <a:extLst>
                        <a:ext uri="{28A0092B-C50C-407E-A947-70E740481C1C}">
                          <a14:useLocalDpi xmlns:a14="http://schemas.microsoft.com/office/drawing/2010/main" val="0"/>
                        </a:ext>
                      </a:extLst>
                    </a:blip>
                    <a:srcRect t="37422"/>
                    <a:stretch>
                      <a:fillRect/>
                    </a:stretch>
                  </pic:blipFill>
                  <pic:spPr>
                    <a:xfrm>
                      <a:off x="0" y="0"/>
                      <a:ext cx="4032250" cy="1565990"/>
                    </a:xfrm>
                    <a:prstGeom prst="rect">
                      <a:avLst/>
                    </a:prstGeom>
                    <a:noFill/>
                    <a:ln w="9525" cap="flat" cmpd="sng" algn="ctr">
                      <a:solidFill>
                        <a:srgbClr val="0000FF"/>
                      </a:solidFill>
                      <a:prstDash val="solid"/>
                      <a:miter lim="800000"/>
                      <a:headEnd type="none" w="med" len="med"/>
                      <a:tailEnd type="none" w="med" len="med"/>
                    </a:ln>
                  </pic:spPr>
                </pic:pic>
              </a:graphicData>
            </a:graphic>
          </wp:inline>
        </w:drawing>
      </w:r>
    </w:p>
    <w:p w:rsidR="009B33A1" w:rsidRDefault="009B33A1">
      <w:pPr>
        <w:spacing w:after="51"/>
        <w:ind w:left="10" w:hanging="10"/>
        <w:jc w:val="center"/>
      </w:pPr>
    </w:p>
    <w:p w:rsidR="009B33A1" w:rsidRDefault="000234CD">
      <w:pPr>
        <w:ind w:firstLineChars="200" w:firstLine="420"/>
        <w:rPr>
          <w:rFonts w:ascii="黑体" w:eastAsia="黑体" w:hAnsi="黑体" w:cs="黑体"/>
          <w:bCs/>
          <w:sz w:val="21"/>
          <w:szCs w:val="21"/>
        </w:rPr>
      </w:pPr>
      <w:r>
        <w:rPr>
          <w:rFonts w:ascii="黑体" w:eastAsia="黑体" w:hAnsi="黑体" w:cs="黑体" w:hint="eastAsia"/>
          <w:bCs/>
          <w:sz w:val="21"/>
          <w:szCs w:val="21"/>
        </w:rPr>
        <w:t>2.常用消防设施</w:t>
      </w:r>
    </w:p>
    <w:p w:rsidR="009B33A1" w:rsidRDefault="000234CD">
      <w:pPr>
        <w:spacing w:beforeLines="50" w:before="120" w:line="360" w:lineRule="auto"/>
        <w:ind w:left="11" w:hanging="11"/>
        <w:jc w:val="center"/>
        <w:rPr>
          <w:rFonts w:ascii="黑体" w:eastAsia="黑体" w:hAnsi="黑体" w:cs="黑体"/>
          <w:sz w:val="21"/>
          <w:szCs w:val="21"/>
        </w:rPr>
      </w:pPr>
      <w:r>
        <w:rPr>
          <w:rFonts w:ascii="黑体" w:eastAsia="黑体" w:hAnsi="黑体" w:cs="黑体"/>
          <w:sz w:val="21"/>
          <w:szCs w:val="21"/>
        </w:rPr>
        <w:t>实验室常</w:t>
      </w:r>
      <w:r>
        <w:rPr>
          <w:rFonts w:ascii="黑体" w:eastAsia="黑体" w:hAnsi="黑体" w:cs="黑体" w:hint="eastAsia"/>
          <w:sz w:val="21"/>
          <w:szCs w:val="21"/>
        </w:rPr>
        <w:t>用</w:t>
      </w:r>
      <w:r>
        <w:rPr>
          <w:rFonts w:ascii="黑体" w:eastAsia="黑体" w:hAnsi="黑体" w:cs="黑体"/>
          <w:sz w:val="21"/>
          <w:szCs w:val="21"/>
        </w:rPr>
        <w:t>消防设施及使用</w:t>
      </w:r>
    </w:p>
    <w:tbl>
      <w:tblPr>
        <w:tblStyle w:val="ae"/>
        <w:tblW w:w="6555" w:type="dxa"/>
        <w:jc w:val="center"/>
        <w:tblLayout w:type="fixed"/>
        <w:tblLook w:val="04A0" w:firstRow="1" w:lastRow="0" w:firstColumn="1" w:lastColumn="0" w:noHBand="0" w:noVBand="1"/>
      </w:tblPr>
      <w:tblGrid>
        <w:gridCol w:w="1090"/>
        <w:gridCol w:w="1842"/>
        <w:gridCol w:w="1984"/>
        <w:gridCol w:w="1639"/>
      </w:tblGrid>
      <w:tr w:rsidR="009B33A1">
        <w:trPr>
          <w:trHeight w:val="558"/>
          <w:jc w:val="center"/>
        </w:trPr>
        <w:tc>
          <w:tcPr>
            <w:tcW w:w="1090" w:type="dxa"/>
            <w:tcBorders>
              <w:bottom w:val="single" w:sz="4" w:space="0" w:color="auto"/>
            </w:tcBorders>
            <w:shd w:val="clear" w:color="auto" w:fill="FFC000"/>
            <w:vAlign w:val="center"/>
          </w:tcPr>
          <w:p w:rsidR="009B33A1" w:rsidRDefault="000234CD">
            <w:pPr>
              <w:jc w:val="center"/>
              <w:rPr>
                <w:rFonts w:ascii="黑体" w:eastAsia="黑体" w:hAnsi="黑体"/>
                <w:sz w:val="21"/>
                <w:szCs w:val="21"/>
              </w:rPr>
            </w:pPr>
            <w:r>
              <w:rPr>
                <w:rFonts w:ascii="仿宋" w:eastAsia="仿宋" w:hAnsi="仿宋" w:cs="仿宋"/>
                <w:b/>
                <w:sz w:val="21"/>
                <w:szCs w:val="21"/>
              </w:rPr>
              <w:t>名</w:t>
            </w:r>
            <w:r>
              <w:rPr>
                <w:rFonts w:ascii="仿宋" w:eastAsia="仿宋" w:hAnsi="仿宋" w:cs="仿宋" w:hint="eastAsia"/>
                <w:b/>
                <w:sz w:val="21"/>
                <w:szCs w:val="21"/>
              </w:rPr>
              <w:t xml:space="preserve"> </w:t>
            </w:r>
            <w:r>
              <w:rPr>
                <w:rFonts w:ascii="仿宋" w:eastAsia="仿宋" w:hAnsi="仿宋" w:cs="仿宋"/>
                <w:b/>
                <w:sz w:val="21"/>
                <w:szCs w:val="21"/>
              </w:rPr>
              <w:t>称</w:t>
            </w:r>
          </w:p>
        </w:tc>
        <w:tc>
          <w:tcPr>
            <w:tcW w:w="1842" w:type="dxa"/>
            <w:tcBorders>
              <w:bottom w:val="single" w:sz="4" w:space="0" w:color="auto"/>
            </w:tcBorders>
            <w:shd w:val="clear" w:color="auto" w:fill="FFC000"/>
            <w:vAlign w:val="center"/>
          </w:tcPr>
          <w:p w:rsidR="009B33A1" w:rsidRDefault="000234CD">
            <w:pPr>
              <w:jc w:val="center"/>
              <w:rPr>
                <w:rFonts w:ascii="黑体" w:eastAsia="黑体" w:hAnsi="黑体"/>
                <w:sz w:val="21"/>
                <w:szCs w:val="21"/>
              </w:rPr>
            </w:pPr>
            <w:r>
              <w:rPr>
                <w:rFonts w:ascii="仿宋" w:eastAsia="仿宋" w:hAnsi="仿宋" w:cs="仿宋"/>
                <w:b/>
                <w:sz w:val="21"/>
                <w:szCs w:val="21"/>
              </w:rPr>
              <w:t>特点及使用方法</w:t>
            </w:r>
          </w:p>
        </w:tc>
        <w:tc>
          <w:tcPr>
            <w:tcW w:w="1984" w:type="dxa"/>
            <w:tcBorders>
              <w:bottom w:val="single" w:sz="4" w:space="0" w:color="auto"/>
            </w:tcBorders>
            <w:shd w:val="clear" w:color="auto" w:fill="FFC000"/>
            <w:vAlign w:val="center"/>
          </w:tcPr>
          <w:p w:rsidR="009B33A1" w:rsidRDefault="000234CD">
            <w:pPr>
              <w:jc w:val="center"/>
              <w:rPr>
                <w:rFonts w:ascii="黑体" w:eastAsia="黑体" w:hAnsi="黑体"/>
                <w:sz w:val="21"/>
                <w:szCs w:val="21"/>
              </w:rPr>
            </w:pPr>
            <w:r>
              <w:rPr>
                <w:rFonts w:ascii="仿宋" w:eastAsia="仿宋" w:hAnsi="仿宋" w:cs="仿宋"/>
                <w:b/>
                <w:sz w:val="21"/>
                <w:szCs w:val="21"/>
              </w:rPr>
              <w:t>注意事项</w:t>
            </w:r>
          </w:p>
        </w:tc>
        <w:tc>
          <w:tcPr>
            <w:tcW w:w="1639" w:type="dxa"/>
            <w:tcBorders>
              <w:bottom w:val="single" w:sz="4" w:space="0" w:color="auto"/>
            </w:tcBorders>
            <w:shd w:val="clear" w:color="auto" w:fill="FFC000"/>
            <w:vAlign w:val="center"/>
          </w:tcPr>
          <w:p w:rsidR="009B33A1" w:rsidRDefault="000234CD">
            <w:pPr>
              <w:jc w:val="center"/>
              <w:rPr>
                <w:rFonts w:ascii="黑体" w:eastAsia="黑体" w:hAnsi="黑体"/>
                <w:sz w:val="21"/>
                <w:szCs w:val="21"/>
              </w:rPr>
            </w:pPr>
            <w:r>
              <w:rPr>
                <w:rFonts w:ascii="仿宋" w:eastAsia="仿宋" w:hAnsi="仿宋" w:cs="仿宋"/>
                <w:b/>
                <w:sz w:val="21"/>
                <w:szCs w:val="21"/>
              </w:rPr>
              <w:t>图 示</w:t>
            </w:r>
          </w:p>
        </w:tc>
      </w:tr>
      <w:tr w:rsidR="009B33A1">
        <w:trPr>
          <w:jc w:val="center"/>
        </w:trPr>
        <w:tc>
          <w:tcPr>
            <w:tcW w:w="1090" w:type="dxa"/>
            <w:tcBorders>
              <w:bottom w:val="single" w:sz="4" w:space="0" w:color="auto"/>
            </w:tcBorders>
            <w:shd w:val="clear" w:color="auto" w:fill="C6D9F1" w:themeFill="text2" w:themeFillTint="33"/>
            <w:vAlign w:val="center"/>
          </w:tcPr>
          <w:p w:rsidR="009B33A1" w:rsidRDefault="000234CD">
            <w:pPr>
              <w:spacing w:line="276" w:lineRule="auto"/>
              <w:jc w:val="center"/>
              <w:rPr>
                <w:rFonts w:ascii="黑体" w:eastAsia="黑体" w:hAnsi="黑体"/>
                <w:sz w:val="21"/>
                <w:szCs w:val="21"/>
              </w:rPr>
            </w:pPr>
            <w:r>
              <w:rPr>
                <w:rFonts w:ascii="仿宋" w:eastAsia="仿宋" w:hAnsi="仿宋" w:cs="仿宋"/>
                <w:bCs/>
                <w:sz w:val="21"/>
                <w:szCs w:val="21"/>
              </w:rPr>
              <w:t>应急照明</w:t>
            </w:r>
          </w:p>
        </w:tc>
        <w:tc>
          <w:tcPr>
            <w:tcW w:w="1842" w:type="dxa"/>
            <w:tcBorders>
              <w:bottom w:val="single" w:sz="4" w:space="0" w:color="auto"/>
            </w:tcBorders>
            <w:shd w:val="clear" w:color="auto" w:fill="C6D9F1" w:themeFill="text2" w:themeFillTint="33"/>
            <w:vAlign w:val="center"/>
          </w:tcPr>
          <w:p w:rsidR="009B33A1" w:rsidRDefault="000234CD">
            <w:pPr>
              <w:rPr>
                <w:rFonts w:ascii="黑体" w:eastAsia="黑体" w:hAnsi="黑体"/>
                <w:sz w:val="21"/>
                <w:szCs w:val="21"/>
              </w:rPr>
            </w:pPr>
            <w:r>
              <w:rPr>
                <w:rFonts w:ascii="仿宋" w:eastAsia="仿宋" w:hAnsi="仿宋" w:cs="仿宋"/>
                <w:sz w:val="21"/>
                <w:szCs w:val="21"/>
              </w:rPr>
              <w:t>装有充电电池，停电后可维持0.5 小时左右，</w:t>
            </w:r>
            <w:proofErr w:type="gramStart"/>
            <w:r>
              <w:rPr>
                <w:rFonts w:ascii="仿宋" w:eastAsia="仿宋" w:hAnsi="仿宋" w:cs="仿宋"/>
                <w:sz w:val="21"/>
                <w:szCs w:val="21"/>
              </w:rPr>
              <w:t>供</w:t>
            </w:r>
            <w:r>
              <w:rPr>
                <w:rFonts w:ascii="仿宋" w:eastAsia="仿宋" w:hAnsi="仿宋" w:cs="仿宋" w:hint="eastAsia"/>
                <w:sz w:val="21"/>
                <w:szCs w:val="21"/>
              </w:rPr>
              <w:t>人员</w:t>
            </w:r>
            <w:proofErr w:type="gramEnd"/>
            <w:r>
              <w:rPr>
                <w:rFonts w:ascii="仿宋" w:eastAsia="仿宋" w:hAnsi="仿宋" w:cs="仿宋"/>
                <w:sz w:val="21"/>
                <w:szCs w:val="21"/>
              </w:rPr>
              <w:t>疏散</w:t>
            </w:r>
            <w:r>
              <w:rPr>
                <w:rFonts w:ascii="仿宋" w:eastAsia="仿宋" w:hAnsi="仿宋" w:cs="仿宋" w:hint="eastAsia"/>
                <w:sz w:val="21"/>
                <w:szCs w:val="21"/>
              </w:rPr>
              <w:t>。</w:t>
            </w:r>
          </w:p>
        </w:tc>
        <w:tc>
          <w:tcPr>
            <w:tcW w:w="1984" w:type="dxa"/>
            <w:tcBorders>
              <w:bottom w:val="single" w:sz="4" w:space="0" w:color="auto"/>
            </w:tcBorders>
            <w:shd w:val="clear" w:color="auto" w:fill="C6D9F1" w:themeFill="text2" w:themeFillTint="33"/>
            <w:vAlign w:val="center"/>
          </w:tcPr>
          <w:p w:rsidR="009B33A1" w:rsidRDefault="000234CD">
            <w:pPr>
              <w:jc w:val="left"/>
              <w:rPr>
                <w:rFonts w:ascii="黑体" w:eastAsia="黑体" w:hAnsi="黑体"/>
                <w:sz w:val="21"/>
                <w:szCs w:val="21"/>
              </w:rPr>
            </w:pPr>
            <w:r>
              <w:rPr>
                <w:rFonts w:ascii="仿宋" w:eastAsia="仿宋" w:hAnsi="仿宋" w:cs="仿宋"/>
                <w:sz w:val="21"/>
                <w:szCs w:val="21"/>
              </w:rPr>
              <w:t>经常检查充电电池是</w:t>
            </w:r>
            <w:r>
              <w:rPr>
                <w:rFonts w:ascii="仿宋" w:eastAsia="仿宋" w:hAnsi="仿宋" w:cs="仿宋" w:hint="eastAsia"/>
                <w:sz w:val="21"/>
                <w:szCs w:val="21"/>
              </w:rPr>
              <w:t>否</w:t>
            </w:r>
            <w:r>
              <w:rPr>
                <w:rFonts w:ascii="仿宋" w:eastAsia="仿宋" w:hAnsi="仿宋" w:cs="仿宋"/>
                <w:sz w:val="21"/>
                <w:szCs w:val="21"/>
              </w:rPr>
              <w:t>有效</w:t>
            </w:r>
            <w:r>
              <w:rPr>
                <w:rFonts w:ascii="仿宋" w:eastAsia="仿宋" w:hAnsi="仿宋" w:cs="仿宋" w:hint="eastAsia"/>
                <w:sz w:val="21"/>
                <w:szCs w:val="21"/>
              </w:rPr>
              <w:t>。</w:t>
            </w:r>
          </w:p>
        </w:tc>
        <w:tc>
          <w:tcPr>
            <w:tcW w:w="1639" w:type="dxa"/>
            <w:tcBorders>
              <w:bottom w:val="single" w:sz="4" w:space="0" w:color="auto"/>
            </w:tcBorders>
            <w:shd w:val="clear" w:color="auto" w:fill="C6D9F1" w:themeFill="text2" w:themeFillTint="33"/>
          </w:tcPr>
          <w:p w:rsidR="009B33A1" w:rsidRDefault="000234CD">
            <w:pPr>
              <w:spacing w:beforeLines="50" w:before="120" w:line="360" w:lineRule="auto"/>
              <w:jc w:val="center"/>
              <w:rPr>
                <w:rFonts w:ascii="黑体" w:eastAsia="黑体" w:hAnsi="黑体"/>
                <w:sz w:val="21"/>
                <w:szCs w:val="21"/>
              </w:rPr>
            </w:pPr>
            <w:r>
              <w:rPr>
                <w:noProof/>
                <w:sz w:val="21"/>
                <w:szCs w:val="21"/>
              </w:rPr>
              <w:drawing>
                <wp:anchor distT="0" distB="0" distL="114300" distR="114300" simplePos="0" relativeHeight="251590144" behindDoc="0" locked="0" layoutInCell="1" allowOverlap="1">
                  <wp:simplePos x="0" y="0"/>
                  <wp:positionH relativeFrom="page">
                    <wp:posOffset>64770</wp:posOffset>
                  </wp:positionH>
                  <wp:positionV relativeFrom="page">
                    <wp:posOffset>13335</wp:posOffset>
                  </wp:positionV>
                  <wp:extent cx="891540" cy="651510"/>
                  <wp:effectExtent l="0" t="0" r="4445" b="0"/>
                  <wp:wrapNone/>
                  <wp:docPr id="54" name="Picture 1060"/>
                  <wp:cNvGraphicFramePr/>
                  <a:graphic xmlns:a="http://schemas.openxmlformats.org/drawingml/2006/main">
                    <a:graphicData uri="http://schemas.openxmlformats.org/drawingml/2006/picture">
                      <pic:pic xmlns:pic="http://schemas.openxmlformats.org/drawingml/2006/picture">
                        <pic:nvPicPr>
                          <pic:cNvPr id="54" name="Picture 1060"/>
                          <pic:cNvPicPr/>
                        </pic:nvPicPr>
                        <pic:blipFill>
                          <a:blip r:embed="rId86"/>
                          <a:stretch>
                            <a:fillRect/>
                          </a:stretch>
                        </pic:blipFill>
                        <pic:spPr>
                          <a:xfrm>
                            <a:off x="0" y="0"/>
                            <a:ext cx="891447" cy="651642"/>
                          </a:xfrm>
                          <a:prstGeom prst="rect">
                            <a:avLst/>
                          </a:prstGeom>
                          <a:noFill/>
                          <a:ln w="9525">
                            <a:noFill/>
                          </a:ln>
                        </pic:spPr>
                      </pic:pic>
                    </a:graphicData>
                  </a:graphic>
                </wp:anchor>
              </w:drawing>
            </w:r>
          </w:p>
        </w:tc>
      </w:tr>
      <w:tr w:rsidR="009B33A1">
        <w:trPr>
          <w:jc w:val="center"/>
        </w:trPr>
        <w:tc>
          <w:tcPr>
            <w:tcW w:w="1090" w:type="dxa"/>
            <w:tcBorders>
              <w:bottom w:val="single" w:sz="4" w:space="0" w:color="auto"/>
            </w:tcBorders>
            <w:shd w:val="clear" w:color="auto" w:fill="FDE9D9" w:themeFill="accent6" w:themeFillTint="33"/>
            <w:vAlign w:val="center"/>
          </w:tcPr>
          <w:p w:rsidR="009B33A1" w:rsidRDefault="000234CD">
            <w:pPr>
              <w:spacing w:line="276" w:lineRule="auto"/>
              <w:rPr>
                <w:rFonts w:ascii="黑体" w:eastAsia="黑体" w:hAnsi="黑体"/>
                <w:sz w:val="21"/>
                <w:szCs w:val="21"/>
              </w:rPr>
            </w:pPr>
            <w:r>
              <w:rPr>
                <w:rFonts w:ascii="仿宋" w:eastAsia="仿宋" w:hAnsi="仿宋" w:cs="仿宋"/>
                <w:bCs/>
                <w:sz w:val="21"/>
                <w:szCs w:val="21"/>
              </w:rPr>
              <w:t>消火栓箱</w:t>
            </w:r>
          </w:p>
        </w:tc>
        <w:tc>
          <w:tcPr>
            <w:tcW w:w="1842" w:type="dxa"/>
            <w:tcBorders>
              <w:bottom w:val="single" w:sz="4" w:space="0" w:color="auto"/>
            </w:tcBorders>
            <w:shd w:val="clear" w:color="auto" w:fill="FDE9D9" w:themeFill="accent6" w:themeFillTint="33"/>
            <w:vAlign w:val="center"/>
          </w:tcPr>
          <w:p w:rsidR="009B33A1" w:rsidRDefault="000234CD">
            <w:pPr>
              <w:rPr>
                <w:rFonts w:ascii="黑体" w:eastAsia="黑体" w:hAnsi="黑体"/>
                <w:sz w:val="21"/>
                <w:szCs w:val="21"/>
              </w:rPr>
            </w:pPr>
            <w:r>
              <w:rPr>
                <w:rFonts w:ascii="仿宋" w:eastAsia="仿宋" w:hAnsi="仿宋" w:cs="仿宋"/>
                <w:sz w:val="21"/>
                <w:szCs w:val="21"/>
              </w:rPr>
              <w:t>箱内装有消防水枪、水龙带和手动报警按钮，下层放置灭火器。使用时，启动消防泵，连好水枪头、水管、打开阀门即可喷射出强大水流扑灭火灾</w:t>
            </w:r>
            <w:r>
              <w:rPr>
                <w:rFonts w:ascii="仿宋" w:eastAsia="仿宋" w:hAnsi="仿宋" w:cs="仿宋" w:hint="eastAsia"/>
                <w:sz w:val="21"/>
                <w:szCs w:val="21"/>
              </w:rPr>
              <w:t>。</w:t>
            </w:r>
          </w:p>
        </w:tc>
        <w:tc>
          <w:tcPr>
            <w:tcW w:w="1984" w:type="dxa"/>
            <w:tcBorders>
              <w:bottom w:val="single" w:sz="4" w:space="0" w:color="auto"/>
            </w:tcBorders>
            <w:shd w:val="clear" w:color="auto" w:fill="FDE9D9" w:themeFill="accent6" w:themeFillTint="33"/>
            <w:vAlign w:val="center"/>
          </w:tcPr>
          <w:p w:rsidR="009B33A1" w:rsidRDefault="000234CD">
            <w:pPr>
              <w:rPr>
                <w:rFonts w:ascii="黑体" w:eastAsia="黑体" w:hAnsi="黑体"/>
                <w:sz w:val="21"/>
                <w:szCs w:val="21"/>
              </w:rPr>
            </w:pPr>
            <w:r>
              <w:rPr>
                <w:rFonts w:ascii="仿宋" w:eastAsia="仿宋" w:hAnsi="仿宋" w:cs="仿宋"/>
                <w:sz w:val="21"/>
                <w:szCs w:val="21"/>
              </w:rPr>
              <w:t>较小的火灾不适宜使用消防水枪，</w:t>
            </w:r>
            <w:r>
              <w:rPr>
                <w:rFonts w:ascii="仿宋" w:eastAsia="仿宋" w:hAnsi="仿宋" w:cs="仿宋"/>
                <w:bCs/>
                <w:sz w:val="21"/>
                <w:szCs w:val="21"/>
              </w:rPr>
              <w:t>切不可用消防水枪扑救带电设备、比水轻的易燃液体及遇水起化学反应的火灾。</w:t>
            </w:r>
            <w:r>
              <w:rPr>
                <w:rFonts w:ascii="仿宋" w:eastAsia="仿宋" w:hAnsi="仿宋" w:cs="仿宋"/>
                <w:sz w:val="21"/>
                <w:szCs w:val="21"/>
              </w:rPr>
              <w:t>灭火时，压力水柱应对准火苗的根部</w:t>
            </w:r>
            <w:r>
              <w:rPr>
                <w:rFonts w:ascii="仿宋" w:eastAsia="仿宋" w:hAnsi="仿宋" w:cs="仿宋" w:hint="eastAsia"/>
                <w:sz w:val="21"/>
                <w:szCs w:val="21"/>
              </w:rPr>
              <w:t>。</w:t>
            </w:r>
          </w:p>
        </w:tc>
        <w:tc>
          <w:tcPr>
            <w:tcW w:w="1639" w:type="dxa"/>
            <w:tcBorders>
              <w:bottom w:val="single" w:sz="4" w:space="0" w:color="auto"/>
            </w:tcBorders>
            <w:shd w:val="clear" w:color="auto" w:fill="FDE9D9" w:themeFill="accent6" w:themeFillTint="33"/>
          </w:tcPr>
          <w:p w:rsidR="009B33A1" w:rsidRDefault="000234CD">
            <w:pPr>
              <w:spacing w:beforeLines="50" w:before="120" w:line="360" w:lineRule="auto"/>
              <w:jc w:val="left"/>
              <w:rPr>
                <w:rFonts w:ascii="黑体" w:eastAsia="黑体" w:hAnsi="黑体"/>
                <w:sz w:val="21"/>
                <w:szCs w:val="21"/>
              </w:rPr>
            </w:pPr>
            <w:r>
              <w:rPr>
                <w:rFonts w:ascii="黑体" w:eastAsia="黑体" w:hAnsi="黑体"/>
                <w:noProof/>
                <w:sz w:val="21"/>
                <w:szCs w:val="21"/>
              </w:rPr>
              <w:drawing>
                <wp:anchor distT="0" distB="0" distL="114300" distR="114300" simplePos="0" relativeHeight="251645440" behindDoc="0" locked="0" layoutInCell="1" allowOverlap="1">
                  <wp:simplePos x="0" y="0"/>
                  <wp:positionH relativeFrom="column">
                    <wp:posOffset>5080</wp:posOffset>
                  </wp:positionH>
                  <wp:positionV relativeFrom="paragraph">
                    <wp:posOffset>39370</wp:posOffset>
                  </wp:positionV>
                  <wp:extent cx="903605" cy="1479550"/>
                  <wp:effectExtent l="0" t="0" r="0" b="6350"/>
                  <wp:wrapNone/>
                  <wp:docPr id="71469" name="图片 7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69" name="图片 71469"/>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903605" cy="1479550"/>
                          </a:xfrm>
                          <a:prstGeom prst="rect">
                            <a:avLst/>
                          </a:prstGeom>
                        </pic:spPr>
                      </pic:pic>
                    </a:graphicData>
                  </a:graphic>
                </wp:anchor>
              </w:drawing>
            </w:r>
          </w:p>
        </w:tc>
      </w:tr>
      <w:tr w:rsidR="009B33A1">
        <w:trPr>
          <w:trHeight w:val="806"/>
          <w:jc w:val="center"/>
        </w:trPr>
        <w:tc>
          <w:tcPr>
            <w:tcW w:w="1090" w:type="dxa"/>
            <w:shd w:val="clear" w:color="auto" w:fill="EAF1DD" w:themeFill="accent3" w:themeFillTint="33"/>
            <w:vAlign w:val="center"/>
          </w:tcPr>
          <w:p w:rsidR="009B33A1" w:rsidRDefault="000234CD">
            <w:pPr>
              <w:jc w:val="center"/>
              <w:rPr>
                <w:rFonts w:ascii="仿宋" w:eastAsia="仿宋" w:hAnsi="仿宋" w:cs="仿宋"/>
                <w:bCs/>
                <w:sz w:val="21"/>
                <w:szCs w:val="21"/>
              </w:rPr>
            </w:pPr>
            <w:r>
              <w:rPr>
                <w:rFonts w:ascii="仿宋" w:eastAsia="仿宋" w:hAnsi="仿宋" w:cs="仿宋"/>
                <w:bCs/>
                <w:sz w:val="21"/>
                <w:szCs w:val="21"/>
              </w:rPr>
              <w:t>疏散</w:t>
            </w:r>
          </w:p>
          <w:p w:rsidR="009B33A1" w:rsidRDefault="000234CD">
            <w:pPr>
              <w:jc w:val="center"/>
              <w:rPr>
                <w:rFonts w:ascii="黑体" w:eastAsia="黑体" w:hAnsi="黑体"/>
                <w:sz w:val="21"/>
                <w:szCs w:val="21"/>
              </w:rPr>
            </w:pPr>
            <w:r>
              <w:rPr>
                <w:rFonts w:ascii="仿宋" w:eastAsia="仿宋" w:hAnsi="仿宋" w:cs="仿宋"/>
                <w:bCs/>
                <w:sz w:val="21"/>
                <w:szCs w:val="21"/>
              </w:rPr>
              <w:t>指示灯</w:t>
            </w:r>
          </w:p>
        </w:tc>
        <w:tc>
          <w:tcPr>
            <w:tcW w:w="1842" w:type="dxa"/>
            <w:shd w:val="clear" w:color="auto" w:fill="EAF1DD" w:themeFill="accent3" w:themeFillTint="33"/>
            <w:vAlign w:val="center"/>
          </w:tcPr>
          <w:p w:rsidR="009B33A1" w:rsidRDefault="000234CD">
            <w:pPr>
              <w:rPr>
                <w:rFonts w:ascii="黑体" w:eastAsia="黑体" w:hAnsi="黑体"/>
                <w:sz w:val="21"/>
                <w:szCs w:val="21"/>
              </w:rPr>
            </w:pPr>
            <w:r>
              <w:rPr>
                <w:rFonts w:ascii="仿宋" w:eastAsia="仿宋" w:hAnsi="仿宋" w:cs="仿宋"/>
                <w:sz w:val="21"/>
                <w:szCs w:val="21"/>
              </w:rPr>
              <w:t>疏散通道上装有指示灯，为人员疏散指示方向</w:t>
            </w:r>
            <w:r>
              <w:rPr>
                <w:rFonts w:ascii="仿宋" w:eastAsia="仿宋" w:hAnsi="仿宋" w:cs="仿宋" w:hint="eastAsia"/>
                <w:sz w:val="21"/>
                <w:szCs w:val="21"/>
              </w:rPr>
              <w:t>。</w:t>
            </w:r>
          </w:p>
        </w:tc>
        <w:tc>
          <w:tcPr>
            <w:tcW w:w="1984" w:type="dxa"/>
            <w:shd w:val="clear" w:color="auto" w:fill="EAF1DD" w:themeFill="accent3" w:themeFillTint="33"/>
            <w:vAlign w:val="center"/>
          </w:tcPr>
          <w:p w:rsidR="009B33A1" w:rsidRDefault="000234CD">
            <w:pPr>
              <w:rPr>
                <w:rFonts w:ascii="黑体" w:eastAsia="黑体" w:hAnsi="黑体"/>
                <w:sz w:val="21"/>
                <w:szCs w:val="21"/>
              </w:rPr>
            </w:pPr>
            <w:r>
              <w:rPr>
                <w:rFonts w:ascii="仿宋" w:eastAsia="仿宋" w:hAnsi="仿宋" w:cs="仿宋"/>
                <w:sz w:val="21"/>
                <w:szCs w:val="21"/>
              </w:rPr>
              <w:t>发生火灾时，通过疏散通道撤离，不要乘坐电梯</w:t>
            </w:r>
            <w:r>
              <w:rPr>
                <w:rFonts w:ascii="仿宋" w:eastAsia="仿宋" w:hAnsi="仿宋" w:cs="仿宋" w:hint="eastAsia"/>
                <w:sz w:val="21"/>
                <w:szCs w:val="21"/>
              </w:rPr>
              <w:t>。</w:t>
            </w:r>
          </w:p>
        </w:tc>
        <w:tc>
          <w:tcPr>
            <w:tcW w:w="1639" w:type="dxa"/>
            <w:shd w:val="clear" w:color="auto" w:fill="EAF1DD" w:themeFill="accent3" w:themeFillTint="33"/>
          </w:tcPr>
          <w:p w:rsidR="009B33A1" w:rsidRDefault="000234CD">
            <w:pPr>
              <w:spacing w:beforeLines="50" w:before="120" w:line="360" w:lineRule="auto"/>
              <w:jc w:val="center"/>
              <w:rPr>
                <w:rFonts w:ascii="黑体" w:eastAsia="黑体" w:hAnsi="黑体"/>
                <w:sz w:val="21"/>
                <w:szCs w:val="21"/>
              </w:rPr>
            </w:pPr>
            <w:r>
              <w:rPr>
                <w:rFonts w:ascii="黑体" w:eastAsia="黑体" w:hAnsi="黑体"/>
                <w:noProof/>
                <w:sz w:val="21"/>
                <w:szCs w:val="21"/>
              </w:rPr>
              <w:drawing>
                <wp:anchor distT="0" distB="0" distL="114300" distR="114300" simplePos="0" relativeHeight="251705856" behindDoc="0" locked="0" layoutInCell="1" allowOverlap="1">
                  <wp:simplePos x="0" y="0"/>
                  <wp:positionH relativeFrom="column">
                    <wp:posOffset>-48895</wp:posOffset>
                  </wp:positionH>
                  <wp:positionV relativeFrom="paragraph">
                    <wp:posOffset>57150</wp:posOffset>
                  </wp:positionV>
                  <wp:extent cx="982345" cy="398780"/>
                  <wp:effectExtent l="0" t="0" r="0" b="1905"/>
                  <wp:wrapNone/>
                  <wp:docPr id="71470" name="图片 7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 name="图片 71470"/>
                          <pic:cNvPicPr>
                            <a:picLocks noChangeAspect="1"/>
                          </pic:cNvPicPr>
                        </pic:nvPicPr>
                        <pic:blipFill>
                          <a:blip r:embed="rId88" cstate="print">
                            <a:extLst>
                              <a:ext uri="{28A0092B-C50C-407E-A947-70E740481C1C}">
                                <a14:useLocalDpi xmlns:a14="http://schemas.microsoft.com/office/drawing/2010/main" val="0"/>
                              </a:ext>
                            </a:extLst>
                          </a:blip>
                          <a:srcRect l="2046" t="23721" r="2257" b="6844"/>
                          <a:stretch>
                            <a:fillRect/>
                          </a:stretch>
                        </pic:blipFill>
                        <pic:spPr>
                          <a:xfrm>
                            <a:off x="0" y="0"/>
                            <a:ext cx="990928" cy="402188"/>
                          </a:xfrm>
                          <a:prstGeom prst="rect">
                            <a:avLst/>
                          </a:prstGeom>
                          <a:ln>
                            <a:noFill/>
                          </a:ln>
                        </pic:spPr>
                      </pic:pic>
                    </a:graphicData>
                  </a:graphic>
                </wp:anchor>
              </w:drawing>
            </w:r>
          </w:p>
        </w:tc>
      </w:tr>
    </w:tbl>
    <w:p w:rsidR="009B33A1" w:rsidRDefault="000234CD">
      <w:pPr>
        <w:spacing w:line="360" w:lineRule="auto"/>
        <w:ind w:left="-168"/>
        <w:rPr>
          <w:rFonts w:ascii="黑体" w:eastAsia="黑体" w:hAnsi="黑体" w:cs="黑体"/>
          <w:bCs/>
          <w:sz w:val="18"/>
          <w:szCs w:val="18"/>
        </w:rPr>
      </w:pPr>
      <w:r>
        <w:rPr>
          <w:noProof/>
        </w:rPr>
        <w:lastRenderedPageBreak/>
        <mc:AlternateContent>
          <mc:Choice Requires="wpg">
            <w:drawing>
              <wp:anchor distT="0" distB="0" distL="114300" distR="114300" simplePos="0" relativeHeight="251723264" behindDoc="0" locked="0" layoutInCell="1" allowOverlap="1">
                <wp:simplePos x="0" y="0"/>
                <wp:positionH relativeFrom="column">
                  <wp:posOffset>11430</wp:posOffset>
                </wp:positionH>
                <wp:positionV relativeFrom="paragraph">
                  <wp:posOffset>28575</wp:posOffset>
                </wp:positionV>
                <wp:extent cx="4032250" cy="2869565"/>
                <wp:effectExtent l="19050" t="0" r="25400" b="26035"/>
                <wp:wrapSquare wrapText="bothSides"/>
                <wp:docPr id="71456" name="组合 71456"/>
                <wp:cNvGraphicFramePr/>
                <a:graphic xmlns:a="http://schemas.openxmlformats.org/drawingml/2006/main">
                  <a:graphicData uri="http://schemas.microsoft.com/office/word/2010/wordprocessingGroup">
                    <wpg:wgp>
                      <wpg:cNvGrpSpPr/>
                      <wpg:grpSpPr>
                        <a:xfrm>
                          <a:off x="0" y="0"/>
                          <a:ext cx="4032250" cy="2869565"/>
                          <a:chOff x="0" y="72"/>
                          <a:chExt cx="6120" cy="3441"/>
                        </a:xfrm>
                      </wpg:grpSpPr>
                      <pic:pic xmlns:pic="http://schemas.openxmlformats.org/drawingml/2006/picture">
                        <pic:nvPicPr>
                          <pic:cNvPr id="71457" name="Picture 703" descr="22"/>
                          <pic:cNvPicPr>
                            <a:picLocks noChangeAspect="1" noChangeArrowheads="1"/>
                          </pic:cNvPicPr>
                        </pic:nvPicPr>
                        <pic:blipFill>
                          <a:blip r:embed="rId89" cstate="print">
                            <a:extLst>
                              <a:ext uri="{28A0092B-C50C-407E-A947-70E740481C1C}">
                                <a14:useLocalDpi xmlns:a14="http://schemas.microsoft.com/office/drawing/2010/main" val="0"/>
                              </a:ext>
                            </a:extLst>
                          </a:blip>
                          <a:srcRect l="462" t="9782" r="554" b="876"/>
                          <a:stretch>
                            <a:fillRect/>
                          </a:stretch>
                        </pic:blipFill>
                        <pic:spPr>
                          <a:xfrm>
                            <a:off x="0" y="412"/>
                            <a:ext cx="6120" cy="3101"/>
                          </a:xfrm>
                          <a:prstGeom prst="rect">
                            <a:avLst/>
                          </a:prstGeom>
                          <a:noFill/>
                          <a:ln w="9525" cmpd="sng">
                            <a:solidFill>
                              <a:srgbClr val="000080"/>
                            </a:solidFill>
                            <a:miter lim="800000"/>
                            <a:headEnd/>
                            <a:tailEnd/>
                          </a:ln>
                        </pic:spPr>
                      </pic:pic>
                      <wps:wsp>
                        <wps:cNvPr id="71459" name="Text Box 98"/>
                        <wps:cNvSpPr txBox="1">
                          <a:spLocks noChangeArrowheads="1"/>
                        </wps:cNvSpPr>
                        <wps:spPr bwMode="auto">
                          <a:xfrm>
                            <a:off x="2011" y="72"/>
                            <a:ext cx="3240" cy="323"/>
                          </a:xfrm>
                          <a:prstGeom prst="rect">
                            <a:avLst/>
                          </a:prstGeom>
                          <a:noFill/>
                          <a:ln>
                            <a:noFill/>
                          </a:ln>
                        </wps:spPr>
                        <wps:txbx>
                          <w:txbxContent>
                            <w:p w:rsidR="00FD6421" w:rsidRDefault="00FD6421">
                              <w:pPr>
                                <w:rPr>
                                  <w:rFonts w:ascii="黑体" w:eastAsia="黑体" w:hAnsi="黑体"/>
                                  <w:sz w:val="21"/>
                                  <w:szCs w:val="21"/>
                                </w:rPr>
                              </w:pPr>
                              <w:r>
                                <w:rPr>
                                  <w:rFonts w:ascii="黑体" w:eastAsia="黑体" w:hAnsi="黑体" w:hint="eastAsia"/>
                                  <w:sz w:val="21"/>
                                  <w:szCs w:val="21"/>
                                </w:rPr>
                                <w:t>室内消火栓使用示意图</w:t>
                              </w:r>
                            </w:p>
                          </w:txbxContent>
                        </wps:txbx>
                        <wps:bodyPr rot="0" vert="horz" wrap="square" lIns="91440" tIns="45720" rIns="91440" bIns="45720" anchor="t" anchorCtr="0" upright="1">
                          <a:noAutofit/>
                        </wps:bodyPr>
                      </wps:wsp>
                    </wpg:wgp>
                  </a:graphicData>
                </a:graphic>
              </wp:anchor>
            </w:drawing>
          </mc:Choice>
          <mc:Fallback>
            <w:pict>
              <v:group id="组合 71456" o:spid="_x0000_s1027" style="position:absolute;left:0;text-align:left;margin-left:.9pt;margin-top:2.25pt;width:317.5pt;height:225.95pt;z-index:251723264" coordorigin=",72" coordsize="6120,34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">
                <v:shape id="Picture 703" o:spid="_x0000_s1028" type="#_x0000_t75" alt="22" style="position:absolute;top:412;width:6120;height:3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2wLHAAAA3gAAAA8AAABkcnMvZG93bnJldi54bWxEj09LAzEUxO+C3yE8wYu02f6XtWmRQsWu&#10;eHAVz4/N62bZzcuSxHb99o1Q8DjMzG+Y9XawnTiRD41jBZNxBoK4crrhWsHX5370CCJEZI2dY1Lw&#10;SwG2m9ubNebanfmDTmWsRYJwyFGBibHPpQyVIYth7Hri5B2dtxiT9LXUHs8Jbjs5zbKltNhwWjDY&#10;085Q1ZY/VkF7eP+eF7NF8eZfjgW2ZrZ3D6zU/d3w/AQi0hD/w9f2q1awmswXK/i7k66A3F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c2wLHAAAA3gAAAA8AAAAAAAAAAAAA&#10;AAAAnwIAAGRycy9kb3ducmV2LnhtbFBLBQYAAAAABAAEAPcAAACTAwAAAAA=&#10;" stroked="t" strokecolor="navy">
                  <v:imagedata r:id="rId90" o:title="22" croptop="6411f" cropbottom="574f" cropleft="303f" cropright="363f"/>
                </v:shape>
                <v:shape id="Text Box 98" o:spid="_x0000_s1029" type="#_x0000_t202" style="position:absolute;left:2011;top:72;width:3240;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OsYA&#10;AADeAAAADwAAAGRycy9kb3ducmV2LnhtbESPW2sCMRSE3wv+h3AE32qiaKvrRpGWQp8s9Qa+HTZn&#10;L7g5WTbR3f77Rij0cZiZb5h009ta3Kn1lWMNk7ECQZw5U3Gh4Xj4eF6A8AHZYO2YNPyQh8168JRi&#10;YlzH33Tfh0JECPsENZQhNImUPivJoh+7hjh6uWsthijbQpoWuwi3tZwq9SItVhwXSmzoraTsur9Z&#10;DaddfjnP1FfxbudN53ol2S6l1qNhv12BCNSH//Bf+9NoeJ3M5kt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xOsYAAADeAAAADwAAAAAAAAAAAAAAAACYAgAAZHJz&#10;L2Rvd25yZXYueG1sUEsFBgAAAAAEAAQA9QAAAIsDAAAAAA==&#10;" filled="f" stroked="f">
                  <v:textbox>
                    <w:txbxContent>
                      <w:p w:rsidR="00FD6421" w:rsidRDefault="00FD6421">
                        <w:pPr>
                          <w:rPr>
                            <w:rFonts w:ascii="黑体" w:eastAsia="黑体" w:hAnsi="黑体"/>
                            <w:sz w:val="21"/>
                            <w:szCs w:val="21"/>
                          </w:rPr>
                        </w:pPr>
                        <w:r>
                          <w:rPr>
                            <w:rFonts w:ascii="黑体" w:eastAsia="黑体" w:hAnsi="黑体" w:hint="eastAsia"/>
                            <w:sz w:val="21"/>
                            <w:szCs w:val="21"/>
                          </w:rPr>
                          <w:t>室内消火栓使用示意图</w:t>
                        </w:r>
                      </w:p>
                    </w:txbxContent>
                  </v:textbox>
                </v:shape>
                <w10:wrap type="square"/>
              </v:group>
            </w:pict>
          </mc:Fallback>
        </mc:AlternateContent>
      </w:r>
    </w:p>
    <w:p w:rsidR="0089393D" w:rsidRDefault="0089393D" w:rsidP="0089393D">
      <w:pPr>
        <w:spacing w:line="360" w:lineRule="auto"/>
        <w:jc w:val="both"/>
        <w:rPr>
          <w:rFonts w:ascii="黑体" w:eastAsia="黑体" w:hAnsi="黑体"/>
        </w:rPr>
      </w:pPr>
      <w:r>
        <w:rPr>
          <w:rFonts w:ascii="黑体" w:eastAsia="黑体" w:hAnsi="黑体" w:cs="仿宋" w:hint="eastAsia"/>
        </w:rPr>
        <w:t>（六）</w:t>
      </w:r>
      <w:r>
        <w:rPr>
          <w:rFonts w:ascii="黑体" w:eastAsia="黑体" w:hAnsi="黑体" w:cs="仿宋"/>
        </w:rPr>
        <w:t>防火原则</w:t>
      </w:r>
    </w:p>
    <w:p w:rsidR="0089393D" w:rsidRDefault="0089393D" w:rsidP="0089393D">
      <w:pPr>
        <w:tabs>
          <w:tab w:val="left" w:pos="420"/>
        </w:tabs>
        <w:spacing w:line="360" w:lineRule="auto"/>
        <w:ind w:firstLineChars="200" w:firstLine="420"/>
        <w:jc w:val="both"/>
        <w:rPr>
          <w:rFonts w:asciiTheme="majorEastAsia" w:eastAsiaTheme="majorEastAsia" w:hAnsiTheme="majorEastAsia" w:cs="仿宋"/>
          <w:sz w:val="21"/>
        </w:rPr>
      </w:pPr>
      <w:r>
        <w:rPr>
          <w:rFonts w:asciiTheme="majorEastAsia" w:eastAsiaTheme="majorEastAsia" w:hAnsiTheme="majorEastAsia" w:cs="仿宋" w:hint="eastAsia"/>
          <w:sz w:val="21"/>
        </w:rPr>
        <w:t>1．</w:t>
      </w:r>
      <w:r>
        <w:rPr>
          <w:rFonts w:asciiTheme="majorEastAsia" w:eastAsiaTheme="majorEastAsia" w:hAnsiTheme="majorEastAsia" w:cs="仿宋"/>
          <w:sz w:val="21"/>
        </w:rPr>
        <w:t>遵守规章制度，加强安全</w:t>
      </w:r>
      <w:r>
        <w:rPr>
          <w:rFonts w:asciiTheme="majorEastAsia" w:eastAsiaTheme="majorEastAsia" w:hAnsiTheme="majorEastAsia" w:cs="仿宋" w:hint="eastAsia"/>
          <w:sz w:val="21"/>
        </w:rPr>
        <w:t>意识</w:t>
      </w:r>
      <w:r>
        <w:rPr>
          <w:rFonts w:asciiTheme="majorEastAsia" w:eastAsiaTheme="majorEastAsia" w:hAnsiTheme="majorEastAsia" w:cs="仿宋"/>
          <w:sz w:val="21"/>
        </w:rPr>
        <w:t>。</w:t>
      </w:r>
    </w:p>
    <w:p w:rsidR="0089393D" w:rsidRDefault="0089393D" w:rsidP="0089393D">
      <w:pPr>
        <w:tabs>
          <w:tab w:val="left" w:pos="420"/>
        </w:tabs>
        <w:spacing w:line="360" w:lineRule="auto"/>
        <w:ind w:firstLineChars="200" w:firstLine="420"/>
        <w:jc w:val="both"/>
        <w:rPr>
          <w:rFonts w:asciiTheme="majorEastAsia" w:eastAsiaTheme="majorEastAsia" w:hAnsiTheme="majorEastAsia" w:cs="仿宋"/>
          <w:sz w:val="21"/>
        </w:rPr>
      </w:pPr>
      <w:r>
        <w:rPr>
          <w:rFonts w:asciiTheme="majorEastAsia" w:eastAsiaTheme="majorEastAsia" w:hAnsiTheme="majorEastAsia" w:cs="仿宋" w:hint="eastAsia"/>
          <w:sz w:val="21"/>
        </w:rPr>
        <w:t>2．熟悉容易引起火灾、爆炸的物品，配备合适的防火防爆设施。</w:t>
      </w:r>
    </w:p>
    <w:p w:rsidR="0089393D" w:rsidRDefault="0089393D" w:rsidP="0089393D">
      <w:pPr>
        <w:tabs>
          <w:tab w:val="left" w:pos="420"/>
        </w:tabs>
        <w:spacing w:line="360" w:lineRule="auto"/>
        <w:ind w:firstLineChars="200" w:firstLine="420"/>
        <w:jc w:val="both"/>
        <w:rPr>
          <w:rFonts w:asciiTheme="majorEastAsia" w:eastAsiaTheme="majorEastAsia" w:hAnsiTheme="majorEastAsia"/>
        </w:rPr>
      </w:pPr>
      <w:r>
        <w:rPr>
          <w:rFonts w:asciiTheme="majorEastAsia" w:eastAsiaTheme="majorEastAsia" w:hAnsiTheme="majorEastAsia" w:cs="仿宋" w:hint="eastAsia"/>
          <w:sz w:val="21"/>
        </w:rPr>
        <w:t>3．减少或消除可燃物质，控制或取消点火源。</w:t>
      </w:r>
    </w:p>
    <w:p w:rsidR="0089393D" w:rsidRDefault="0089393D" w:rsidP="0089393D">
      <w:pPr>
        <w:spacing w:line="360" w:lineRule="auto"/>
        <w:ind w:firstLineChars="200" w:firstLine="420"/>
        <w:jc w:val="both"/>
        <w:rPr>
          <w:rFonts w:asciiTheme="majorEastAsia" w:eastAsiaTheme="majorEastAsia" w:hAnsiTheme="majorEastAsia"/>
        </w:rPr>
      </w:pPr>
      <w:r>
        <w:rPr>
          <w:rFonts w:asciiTheme="majorEastAsia" w:eastAsiaTheme="majorEastAsia" w:hAnsiTheme="majorEastAsia" w:cs="仿宋" w:hint="eastAsia"/>
          <w:sz w:val="21"/>
        </w:rPr>
        <w:t>4．做到环境卫生整洁，</w:t>
      </w:r>
      <w:r>
        <w:rPr>
          <w:rFonts w:asciiTheme="majorEastAsia" w:eastAsiaTheme="majorEastAsia" w:hAnsiTheme="majorEastAsia" w:cs="仿宋"/>
          <w:sz w:val="21"/>
        </w:rPr>
        <w:t>保持实验室通风良好。</w:t>
      </w:r>
    </w:p>
    <w:p w:rsidR="009B33A1" w:rsidRDefault="000234CD">
      <w:pPr>
        <w:spacing w:line="360" w:lineRule="auto"/>
        <w:ind w:left="-168"/>
        <w:rPr>
          <w:rFonts w:ascii="黑体" w:eastAsia="黑体" w:hAnsi="黑体"/>
        </w:rPr>
      </w:pPr>
      <w:r>
        <w:rPr>
          <w:rFonts w:ascii="黑体" w:eastAsia="黑体" w:hAnsi="黑体" w:cs="黑体" w:hint="eastAsia"/>
          <w:bCs/>
        </w:rPr>
        <w:t>（七）</w:t>
      </w:r>
      <w:r>
        <w:rPr>
          <w:rFonts w:ascii="黑体" w:eastAsia="黑体" w:hAnsi="黑体" w:cs="黑体"/>
          <w:bCs/>
        </w:rPr>
        <w:t>火灾</w:t>
      </w:r>
      <w:r>
        <w:rPr>
          <w:rFonts w:ascii="黑体" w:eastAsia="黑体" w:hAnsi="黑体" w:cs="黑体" w:hint="eastAsia"/>
          <w:bCs/>
        </w:rPr>
        <w:t>救护</w:t>
      </w:r>
    </w:p>
    <w:p w:rsidR="009B33A1" w:rsidRDefault="000234CD">
      <w:pPr>
        <w:spacing w:line="360" w:lineRule="auto"/>
        <w:ind w:firstLineChars="200" w:firstLine="420"/>
        <w:rPr>
          <w:rFonts w:ascii="黑体" w:eastAsia="黑体" w:hAnsi="黑体" w:cs="黑体"/>
          <w:bCs/>
          <w:sz w:val="21"/>
          <w:szCs w:val="21"/>
        </w:rPr>
      </w:pPr>
      <w:r>
        <w:rPr>
          <w:rFonts w:ascii="黑体" w:eastAsia="黑体" w:hAnsi="黑体" w:cs="黑体" w:hint="eastAsia"/>
          <w:bCs/>
          <w:sz w:val="21"/>
          <w:szCs w:val="21"/>
        </w:rPr>
        <w:t>1．初期火灾扑救与报警</w:t>
      </w:r>
    </w:p>
    <w:p w:rsidR="009B33A1" w:rsidRDefault="000234CD">
      <w:pPr>
        <w:spacing w:line="360" w:lineRule="auto"/>
        <w:ind w:firstLineChars="200" w:firstLine="420"/>
        <w:rPr>
          <w:rFonts w:asciiTheme="majorEastAsia" w:eastAsiaTheme="majorEastAsia" w:hAnsiTheme="majorEastAsia" w:cs="仿宋"/>
          <w:sz w:val="21"/>
          <w:szCs w:val="21"/>
        </w:rPr>
      </w:pPr>
      <w:r>
        <w:rPr>
          <w:rFonts w:asciiTheme="majorEastAsia" w:eastAsiaTheme="majorEastAsia" w:hAnsiTheme="majorEastAsia" w:cs="仿宋"/>
          <w:sz w:val="21"/>
          <w:szCs w:val="21"/>
        </w:rPr>
        <w:t>初期火势一般不大，应迅速利用实验室内的灭火器材或采取其它有效措施控制和扑救。</w:t>
      </w:r>
    </w:p>
    <w:p w:rsidR="009B33A1" w:rsidRDefault="000234CD">
      <w:pPr>
        <w:spacing w:line="360" w:lineRule="auto"/>
        <w:ind w:firstLineChars="200" w:firstLine="422"/>
        <w:rPr>
          <w:rFonts w:asciiTheme="majorEastAsia" w:eastAsiaTheme="majorEastAsia" w:hAnsiTheme="majorEastAsia"/>
          <w:b/>
          <w:bCs/>
          <w:sz w:val="21"/>
          <w:szCs w:val="21"/>
        </w:rPr>
      </w:pPr>
      <w:r>
        <w:rPr>
          <w:rFonts w:asciiTheme="majorEastAsia" w:eastAsiaTheme="majorEastAsia" w:hAnsiTheme="majorEastAsia" w:cs="仿宋" w:hint="eastAsia"/>
          <w:b/>
          <w:bCs/>
          <w:sz w:val="21"/>
          <w:szCs w:val="21"/>
        </w:rPr>
        <w:t>（1）</w:t>
      </w:r>
      <w:r>
        <w:rPr>
          <w:rFonts w:asciiTheme="majorEastAsia" w:eastAsiaTheme="majorEastAsia" w:hAnsiTheme="majorEastAsia" w:cs="仿宋"/>
          <w:b/>
          <w:bCs/>
          <w:sz w:val="21"/>
          <w:szCs w:val="21"/>
        </w:rPr>
        <w:t>扑救操作要点</w:t>
      </w:r>
    </w:p>
    <w:p w:rsidR="009B33A1" w:rsidRDefault="000234CD">
      <w:pPr>
        <w:spacing w:line="360" w:lineRule="auto"/>
        <w:ind w:firstLineChars="200" w:firstLine="420"/>
        <w:rPr>
          <w:rFonts w:asciiTheme="majorEastAsia" w:eastAsiaTheme="majorEastAsia" w:hAnsiTheme="majorEastAsia"/>
          <w:sz w:val="21"/>
          <w:szCs w:val="21"/>
        </w:rPr>
      </w:pPr>
      <w:r>
        <w:rPr>
          <w:rFonts w:asciiTheme="majorEastAsia" w:eastAsiaTheme="majorEastAsia" w:hAnsiTheme="majorEastAsia" w:cs="仿宋" w:hint="eastAsia"/>
          <w:sz w:val="21"/>
          <w:szCs w:val="21"/>
        </w:rPr>
        <w:lastRenderedPageBreak/>
        <w:t>①</w:t>
      </w:r>
      <w:r>
        <w:rPr>
          <w:rFonts w:asciiTheme="majorEastAsia" w:eastAsiaTheme="majorEastAsia" w:hAnsiTheme="majorEastAsia" w:cs="仿宋"/>
          <w:sz w:val="21"/>
          <w:szCs w:val="21"/>
        </w:rPr>
        <w:t xml:space="preserve">将受到火势威胁的易燃易爆物质、压力容器等转移到安全地带。 </w:t>
      </w:r>
    </w:p>
    <w:p w:rsidR="009B33A1" w:rsidRDefault="000234CD">
      <w:pPr>
        <w:spacing w:line="360" w:lineRule="auto"/>
        <w:ind w:firstLineChars="200" w:firstLine="420"/>
        <w:rPr>
          <w:rFonts w:asciiTheme="majorEastAsia" w:eastAsiaTheme="majorEastAsia" w:hAnsiTheme="majorEastAsia"/>
          <w:sz w:val="21"/>
          <w:szCs w:val="21"/>
        </w:rPr>
      </w:pPr>
      <w:r>
        <w:rPr>
          <w:rFonts w:asciiTheme="majorEastAsia" w:eastAsiaTheme="majorEastAsia" w:hAnsiTheme="majorEastAsia" w:cs="仿宋" w:hint="eastAsia"/>
          <w:sz w:val="21"/>
          <w:szCs w:val="21"/>
        </w:rPr>
        <w:t>②</w:t>
      </w:r>
      <w:r>
        <w:rPr>
          <w:rFonts w:asciiTheme="majorEastAsia" w:eastAsiaTheme="majorEastAsia" w:hAnsiTheme="majorEastAsia" w:cs="仿宋"/>
          <w:sz w:val="21"/>
          <w:szCs w:val="21"/>
        </w:rPr>
        <w:t>关闭实验室内电闸及各种气体阀门。</w:t>
      </w:r>
    </w:p>
    <w:p w:rsidR="009B33A1" w:rsidRDefault="000234CD">
      <w:pPr>
        <w:spacing w:line="360" w:lineRule="auto"/>
        <w:ind w:firstLineChars="200" w:firstLine="420"/>
        <w:rPr>
          <w:rFonts w:asciiTheme="majorEastAsia" w:eastAsiaTheme="majorEastAsia" w:hAnsiTheme="majorEastAsia"/>
          <w:sz w:val="21"/>
          <w:szCs w:val="21"/>
        </w:rPr>
      </w:pPr>
      <w:r>
        <w:rPr>
          <w:rFonts w:asciiTheme="majorEastAsia" w:eastAsiaTheme="majorEastAsia" w:hAnsiTheme="majorEastAsia" w:cs="仿宋" w:hint="eastAsia"/>
          <w:sz w:val="21"/>
          <w:szCs w:val="21"/>
        </w:rPr>
        <w:t>③</w:t>
      </w:r>
      <w:r>
        <w:rPr>
          <w:rFonts w:asciiTheme="majorEastAsia" w:eastAsiaTheme="majorEastAsia" w:hAnsiTheme="majorEastAsia" w:cs="仿宋"/>
          <w:sz w:val="21"/>
          <w:szCs w:val="21"/>
        </w:rPr>
        <w:t>对密封条件较好的小面积室内火灾，在未做好灭火准备前，应先关闭门窗，以阻止新鲜空气进入，防止火势蔓延。</w:t>
      </w:r>
    </w:p>
    <w:p w:rsidR="009B33A1" w:rsidRDefault="000234CD">
      <w:pPr>
        <w:spacing w:line="360" w:lineRule="auto"/>
        <w:ind w:firstLineChars="200" w:firstLine="420"/>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④</w:t>
      </w:r>
      <w:r>
        <w:rPr>
          <w:rFonts w:asciiTheme="majorEastAsia" w:eastAsiaTheme="majorEastAsia" w:hAnsiTheme="majorEastAsia" w:cs="仿宋"/>
          <w:sz w:val="21"/>
          <w:szCs w:val="21"/>
        </w:rPr>
        <w:t>选择合适的灭火方式。</w:t>
      </w:r>
    </w:p>
    <w:p w:rsidR="00BD3277" w:rsidRDefault="00BD3277">
      <w:pPr>
        <w:spacing w:line="360" w:lineRule="auto"/>
        <w:ind w:firstLineChars="200" w:firstLine="420"/>
        <w:rPr>
          <w:rFonts w:asciiTheme="majorEastAsia" w:eastAsiaTheme="majorEastAsia" w:hAnsiTheme="majorEastAsia" w:cs="仿宋"/>
          <w:sz w:val="21"/>
          <w:szCs w:val="21"/>
        </w:rPr>
      </w:pPr>
    </w:p>
    <w:p w:rsidR="009B33A1" w:rsidRPr="00F0666B" w:rsidRDefault="000234CD">
      <w:pPr>
        <w:spacing w:line="360" w:lineRule="auto"/>
        <w:ind w:left="11" w:hanging="11"/>
        <w:jc w:val="center"/>
        <w:rPr>
          <w:rFonts w:ascii="Cambria" w:eastAsiaTheme="minorEastAsia" w:hAnsi="Cambria" w:cs="Cambria"/>
          <w:sz w:val="20"/>
        </w:rPr>
      </w:pPr>
      <w:r>
        <w:rPr>
          <w:rFonts w:ascii="黑体" w:eastAsia="黑体" w:hAnsi="黑体" w:cs="黑体"/>
          <w:sz w:val="21"/>
          <w:szCs w:val="21"/>
        </w:rPr>
        <w:t>不同火灾类型的燃烧特</w:t>
      </w:r>
      <w:r>
        <w:rPr>
          <w:rFonts w:ascii="黑体" w:eastAsia="黑体" w:hAnsi="黑体" w:cs="黑体" w:hint="eastAsia"/>
          <w:sz w:val="21"/>
          <w:szCs w:val="21"/>
        </w:rPr>
        <w:t>征</w:t>
      </w:r>
      <w:r>
        <w:rPr>
          <w:rFonts w:ascii="黑体" w:eastAsia="黑体" w:hAnsi="黑体" w:cs="黑体"/>
          <w:sz w:val="21"/>
          <w:szCs w:val="21"/>
        </w:rPr>
        <w:t>及灭火方式</w:t>
      </w:r>
    </w:p>
    <w:tbl>
      <w:tblPr>
        <w:tblStyle w:val="ae"/>
        <w:tblW w:w="6456" w:type="dxa"/>
        <w:jc w:val="center"/>
        <w:tblLayout w:type="fixed"/>
        <w:tblLook w:val="04A0" w:firstRow="1" w:lastRow="0" w:firstColumn="1" w:lastColumn="0" w:noHBand="0" w:noVBand="1"/>
      </w:tblPr>
      <w:tblGrid>
        <w:gridCol w:w="1091"/>
        <w:gridCol w:w="2409"/>
        <w:gridCol w:w="2956"/>
      </w:tblGrid>
      <w:tr w:rsidR="009B33A1">
        <w:trPr>
          <w:trHeight w:val="572"/>
          <w:jc w:val="center"/>
        </w:trPr>
        <w:tc>
          <w:tcPr>
            <w:tcW w:w="1091" w:type="dxa"/>
            <w:shd w:val="clear" w:color="auto" w:fill="FFC000"/>
            <w:vAlign w:val="center"/>
          </w:tcPr>
          <w:p w:rsidR="009B33A1" w:rsidRDefault="000234CD">
            <w:pPr>
              <w:spacing w:after="3"/>
              <w:jc w:val="center"/>
              <w:rPr>
                <w:b/>
              </w:rPr>
            </w:pPr>
            <w:r>
              <w:rPr>
                <w:rFonts w:ascii="仿宋" w:eastAsia="仿宋" w:hAnsi="仿宋" w:cs="仿宋" w:hint="eastAsia"/>
                <w:b/>
                <w:sz w:val="21"/>
              </w:rPr>
              <w:t>火灾</w:t>
            </w:r>
            <w:r>
              <w:rPr>
                <w:rFonts w:ascii="仿宋" w:eastAsia="仿宋" w:hAnsi="仿宋" w:cs="仿宋"/>
                <w:b/>
                <w:sz w:val="21"/>
              </w:rPr>
              <w:t>类</w:t>
            </w:r>
            <w:r>
              <w:rPr>
                <w:rFonts w:ascii="仿宋" w:eastAsia="仿宋" w:hAnsi="仿宋" w:cs="仿宋" w:hint="eastAsia"/>
                <w:b/>
                <w:sz w:val="21"/>
              </w:rPr>
              <w:t>型</w:t>
            </w:r>
          </w:p>
        </w:tc>
        <w:tc>
          <w:tcPr>
            <w:tcW w:w="2409" w:type="dxa"/>
            <w:shd w:val="clear" w:color="auto" w:fill="FFC000"/>
            <w:vAlign w:val="center"/>
          </w:tcPr>
          <w:p w:rsidR="009B33A1" w:rsidRDefault="000234CD">
            <w:pPr>
              <w:jc w:val="center"/>
              <w:rPr>
                <w:b/>
              </w:rPr>
            </w:pPr>
            <w:r>
              <w:rPr>
                <w:rFonts w:ascii="仿宋" w:eastAsia="仿宋" w:hAnsi="仿宋" w:cs="仿宋"/>
                <w:b/>
                <w:sz w:val="21"/>
              </w:rPr>
              <w:t>燃烧特征</w:t>
            </w:r>
          </w:p>
        </w:tc>
        <w:tc>
          <w:tcPr>
            <w:tcW w:w="2956" w:type="dxa"/>
            <w:shd w:val="clear" w:color="auto" w:fill="FFC000"/>
            <w:vAlign w:val="center"/>
          </w:tcPr>
          <w:p w:rsidR="009B33A1" w:rsidRDefault="000234CD">
            <w:pPr>
              <w:jc w:val="center"/>
              <w:rPr>
                <w:b/>
              </w:rPr>
            </w:pPr>
            <w:r>
              <w:rPr>
                <w:rFonts w:ascii="仿宋" w:eastAsia="仿宋" w:hAnsi="仿宋" w:cs="仿宋"/>
                <w:b/>
                <w:sz w:val="21"/>
              </w:rPr>
              <w:t>灭火方式</w:t>
            </w:r>
          </w:p>
        </w:tc>
      </w:tr>
      <w:tr w:rsidR="009B33A1">
        <w:trPr>
          <w:jc w:val="center"/>
        </w:trPr>
        <w:tc>
          <w:tcPr>
            <w:tcW w:w="1091" w:type="dxa"/>
            <w:shd w:val="clear" w:color="auto" w:fill="CCFFCC"/>
            <w:vAlign w:val="center"/>
          </w:tcPr>
          <w:p w:rsidR="009B33A1" w:rsidRDefault="000234CD">
            <w:pPr>
              <w:spacing w:after="3"/>
              <w:jc w:val="center"/>
            </w:pPr>
            <w:r>
              <w:rPr>
                <w:rFonts w:ascii="仿宋" w:eastAsia="仿宋" w:hAnsi="仿宋" w:cs="仿宋"/>
                <w:bCs/>
                <w:sz w:val="21"/>
              </w:rPr>
              <w:t>固体火灾</w:t>
            </w:r>
          </w:p>
        </w:tc>
        <w:tc>
          <w:tcPr>
            <w:tcW w:w="2409" w:type="dxa"/>
            <w:shd w:val="clear" w:color="auto" w:fill="CCFFCC"/>
            <w:vAlign w:val="center"/>
          </w:tcPr>
          <w:p w:rsidR="009B33A1" w:rsidRDefault="000234CD">
            <w:pPr>
              <w:ind w:leftChars="-25" w:left="-60" w:rightChars="-25" w:right="-60"/>
              <w:jc w:val="left"/>
              <w:rPr>
                <w:sz w:val="21"/>
                <w:szCs w:val="21"/>
              </w:rPr>
            </w:pPr>
            <w:r>
              <w:rPr>
                <w:rFonts w:ascii="仿宋" w:eastAsia="仿宋" w:hAnsi="仿宋" w:cs="仿宋"/>
                <w:sz w:val="21"/>
                <w:szCs w:val="21"/>
              </w:rPr>
              <w:t>有机物质燃烧火灾，如棉、毛、麻、</w:t>
            </w:r>
            <w:proofErr w:type="gramStart"/>
            <w:r>
              <w:rPr>
                <w:rFonts w:ascii="仿宋" w:eastAsia="仿宋" w:hAnsi="仿宋" w:cs="仿宋"/>
                <w:sz w:val="21"/>
                <w:szCs w:val="21"/>
              </w:rPr>
              <w:t>纸材等</w:t>
            </w:r>
            <w:proofErr w:type="gramEnd"/>
            <w:r>
              <w:rPr>
                <w:rFonts w:ascii="仿宋" w:eastAsia="仿宋" w:hAnsi="仿宋" w:cs="仿宋"/>
                <w:sz w:val="21"/>
                <w:szCs w:val="21"/>
              </w:rPr>
              <w:t>，燃烧时能产生灼热的余烬</w:t>
            </w:r>
            <w:r>
              <w:rPr>
                <w:rFonts w:ascii="仿宋" w:eastAsia="仿宋" w:hAnsi="仿宋" w:cs="仿宋" w:hint="eastAsia"/>
                <w:sz w:val="21"/>
                <w:szCs w:val="21"/>
              </w:rPr>
              <w:t>。</w:t>
            </w:r>
          </w:p>
        </w:tc>
        <w:tc>
          <w:tcPr>
            <w:tcW w:w="2956" w:type="dxa"/>
            <w:shd w:val="clear" w:color="auto" w:fill="CCFFCC"/>
            <w:vAlign w:val="center"/>
          </w:tcPr>
          <w:p w:rsidR="009B33A1" w:rsidRDefault="000234CD">
            <w:pPr>
              <w:ind w:leftChars="-25" w:left="-60" w:rightChars="-25" w:right="-60"/>
              <w:jc w:val="left"/>
              <w:rPr>
                <w:sz w:val="21"/>
                <w:szCs w:val="21"/>
              </w:rPr>
            </w:pPr>
            <w:r>
              <w:rPr>
                <w:rFonts w:ascii="仿宋" w:eastAsia="仿宋" w:hAnsi="仿宋" w:cs="仿宋"/>
                <w:sz w:val="21"/>
                <w:szCs w:val="21"/>
              </w:rPr>
              <w:t>使用水、泡沫、</w:t>
            </w:r>
            <w:r>
              <w:rPr>
                <w:rFonts w:ascii="仿宋" w:eastAsia="仿宋" w:hAnsi="仿宋" w:cs="仿宋" w:hint="eastAsia"/>
                <w:sz w:val="21"/>
                <w:szCs w:val="21"/>
              </w:rPr>
              <w:t>干粉等</w:t>
            </w:r>
            <w:r>
              <w:rPr>
                <w:rFonts w:ascii="仿宋" w:eastAsia="仿宋" w:hAnsi="仿宋" w:cs="仿宋"/>
                <w:sz w:val="21"/>
                <w:szCs w:val="21"/>
              </w:rPr>
              <w:t>灭火器</w:t>
            </w:r>
            <w:r>
              <w:rPr>
                <w:rFonts w:ascii="仿宋" w:eastAsia="仿宋" w:hAnsi="仿宋" w:cs="仿宋" w:hint="eastAsia"/>
                <w:sz w:val="21"/>
                <w:szCs w:val="21"/>
              </w:rPr>
              <w:t>。</w:t>
            </w:r>
          </w:p>
        </w:tc>
      </w:tr>
      <w:tr w:rsidR="009B33A1">
        <w:trPr>
          <w:jc w:val="center"/>
        </w:trPr>
        <w:tc>
          <w:tcPr>
            <w:tcW w:w="1091" w:type="dxa"/>
            <w:tcBorders>
              <w:bottom w:val="single" w:sz="4" w:space="0" w:color="auto"/>
            </w:tcBorders>
            <w:shd w:val="clear" w:color="auto" w:fill="FFCCCC"/>
            <w:vAlign w:val="center"/>
          </w:tcPr>
          <w:p w:rsidR="009B33A1" w:rsidRDefault="000234CD">
            <w:pPr>
              <w:spacing w:after="3"/>
              <w:jc w:val="center"/>
            </w:pPr>
            <w:r>
              <w:rPr>
                <w:rFonts w:ascii="仿宋" w:eastAsia="仿宋" w:hAnsi="仿宋" w:cs="仿宋"/>
                <w:bCs/>
                <w:sz w:val="21"/>
              </w:rPr>
              <w:t>液体、可熔化固体物质火灾</w:t>
            </w:r>
          </w:p>
        </w:tc>
        <w:tc>
          <w:tcPr>
            <w:tcW w:w="2409" w:type="dxa"/>
            <w:tcBorders>
              <w:bottom w:val="single" w:sz="4" w:space="0" w:color="auto"/>
            </w:tcBorders>
            <w:shd w:val="clear" w:color="auto" w:fill="FFCCCC"/>
            <w:vAlign w:val="center"/>
          </w:tcPr>
          <w:p w:rsidR="009B33A1" w:rsidRDefault="000234CD">
            <w:pPr>
              <w:ind w:leftChars="-25" w:left="-60" w:rightChars="-25" w:right="-60"/>
              <w:jc w:val="left"/>
              <w:rPr>
                <w:sz w:val="21"/>
                <w:szCs w:val="21"/>
              </w:rPr>
            </w:pPr>
            <w:r>
              <w:rPr>
                <w:rFonts w:ascii="仿宋" w:eastAsia="仿宋" w:hAnsi="仿宋" w:cs="仿宋"/>
                <w:sz w:val="21"/>
                <w:szCs w:val="21"/>
              </w:rPr>
              <w:t>火势易随燃烧液体流动，燃烧猛烈，易发生爆燃、爆炸或喷溅，不易扑救</w:t>
            </w:r>
            <w:r>
              <w:rPr>
                <w:rFonts w:ascii="仿宋" w:eastAsia="仿宋" w:hAnsi="仿宋" w:cs="仿宋" w:hint="eastAsia"/>
                <w:sz w:val="21"/>
                <w:szCs w:val="21"/>
              </w:rPr>
              <w:t>。</w:t>
            </w:r>
            <w:r>
              <w:rPr>
                <w:rFonts w:ascii="仿宋" w:eastAsia="仿宋" w:hAnsi="仿宋" w:cs="仿宋"/>
                <w:sz w:val="21"/>
                <w:szCs w:val="21"/>
              </w:rPr>
              <w:t>如汽油、煤油、柴油、乙醇、沥青、石蜡等燃烧造成的火灾。</w:t>
            </w:r>
          </w:p>
        </w:tc>
        <w:tc>
          <w:tcPr>
            <w:tcW w:w="2956" w:type="dxa"/>
            <w:tcBorders>
              <w:bottom w:val="single" w:sz="4" w:space="0" w:color="auto"/>
            </w:tcBorders>
            <w:shd w:val="clear" w:color="auto" w:fill="FFCCCC"/>
            <w:vAlign w:val="center"/>
          </w:tcPr>
          <w:p w:rsidR="009B33A1" w:rsidRDefault="000234CD">
            <w:pPr>
              <w:ind w:leftChars="-25" w:left="-60" w:rightChars="-25" w:right="-60"/>
              <w:jc w:val="left"/>
              <w:rPr>
                <w:sz w:val="21"/>
                <w:szCs w:val="21"/>
              </w:rPr>
            </w:pPr>
            <w:r>
              <w:rPr>
                <w:rFonts w:ascii="仿宋" w:eastAsia="仿宋" w:hAnsi="仿宋" w:cs="仿宋"/>
                <w:sz w:val="21"/>
                <w:szCs w:val="21"/>
              </w:rPr>
              <w:t>使用喷雾水、泡沫、干粉、二氧化碳等灭火器</w:t>
            </w:r>
            <w:r>
              <w:rPr>
                <w:rFonts w:ascii="仿宋" w:eastAsia="仿宋" w:hAnsi="仿宋" w:cs="仿宋" w:hint="eastAsia"/>
                <w:sz w:val="21"/>
                <w:szCs w:val="21"/>
              </w:rPr>
              <w:t>。</w:t>
            </w:r>
          </w:p>
        </w:tc>
      </w:tr>
      <w:tr w:rsidR="009B33A1">
        <w:trPr>
          <w:jc w:val="center"/>
        </w:trPr>
        <w:tc>
          <w:tcPr>
            <w:tcW w:w="1091" w:type="dxa"/>
            <w:shd w:val="clear" w:color="auto" w:fill="B6DDE8" w:themeFill="accent5" w:themeFillTint="66"/>
            <w:vAlign w:val="center"/>
          </w:tcPr>
          <w:p w:rsidR="009B33A1" w:rsidRDefault="000234CD">
            <w:pPr>
              <w:spacing w:after="3"/>
              <w:jc w:val="center"/>
            </w:pPr>
            <w:r>
              <w:rPr>
                <w:rFonts w:ascii="仿宋" w:eastAsia="仿宋" w:hAnsi="仿宋" w:cs="仿宋" w:hint="eastAsia"/>
                <w:bCs/>
                <w:sz w:val="21"/>
              </w:rPr>
              <w:t>气体</w:t>
            </w:r>
            <w:r>
              <w:rPr>
                <w:rFonts w:ascii="仿宋" w:eastAsia="仿宋" w:hAnsi="仿宋" w:cs="仿宋"/>
                <w:bCs/>
                <w:sz w:val="21"/>
              </w:rPr>
              <w:t>火灾</w:t>
            </w:r>
          </w:p>
        </w:tc>
        <w:tc>
          <w:tcPr>
            <w:tcW w:w="2409" w:type="dxa"/>
            <w:shd w:val="clear" w:color="auto" w:fill="B6DDE8" w:themeFill="accent5" w:themeFillTint="66"/>
            <w:vAlign w:val="center"/>
          </w:tcPr>
          <w:p w:rsidR="009B33A1" w:rsidRDefault="000234CD">
            <w:pPr>
              <w:ind w:leftChars="-25" w:left="-60" w:rightChars="-25" w:right="-60"/>
              <w:jc w:val="left"/>
              <w:rPr>
                <w:sz w:val="21"/>
                <w:szCs w:val="21"/>
              </w:rPr>
            </w:pPr>
            <w:r>
              <w:rPr>
                <w:rFonts w:ascii="仿宋" w:eastAsia="仿宋" w:hAnsi="仿宋" w:cs="仿宋"/>
                <w:sz w:val="21"/>
                <w:szCs w:val="21"/>
              </w:rPr>
              <w:t>常引起爆燃或爆炸，破坏性很大，且难以扑救。如煤气、天然气、甲烷、氢气等引发的火灾</w:t>
            </w:r>
            <w:r>
              <w:rPr>
                <w:rFonts w:ascii="仿宋" w:eastAsia="仿宋" w:hAnsi="仿宋" w:cs="仿宋" w:hint="eastAsia"/>
                <w:sz w:val="21"/>
                <w:szCs w:val="21"/>
              </w:rPr>
              <w:t>。</w:t>
            </w:r>
          </w:p>
        </w:tc>
        <w:tc>
          <w:tcPr>
            <w:tcW w:w="2956" w:type="dxa"/>
            <w:shd w:val="clear" w:color="auto" w:fill="B6DDE8" w:themeFill="accent5" w:themeFillTint="66"/>
            <w:vAlign w:val="center"/>
          </w:tcPr>
          <w:p w:rsidR="009B33A1" w:rsidRDefault="000234CD">
            <w:pPr>
              <w:ind w:leftChars="-25" w:left="-60" w:rightChars="-25" w:right="-60"/>
              <w:jc w:val="left"/>
              <w:rPr>
                <w:sz w:val="21"/>
                <w:szCs w:val="21"/>
              </w:rPr>
            </w:pPr>
            <w:r>
              <w:rPr>
                <w:rFonts w:ascii="仿宋" w:eastAsia="仿宋" w:hAnsi="仿宋" w:cs="仿宋"/>
                <w:sz w:val="21"/>
                <w:szCs w:val="21"/>
              </w:rPr>
              <w:t>先将气体输送的阀门关死，截断气源，再</w:t>
            </w:r>
            <w:r>
              <w:rPr>
                <w:rFonts w:ascii="仿宋" w:eastAsia="仿宋" w:hAnsi="仿宋" w:cs="仿宋" w:hint="eastAsia"/>
                <w:sz w:val="21"/>
                <w:szCs w:val="21"/>
              </w:rPr>
              <w:t>冷却灭火。</w:t>
            </w:r>
          </w:p>
        </w:tc>
      </w:tr>
      <w:tr w:rsidR="009B33A1">
        <w:trPr>
          <w:jc w:val="center"/>
        </w:trPr>
        <w:tc>
          <w:tcPr>
            <w:tcW w:w="1091" w:type="dxa"/>
            <w:shd w:val="clear" w:color="auto" w:fill="F2DCDC" w:themeFill="accent2" w:themeFillTint="32"/>
            <w:vAlign w:val="center"/>
          </w:tcPr>
          <w:p w:rsidR="009B33A1" w:rsidRDefault="000234CD">
            <w:pPr>
              <w:spacing w:after="3"/>
              <w:jc w:val="center"/>
            </w:pPr>
            <w:r>
              <w:rPr>
                <w:rFonts w:ascii="仿宋" w:eastAsia="仿宋" w:hAnsi="仿宋" w:cs="仿宋"/>
                <w:bCs/>
                <w:sz w:val="21"/>
              </w:rPr>
              <w:t>金属火灾</w:t>
            </w:r>
          </w:p>
        </w:tc>
        <w:tc>
          <w:tcPr>
            <w:tcW w:w="2409" w:type="dxa"/>
            <w:shd w:val="clear" w:color="auto" w:fill="F2DCDC" w:themeFill="accent2" w:themeFillTint="32"/>
            <w:vAlign w:val="center"/>
          </w:tcPr>
          <w:p w:rsidR="009B33A1" w:rsidRDefault="000234CD">
            <w:pPr>
              <w:ind w:leftChars="-25" w:left="-60" w:rightChars="-25" w:right="-60"/>
              <w:jc w:val="left"/>
              <w:rPr>
                <w:sz w:val="21"/>
                <w:szCs w:val="21"/>
              </w:rPr>
            </w:pPr>
            <w:r>
              <w:rPr>
                <w:rFonts w:ascii="仿宋" w:eastAsia="仿宋" w:hAnsi="仿宋" w:cs="仿宋"/>
                <w:sz w:val="21"/>
                <w:szCs w:val="21"/>
              </w:rPr>
              <w:t>多因遇湿、遇高温自然引起</w:t>
            </w:r>
            <w:r>
              <w:rPr>
                <w:rFonts w:ascii="仿宋" w:eastAsia="仿宋" w:hAnsi="仿宋" w:cs="仿宋" w:hint="eastAsia"/>
                <w:sz w:val="21"/>
                <w:szCs w:val="21"/>
              </w:rPr>
              <w:t>。</w:t>
            </w:r>
          </w:p>
        </w:tc>
        <w:tc>
          <w:tcPr>
            <w:tcW w:w="2956" w:type="dxa"/>
            <w:shd w:val="clear" w:color="auto" w:fill="F2DCDC" w:themeFill="accent2" w:themeFillTint="32"/>
            <w:vAlign w:val="center"/>
          </w:tcPr>
          <w:p w:rsidR="009B33A1" w:rsidRDefault="000234CD">
            <w:pPr>
              <w:ind w:leftChars="-25" w:left="-60" w:rightChars="-25" w:right="-60"/>
              <w:rPr>
                <w:sz w:val="21"/>
                <w:szCs w:val="21"/>
              </w:rPr>
            </w:pPr>
            <w:r>
              <w:rPr>
                <w:rFonts w:ascii="仿宋" w:eastAsia="仿宋" w:hAnsi="仿宋" w:cs="仿宋"/>
                <w:sz w:val="21"/>
                <w:szCs w:val="21"/>
              </w:rPr>
              <w:t>用干沙掩埋或使用氯化钠干粉(YADM)金属火灾专用灭火器</w:t>
            </w:r>
            <w:r>
              <w:rPr>
                <w:rFonts w:ascii="仿宋" w:eastAsia="仿宋" w:hAnsi="仿宋" w:cs="仿宋" w:hint="eastAsia"/>
                <w:sz w:val="21"/>
                <w:szCs w:val="21"/>
              </w:rPr>
              <w:t>；</w:t>
            </w:r>
            <w:r>
              <w:rPr>
                <w:rFonts w:ascii="仿宋" w:eastAsia="仿宋" w:hAnsi="仿宋" w:cs="仿宋"/>
                <w:bCs/>
                <w:sz w:val="21"/>
                <w:szCs w:val="21"/>
              </w:rPr>
              <w:t>忌用水、泡沫、水性物质</w:t>
            </w:r>
            <w:r>
              <w:rPr>
                <w:rFonts w:ascii="仿宋" w:eastAsia="仿宋" w:hAnsi="仿宋" w:cs="仿宋" w:hint="eastAsia"/>
                <w:bCs/>
                <w:sz w:val="21"/>
                <w:szCs w:val="21"/>
              </w:rPr>
              <w:t>、</w:t>
            </w:r>
            <w:r>
              <w:rPr>
                <w:rFonts w:ascii="仿宋" w:eastAsia="仿宋" w:hAnsi="仿宋" w:cs="仿宋"/>
                <w:bCs/>
                <w:sz w:val="21"/>
                <w:szCs w:val="21"/>
              </w:rPr>
              <w:t>二氧化碳及干粉灭火剂</w:t>
            </w:r>
            <w:r>
              <w:rPr>
                <w:rFonts w:ascii="仿宋" w:eastAsia="仿宋" w:hAnsi="仿宋" w:cs="仿宋" w:hint="eastAsia"/>
                <w:bCs/>
                <w:sz w:val="21"/>
                <w:szCs w:val="21"/>
              </w:rPr>
              <w:t>。</w:t>
            </w:r>
          </w:p>
        </w:tc>
      </w:tr>
      <w:tr w:rsidR="009B33A1">
        <w:trPr>
          <w:jc w:val="center"/>
        </w:trPr>
        <w:tc>
          <w:tcPr>
            <w:tcW w:w="1091" w:type="dxa"/>
            <w:shd w:val="clear" w:color="auto" w:fill="EBF1DE" w:themeFill="accent3" w:themeFillTint="32"/>
            <w:vAlign w:val="center"/>
          </w:tcPr>
          <w:p w:rsidR="009B33A1" w:rsidRDefault="000234CD">
            <w:pPr>
              <w:spacing w:after="3"/>
              <w:jc w:val="center"/>
            </w:pPr>
            <w:r>
              <w:rPr>
                <w:rFonts w:ascii="仿宋" w:eastAsia="仿宋" w:hAnsi="仿宋" w:cs="仿宋" w:hint="eastAsia"/>
                <w:bCs/>
                <w:sz w:val="21"/>
              </w:rPr>
              <w:t>带电</w:t>
            </w:r>
            <w:r>
              <w:rPr>
                <w:rFonts w:ascii="仿宋" w:eastAsia="仿宋" w:hAnsi="仿宋" w:cs="仿宋"/>
                <w:bCs/>
                <w:sz w:val="21"/>
              </w:rPr>
              <w:t>火灾</w:t>
            </w:r>
          </w:p>
        </w:tc>
        <w:tc>
          <w:tcPr>
            <w:tcW w:w="2409" w:type="dxa"/>
            <w:shd w:val="clear" w:color="auto" w:fill="EBF1DE" w:themeFill="accent3" w:themeFillTint="32"/>
            <w:vAlign w:val="center"/>
          </w:tcPr>
          <w:p w:rsidR="009B33A1" w:rsidRDefault="000234CD">
            <w:pPr>
              <w:ind w:leftChars="-25" w:left="-60" w:rightChars="-25" w:right="-60"/>
              <w:jc w:val="left"/>
              <w:rPr>
                <w:sz w:val="21"/>
                <w:szCs w:val="21"/>
              </w:rPr>
            </w:pPr>
            <w:r>
              <w:rPr>
                <w:rFonts w:ascii="仿宋" w:eastAsia="仿宋" w:hAnsi="仿宋" w:cs="仿宋"/>
                <w:sz w:val="21"/>
                <w:szCs w:val="21"/>
              </w:rPr>
              <w:t>带电设备燃烧的火灾，如配电</w:t>
            </w:r>
            <w:r>
              <w:rPr>
                <w:rFonts w:ascii="仿宋" w:eastAsia="仿宋" w:hAnsi="仿宋" w:cs="仿宋" w:hint="eastAsia"/>
                <w:sz w:val="21"/>
                <w:szCs w:val="21"/>
              </w:rPr>
              <w:t>箱</w:t>
            </w:r>
            <w:r>
              <w:rPr>
                <w:rFonts w:ascii="仿宋" w:eastAsia="仿宋" w:hAnsi="仿宋" w:cs="仿宋"/>
                <w:sz w:val="21"/>
                <w:szCs w:val="21"/>
              </w:rPr>
              <w:t>、变电</w:t>
            </w:r>
            <w:r>
              <w:rPr>
                <w:rFonts w:ascii="仿宋" w:eastAsia="仿宋" w:hAnsi="仿宋" w:cs="仿宋" w:hint="eastAsia"/>
                <w:sz w:val="21"/>
                <w:szCs w:val="21"/>
              </w:rPr>
              <w:t>室</w:t>
            </w:r>
            <w:r>
              <w:rPr>
                <w:rFonts w:ascii="仿宋" w:eastAsia="仿宋" w:hAnsi="仿宋" w:cs="仿宋"/>
                <w:sz w:val="21"/>
                <w:szCs w:val="21"/>
              </w:rPr>
              <w:t>、弱电设备间等的火灾</w:t>
            </w:r>
            <w:r>
              <w:rPr>
                <w:rFonts w:ascii="仿宋" w:eastAsia="仿宋" w:hAnsi="仿宋" w:cs="仿宋" w:hint="eastAsia"/>
                <w:sz w:val="21"/>
                <w:szCs w:val="21"/>
              </w:rPr>
              <w:t>。</w:t>
            </w:r>
          </w:p>
        </w:tc>
        <w:tc>
          <w:tcPr>
            <w:tcW w:w="2956" w:type="dxa"/>
            <w:shd w:val="clear" w:color="auto" w:fill="EBF1DE" w:themeFill="accent3" w:themeFillTint="32"/>
            <w:vAlign w:val="center"/>
          </w:tcPr>
          <w:p w:rsidR="009B33A1" w:rsidRDefault="000234CD">
            <w:pPr>
              <w:ind w:leftChars="-25" w:left="-60" w:rightChars="-25" w:right="-60"/>
              <w:jc w:val="left"/>
              <w:rPr>
                <w:sz w:val="21"/>
                <w:szCs w:val="21"/>
              </w:rPr>
            </w:pPr>
            <w:r>
              <w:rPr>
                <w:rFonts w:ascii="仿宋" w:eastAsia="仿宋" w:hAnsi="仿宋" w:cs="仿宋"/>
                <w:sz w:val="21"/>
                <w:szCs w:val="21"/>
              </w:rPr>
              <w:t>使用干粉、二氧化碳等灭</w:t>
            </w:r>
            <w:r>
              <w:rPr>
                <w:rFonts w:ascii="仿宋" w:eastAsia="仿宋" w:hAnsi="仿宋" w:cs="仿宋" w:hint="eastAsia"/>
                <w:sz w:val="21"/>
                <w:szCs w:val="21"/>
              </w:rPr>
              <w:t>火器；</w:t>
            </w:r>
            <w:r>
              <w:rPr>
                <w:rFonts w:ascii="仿宋" w:eastAsia="仿宋" w:hAnsi="仿宋" w:cs="仿宋"/>
                <w:bCs/>
                <w:sz w:val="21"/>
                <w:szCs w:val="21"/>
              </w:rPr>
              <w:t>用水灭火需特别注意防止触电，与带电体保持</w:t>
            </w:r>
            <w:r>
              <w:rPr>
                <w:rFonts w:ascii="仿宋" w:eastAsia="仿宋" w:hAnsi="仿宋" w:cs="仿宋" w:hint="eastAsia"/>
                <w:bCs/>
                <w:sz w:val="21"/>
                <w:szCs w:val="21"/>
              </w:rPr>
              <w:t>安全距离。</w:t>
            </w:r>
          </w:p>
        </w:tc>
      </w:tr>
    </w:tbl>
    <w:p w:rsidR="009B33A1" w:rsidRDefault="009B33A1">
      <w:pPr>
        <w:spacing w:line="360" w:lineRule="auto"/>
        <w:ind w:firstLineChars="200" w:firstLine="422"/>
        <w:rPr>
          <w:rFonts w:asciiTheme="majorEastAsia" w:eastAsiaTheme="majorEastAsia" w:hAnsiTheme="majorEastAsia" w:cs="仿宋"/>
          <w:b/>
          <w:bCs/>
          <w:sz w:val="21"/>
        </w:rPr>
      </w:pPr>
    </w:p>
    <w:p w:rsidR="009B33A1" w:rsidRDefault="000234CD">
      <w:pPr>
        <w:spacing w:line="360" w:lineRule="auto"/>
        <w:ind w:firstLineChars="200" w:firstLine="422"/>
        <w:rPr>
          <w:rFonts w:asciiTheme="majorEastAsia" w:eastAsiaTheme="majorEastAsia" w:hAnsiTheme="majorEastAsia"/>
          <w:b/>
          <w:bCs/>
          <w:sz w:val="21"/>
          <w:szCs w:val="21"/>
        </w:rPr>
      </w:pPr>
      <w:r>
        <w:rPr>
          <w:rFonts w:asciiTheme="majorEastAsia" w:eastAsiaTheme="majorEastAsia" w:hAnsiTheme="majorEastAsia" w:cs="仿宋" w:hint="eastAsia"/>
          <w:b/>
          <w:bCs/>
          <w:sz w:val="21"/>
          <w:szCs w:val="21"/>
        </w:rPr>
        <w:lastRenderedPageBreak/>
        <w:t>（2）</w:t>
      </w:r>
      <w:r>
        <w:rPr>
          <w:rFonts w:asciiTheme="majorEastAsia" w:eastAsiaTheme="majorEastAsia" w:hAnsiTheme="majorEastAsia" w:cs="仿宋"/>
          <w:b/>
          <w:bCs/>
          <w:sz w:val="21"/>
          <w:szCs w:val="21"/>
        </w:rPr>
        <w:t>报警操作要点</w:t>
      </w:r>
    </w:p>
    <w:p w:rsidR="009B33A1" w:rsidRDefault="000234CD" w:rsidP="00BD3277">
      <w:pPr>
        <w:spacing w:line="360" w:lineRule="auto"/>
        <w:ind w:left="10" w:firstLineChars="200" w:firstLine="420"/>
        <w:rPr>
          <w:rFonts w:asciiTheme="majorEastAsia" w:eastAsiaTheme="majorEastAsia" w:hAnsiTheme="majorEastAsia" w:cs="仿宋"/>
          <w:b/>
          <w:bCs/>
          <w:sz w:val="21"/>
        </w:rPr>
      </w:pPr>
      <w:r>
        <w:rPr>
          <w:rFonts w:asciiTheme="majorEastAsia" w:eastAsiaTheme="majorEastAsia" w:hAnsiTheme="majorEastAsia" w:cs="仿宋"/>
          <w:sz w:val="21"/>
        </w:rPr>
        <w:t>火灾发生后，应拨打119火警电话向消防部门发出准确火警信息</w:t>
      </w:r>
      <w:r>
        <w:rPr>
          <w:rFonts w:asciiTheme="majorEastAsia" w:eastAsiaTheme="majorEastAsia" w:hAnsiTheme="majorEastAsia" w:cs="仿宋" w:hint="eastAsia"/>
          <w:sz w:val="21"/>
        </w:rPr>
        <w:t>，</w:t>
      </w:r>
      <w:r>
        <w:rPr>
          <w:rFonts w:asciiTheme="majorEastAsia" w:eastAsiaTheme="majorEastAsia" w:hAnsiTheme="majorEastAsia" w:cs="仿宋"/>
          <w:sz w:val="21"/>
        </w:rPr>
        <w:t>同时尽快通知相邻房间人员撤离。</w:t>
      </w:r>
    </w:p>
    <w:p w:rsidR="009B33A1" w:rsidRDefault="000234CD">
      <w:pPr>
        <w:spacing w:line="360" w:lineRule="auto"/>
        <w:ind w:firstLineChars="200" w:firstLine="420"/>
        <w:rPr>
          <w:rFonts w:asciiTheme="majorEastAsia" w:eastAsiaTheme="majorEastAsia" w:hAnsiTheme="majorEastAsia"/>
        </w:rPr>
      </w:pPr>
      <w:r>
        <w:rPr>
          <w:rFonts w:asciiTheme="minorEastAsia" w:eastAsiaTheme="minorEastAsia" w:hAnsiTheme="minorEastAsia" w:cs="仿宋"/>
          <w:sz w:val="21"/>
          <w:szCs w:val="21"/>
        </w:rPr>
        <w:t>①</w:t>
      </w:r>
      <w:r>
        <w:rPr>
          <w:rFonts w:asciiTheme="majorEastAsia" w:eastAsiaTheme="majorEastAsia" w:hAnsiTheme="majorEastAsia" w:cs="仿宋"/>
          <w:sz w:val="21"/>
        </w:rPr>
        <w:t>准确告知发生火灾所在的单位</w:t>
      </w:r>
      <w:r>
        <w:rPr>
          <w:rFonts w:asciiTheme="majorEastAsia" w:eastAsiaTheme="majorEastAsia" w:hAnsiTheme="majorEastAsia" w:cs="仿宋" w:hint="eastAsia"/>
          <w:sz w:val="21"/>
        </w:rPr>
        <w:t>、实验楼、房间</w:t>
      </w:r>
      <w:r>
        <w:rPr>
          <w:rFonts w:asciiTheme="majorEastAsia" w:eastAsiaTheme="majorEastAsia" w:hAnsiTheme="majorEastAsia" w:cs="仿宋"/>
          <w:sz w:val="21"/>
        </w:rPr>
        <w:t>号等。</w:t>
      </w:r>
    </w:p>
    <w:p w:rsidR="009B33A1" w:rsidRDefault="000234CD">
      <w:pPr>
        <w:spacing w:line="360" w:lineRule="auto"/>
        <w:ind w:firstLineChars="200" w:firstLine="420"/>
        <w:rPr>
          <w:rFonts w:asciiTheme="majorEastAsia" w:eastAsiaTheme="majorEastAsia" w:hAnsiTheme="majorEastAsia"/>
        </w:rPr>
      </w:pPr>
      <w:r>
        <w:rPr>
          <w:rFonts w:asciiTheme="majorEastAsia" w:eastAsiaTheme="majorEastAsia" w:hAnsiTheme="majorEastAsia" w:cs="仿宋" w:hint="eastAsia"/>
          <w:sz w:val="21"/>
        </w:rPr>
        <w:t>②</w:t>
      </w:r>
      <w:r>
        <w:rPr>
          <w:rFonts w:asciiTheme="majorEastAsia" w:eastAsiaTheme="majorEastAsia" w:hAnsiTheme="majorEastAsia" w:cs="仿宋"/>
          <w:sz w:val="21"/>
        </w:rPr>
        <w:t>报告起火物质、火势，如只见冒烟、有火光、火势猛烈等。</w:t>
      </w:r>
    </w:p>
    <w:p w:rsidR="009B33A1" w:rsidRDefault="000234CD">
      <w:pPr>
        <w:spacing w:line="360" w:lineRule="auto"/>
        <w:ind w:firstLineChars="200" w:firstLine="420"/>
        <w:rPr>
          <w:rFonts w:asciiTheme="majorEastAsia" w:eastAsiaTheme="majorEastAsia" w:hAnsiTheme="majorEastAsia"/>
        </w:rPr>
      </w:pPr>
      <w:r>
        <w:rPr>
          <w:rFonts w:asciiTheme="majorEastAsia" w:eastAsiaTheme="majorEastAsia" w:hAnsiTheme="majorEastAsia" w:cs="仿宋" w:hint="eastAsia"/>
          <w:sz w:val="21"/>
        </w:rPr>
        <w:t>③</w:t>
      </w:r>
      <w:r>
        <w:rPr>
          <w:rFonts w:asciiTheme="majorEastAsia" w:eastAsiaTheme="majorEastAsia" w:hAnsiTheme="majorEastAsia" w:cs="仿宋"/>
          <w:sz w:val="21"/>
        </w:rPr>
        <w:t>报警人姓名、电话等。</w:t>
      </w:r>
    </w:p>
    <w:p w:rsidR="009B33A1" w:rsidRDefault="000234CD">
      <w:pPr>
        <w:spacing w:line="360" w:lineRule="auto"/>
        <w:ind w:firstLineChars="200" w:firstLine="420"/>
        <w:rPr>
          <w:rFonts w:ascii="黑体" w:eastAsia="黑体" w:hAnsi="黑体" w:cs="黑体"/>
          <w:bCs/>
          <w:sz w:val="21"/>
          <w:szCs w:val="21"/>
        </w:rPr>
      </w:pPr>
      <w:r>
        <w:rPr>
          <w:rFonts w:ascii="黑体" w:eastAsia="黑体" w:hAnsi="黑体" w:cs="黑体" w:hint="eastAsia"/>
          <w:bCs/>
          <w:sz w:val="21"/>
          <w:szCs w:val="21"/>
        </w:rPr>
        <w:t>2．安全疏散与自救逃生</w:t>
      </w:r>
    </w:p>
    <w:p w:rsidR="009B33A1" w:rsidRDefault="000234CD">
      <w:pPr>
        <w:spacing w:line="360" w:lineRule="auto"/>
        <w:ind w:firstLine="426"/>
        <w:jc w:val="both"/>
        <w:rPr>
          <w:rFonts w:asciiTheme="minorEastAsia" w:eastAsiaTheme="minorEastAsia" w:hAnsiTheme="minorEastAsia"/>
          <w:sz w:val="21"/>
          <w:szCs w:val="21"/>
        </w:rPr>
      </w:pPr>
      <w:r>
        <w:rPr>
          <w:rFonts w:asciiTheme="minorEastAsia" w:eastAsiaTheme="minorEastAsia" w:hAnsiTheme="minorEastAsia" w:cs="仿宋"/>
          <w:sz w:val="21"/>
          <w:szCs w:val="21"/>
        </w:rPr>
        <w:t>火灾发生时要保持沉着和冷静，掌握“三要”、“三救”、“三不” 原则，迅速采取果断措施，保护自身和他人安全，将财产损失减少到最低。</w:t>
      </w:r>
    </w:p>
    <w:p w:rsidR="009B33A1" w:rsidRDefault="000234CD">
      <w:pPr>
        <w:spacing w:line="360" w:lineRule="auto"/>
        <w:ind w:firstLineChars="200" w:firstLine="422"/>
        <w:rPr>
          <w:rFonts w:asciiTheme="minorEastAsia" w:eastAsiaTheme="minorEastAsia" w:hAnsiTheme="minorEastAsia"/>
          <w:b/>
          <w:bCs/>
          <w:sz w:val="21"/>
          <w:szCs w:val="21"/>
        </w:rPr>
      </w:pPr>
      <w:r>
        <w:rPr>
          <w:b/>
          <w:bCs/>
          <w:noProof/>
          <w:sz w:val="21"/>
          <w:szCs w:val="21"/>
        </w:rPr>
        <w:drawing>
          <wp:anchor distT="0" distB="0" distL="114300" distR="114300" simplePos="0" relativeHeight="251648512" behindDoc="1" locked="0" layoutInCell="1" allowOverlap="1" wp14:anchorId="1C691164" wp14:editId="05CCD9D0">
            <wp:simplePos x="0" y="0"/>
            <wp:positionH relativeFrom="column">
              <wp:posOffset>2300605</wp:posOffset>
            </wp:positionH>
            <wp:positionV relativeFrom="paragraph">
              <wp:posOffset>5715</wp:posOffset>
            </wp:positionV>
            <wp:extent cx="1610360" cy="1256665"/>
            <wp:effectExtent l="0" t="0" r="8890" b="635"/>
            <wp:wrapTight wrapText="bothSides">
              <wp:wrapPolygon edited="0">
                <wp:start x="17886" y="0"/>
                <wp:lineTo x="2811" y="327"/>
                <wp:lineTo x="0" y="982"/>
                <wp:lineTo x="0" y="13425"/>
                <wp:lineTo x="2300" y="15717"/>
                <wp:lineTo x="767" y="17682"/>
                <wp:lineTo x="1278" y="19646"/>
                <wp:lineTo x="4599" y="20956"/>
                <wp:lineTo x="4599" y="21283"/>
                <wp:lineTo x="20697" y="21283"/>
                <wp:lineTo x="21464" y="21283"/>
                <wp:lineTo x="21464" y="0"/>
                <wp:lineTo x="17886" y="0"/>
              </wp:wrapPolygon>
            </wp:wrapTight>
            <wp:docPr id="131" name="Picture 1322"/>
            <wp:cNvGraphicFramePr/>
            <a:graphic xmlns:a="http://schemas.openxmlformats.org/drawingml/2006/main">
              <a:graphicData uri="http://schemas.openxmlformats.org/drawingml/2006/picture">
                <pic:pic xmlns:pic="http://schemas.openxmlformats.org/drawingml/2006/picture">
                  <pic:nvPicPr>
                    <pic:cNvPr id="131" name="Picture 1322"/>
                    <pic:cNvPicPr/>
                  </pic:nvPicPr>
                  <pic:blipFill>
                    <a:blip r:embed="rId91">
                      <a:extLst>
                        <a:ext uri="{28A0092B-C50C-407E-A947-70E740481C1C}">
                          <a14:useLocalDpi xmlns:a14="http://schemas.microsoft.com/office/drawing/2010/main" val="0"/>
                        </a:ext>
                      </a:extLst>
                    </a:blip>
                    <a:stretch>
                      <a:fillRect/>
                    </a:stretch>
                  </pic:blipFill>
                  <pic:spPr>
                    <a:xfrm>
                      <a:off x="0" y="0"/>
                      <a:ext cx="1610360" cy="1256665"/>
                    </a:xfrm>
                    <a:prstGeom prst="rect">
                      <a:avLst/>
                    </a:prstGeom>
                    <a:noFill/>
                    <a:ln w="9525">
                      <a:noFill/>
                    </a:ln>
                  </pic:spPr>
                </pic:pic>
              </a:graphicData>
            </a:graphic>
          </wp:anchor>
        </w:drawing>
      </w:r>
      <w:r>
        <w:rPr>
          <w:rFonts w:asciiTheme="minorEastAsia" w:eastAsiaTheme="minorEastAsia" w:hAnsiTheme="minorEastAsia" w:cs="仿宋" w:hint="eastAsia"/>
          <w:b/>
          <w:bCs/>
          <w:sz w:val="21"/>
          <w:szCs w:val="21"/>
        </w:rPr>
        <w:t>（1）</w:t>
      </w:r>
      <w:r>
        <w:rPr>
          <w:rFonts w:asciiTheme="minorEastAsia" w:eastAsiaTheme="minorEastAsia" w:hAnsiTheme="minorEastAsia" w:cs="仿宋"/>
          <w:b/>
          <w:bCs/>
          <w:sz w:val="21"/>
          <w:szCs w:val="21"/>
        </w:rPr>
        <w:t>“三要</w:t>
      </w:r>
      <w:r w:rsidR="00F0666B">
        <w:rPr>
          <w:rFonts w:asciiTheme="minorEastAsia" w:eastAsiaTheme="minorEastAsia" w:hAnsiTheme="minorEastAsia" w:cs="仿宋"/>
          <w:b/>
          <w:bCs/>
          <w:sz w:val="21"/>
          <w:szCs w:val="21"/>
        </w:rPr>
        <w:t>”</w:t>
      </w:r>
    </w:p>
    <w:p w:rsidR="009B33A1" w:rsidRDefault="000234CD">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cs="仿宋"/>
          <w:sz w:val="21"/>
          <w:szCs w:val="21"/>
        </w:rPr>
        <w:t>①“要”熟悉自己所在环境</w:t>
      </w:r>
    </w:p>
    <w:p w:rsidR="009B33A1" w:rsidRDefault="000234CD">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cs="仿宋"/>
          <w:sz w:val="21"/>
          <w:szCs w:val="21"/>
        </w:rPr>
        <w:t>②“要”保持沉着冷静</w:t>
      </w:r>
    </w:p>
    <w:p w:rsidR="009B33A1" w:rsidRDefault="000234CD">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cs="仿宋"/>
          <w:sz w:val="21"/>
          <w:szCs w:val="21"/>
        </w:rPr>
        <w:t>③“要”警惕烟毒侵害</w:t>
      </w:r>
    </w:p>
    <w:p w:rsidR="009B33A1" w:rsidRDefault="000234CD">
      <w:pPr>
        <w:spacing w:after="3"/>
        <w:ind w:left="10" w:hanging="10"/>
        <w:jc w:val="center"/>
        <w:rPr>
          <w:rFonts w:ascii="仿宋" w:eastAsia="仿宋" w:hAnsi="仿宋"/>
          <w:sz w:val="21"/>
          <w:szCs w:val="21"/>
        </w:rPr>
      </w:pPr>
      <w:r>
        <w:rPr>
          <w:rFonts w:ascii="仿宋" w:eastAsia="仿宋" w:hAnsi="仿宋" w:cs="仿宋"/>
          <w:noProof/>
          <w:sz w:val="21"/>
        </w:rPr>
        <w:drawing>
          <wp:anchor distT="0" distB="0" distL="114300" distR="114300" simplePos="0" relativeHeight="251712000" behindDoc="0" locked="0" layoutInCell="1" allowOverlap="1" wp14:anchorId="2A9403F8" wp14:editId="0B691D7C">
            <wp:simplePos x="0" y="0"/>
            <wp:positionH relativeFrom="column">
              <wp:posOffset>78740</wp:posOffset>
            </wp:positionH>
            <wp:positionV relativeFrom="paragraph">
              <wp:posOffset>45085</wp:posOffset>
            </wp:positionV>
            <wp:extent cx="1388745" cy="1610995"/>
            <wp:effectExtent l="0" t="0" r="1905" b="8255"/>
            <wp:wrapSquare wrapText="bothSides"/>
            <wp:docPr id="71484" name="图片 7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4" name="图片 71484"/>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1388745" cy="1610995"/>
                    </a:xfrm>
                    <a:prstGeom prst="rect">
                      <a:avLst/>
                    </a:prstGeom>
                  </pic:spPr>
                </pic:pic>
              </a:graphicData>
            </a:graphic>
          </wp:anchor>
        </w:drawing>
      </w:r>
      <w:r>
        <w:rPr>
          <w:rFonts w:ascii="黑体" w:eastAsia="黑体" w:hAnsi="黑体" w:cs="黑体" w:hint="eastAsia"/>
          <w:sz w:val="20"/>
        </w:rPr>
        <w:t xml:space="preserve">                                       </w:t>
      </w:r>
    </w:p>
    <w:p w:rsidR="009B33A1" w:rsidRDefault="000234CD">
      <w:pPr>
        <w:spacing w:after="9" w:line="266" w:lineRule="auto"/>
        <w:ind w:left="117" w:firstLine="420"/>
        <w:rPr>
          <w:rFonts w:ascii="仿宋" w:eastAsia="仿宋" w:hAnsi="仿宋" w:cs="仿宋"/>
          <w:sz w:val="21"/>
        </w:rPr>
      </w:pPr>
      <w:r>
        <w:rPr>
          <w:noProof/>
          <w:sz w:val="20"/>
        </w:rPr>
        <mc:AlternateContent>
          <mc:Choice Requires="wps">
            <w:drawing>
              <wp:anchor distT="0" distB="0" distL="114300" distR="114300" simplePos="0" relativeHeight="251714048" behindDoc="0" locked="0" layoutInCell="1" allowOverlap="1" wp14:anchorId="40353375" wp14:editId="5403F22F">
                <wp:simplePos x="0" y="0"/>
                <wp:positionH relativeFrom="column">
                  <wp:posOffset>730250</wp:posOffset>
                </wp:positionH>
                <wp:positionV relativeFrom="paragraph">
                  <wp:posOffset>5080</wp:posOffset>
                </wp:positionV>
                <wp:extent cx="1581150" cy="324485"/>
                <wp:effectExtent l="0" t="0" r="0" b="0"/>
                <wp:wrapNone/>
                <wp:docPr id="71486" name="文本框 289"/>
                <wp:cNvGraphicFramePr/>
                <a:graphic xmlns:a="http://schemas.openxmlformats.org/drawingml/2006/main">
                  <a:graphicData uri="http://schemas.microsoft.com/office/word/2010/wordprocessingShape">
                    <wps:wsp>
                      <wps:cNvSpPr txBox="1"/>
                      <wps:spPr>
                        <a:xfrm>
                          <a:off x="0" y="0"/>
                          <a:ext cx="1581150" cy="324485"/>
                        </a:xfrm>
                        <a:prstGeom prst="rect">
                          <a:avLst/>
                        </a:prstGeom>
                        <a:noFill/>
                        <a:ln w="9525">
                          <a:noFill/>
                        </a:ln>
                      </wps:spPr>
                      <wps:txbx>
                        <w:txbxContent>
                          <w:p w:rsidR="00FD6421" w:rsidRDefault="00FD6421">
                            <w:pPr>
                              <w:rPr>
                                <w:rFonts w:ascii="仿宋" w:eastAsia="仿宋" w:hAnsi="仿宋"/>
                                <w:sz w:val="20"/>
                                <w:szCs w:val="20"/>
                              </w:rPr>
                            </w:pPr>
                            <w:r>
                              <w:rPr>
                                <w:rFonts w:ascii="仿宋" w:eastAsia="仿宋" w:hAnsi="仿宋" w:cs="黑体"/>
                                <w:sz w:val="20"/>
                                <w:szCs w:val="20"/>
                              </w:rPr>
                              <w:t>火灾发生</w:t>
                            </w:r>
                            <w:r>
                              <w:rPr>
                                <w:rFonts w:ascii="仿宋" w:eastAsia="仿宋" w:hAnsi="仿宋" w:cs="黑体" w:hint="eastAsia"/>
                                <w:sz w:val="20"/>
                                <w:szCs w:val="20"/>
                              </w:rPr>
                              <w:t>时</w:t>
                            </w:r>
                            <w:r>
                              <w:rPr>
                                <w:rFonts w:ascii="仿宋" w:eastAsia="仿宋" w:hAnsi="仿宋" w:cs="黑体"/>
                                <w:sz w:val="20"/>
                                <w:szCs w:val="20"/>
                              </w:rPr>
                              <w:t>先了解火势</w:t>
                            </w:r>
                          </w:p>
                        </w:txbxContent>
                      </wps:txbx>
                      <wps:bodyPr vert="horz" wrap="square" anchor="t" upright="1"/>
                    </wps:wsp>
                  </a:graphicData>
                </a:graphic>
              </wp:anchor>
            </w:drawing>
          </mc:Choice>
          <mc:Fallback>
            <w:pict>
              <v:shape id="_x0000_s1030" type="#_x0000_t202" style="position:absolute;left:0;text-align:left;margin-left:57.5pt;margin-top:.4pt;width:124.5pt;height:25.5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" filled="f" stroked="f">
                <v:textbox>
                  <w:txbxContent>
                    <w:p w:rsidR="00FD6421" w:rsidRDefault="00FD6421">
                      <w:pPr>
                        <w:rPr>
                          <w:rFonts w:ascii="仿宋" w:eastAsia="仿宋" w:hAnsi="仿宋"/>
                          <w:sz w:val="20"/>
                          <w:szCs w:val="20"/>
                        </w:rPr>
                      </w:pPr>
                      <w:r>
                        <w:rPr>
                          <w:rFonts w:ascii="仿宋" w:eastAsia="仿宋" w:hAnsi="仿宋" w:cs="黑体"/>
                          <w:sz w:val="20"/>
                          <w:szCs w:val="20"/>
                        </w:rPr>
                        <w:t>火灾发生</w:t>
                      </w:r>
                      <w:r>
                        <w:rPr>
                          <w:rFonts w:ascii="仿宋" w:eastAsia="仿宋" w:hAnsi="仿宋" w:cs="黑体" w:hint="eastAsia"/>
                          <w:sz w:val="20"/>
                          <w:szCs w:val="20"/>
                        </w:rPr>
                        <w:t>时</w:t>
                      </w:r>
                      <w:r>
                        <w:rPr>
                          <w:rFonts w:ascii="仿宋" w:eastAsia="仿宋" w:hAnsi="仿宋" w:cs="黑体"/>
                          <w:sz w:val="20"/>
                          <w:szCs w:val="20"/>
                        </w:rPr>
                        <w:t>先了解火势</w:t>
                      </w:r>
                    </w:p>
                  </w:txbxContent>
                </v:textbox>
              </v:shape>
            </w:pict>
          </mc:Fallback>
        </mc:AlternateContent>
      </w:r>
    </w:p>
    <w:p w:rsidR="009B33A1" w:rsidRDefault="000234CD">
      <w:pPr>
        <w:spacing w:after="86" w:line="216" w:lineRule="auto"/>
        <w:ind w:left="1639" w:hanging="348"/>
        <w:rPr>
          <w:rFonts w:ascii="仿宋" w:eastAsia="仿宋" w:hAnsi="仿宋" w:cs="仿宋"/>
          <w:sz w:val="21"/>
        </w:rPr>
      </w:pPr>
      <w:r>
        <w:rPr>
          <w:rFonts w:ascii="仿宋" w:eastAsia="仿宋" w:hAnsi="仿宋"/>
          <w:noProof/>
          <w:sz w:val="20"/>
          <w:szCs w:val="20"/>
        </w:rPr>
        <w:drawing>
          <wp:anchor distT="0" distB="0" distL="114300" distR="114300" simplePos="0" relativeHeight="251717120" behindDoc="0" locked="0" layoutInCell="1" allowOverlap="1">
            <wp:simplePos x="0" y="0"/>
            <wp:positionH relativeFrom="column">
              <wp:posOffset>577850</wp:posOffset>
            </wp:positionH>
            <wp:positionV relativeFrom="paragraph">
              <wp:posOffset>107315</wp:posOffset>
            </wp:positionV>
            <wp:extent cx="1666875" cy="1111250"/>
            <wp:effectExtent l="0" t="0" r="9525" b="0"/>
            <wp:wrapSquare wrapText="bothSides"/>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67138" cy="1111425"/>
                    </a:xfrm>
                    <a:prstGeom prst="rect">
                      <a:avLst/>
                    </a:prstGeom>
                  </pic:spPr>
                </pic:pic>
              </a:graphicData>
            </a:graphic>
          </wp:anchor>
        </w:drawing>
      </w:r>
      <w:r>
        <w:rPr>
          <w:rFonts w:ascii="仿宋" w:eastAsia="仿宋" w:hAnsi="仿宋" w:cs="仿宋"/>
          <w:sz w:val="21"/>
        </w:rPr>
        <w:t xml:space="preserve">        </w:t>
      </w:r>
    </w:p>
    <w:p w:rsidR="009B33A1" w:rsidRDefault="009B33A1">
      <w:pPr>
        <w:spacing w:after="86" w:line="216" w:lineRule="auto"/>
        <w:ind w:leftChars="100" w:left="240" w:firstLineChars="600" w:firstLine="1080"/>
        <w:rPr>
          <w:rFonts w:ascii="仿宋" w:eastAsia="仿宋" w:hAnsi="仿宋"/>
          <w:sz w:val="18"/>
          <w:szCs w:val="18"/>
        </w:rPr>
      </w:pPr>
    </w:p>
    <w:p w:rsidR="009B33A1" w:rsidRDefault="009B33A1">
      <w:pPr>
        <w:spacing w:line="360" w:lineRule="auto"/>
        <w:ind w:firstLineChars="177" w:firstLine="319"/>
        <w:rPr>
          <w:rFonts w:asciiTheme="majorEastAsia" w:eastAsiaTheme="majorEastAsia" w:hAnsiTheme="majorEastAsia" w:cs="仿宋"/>
          <w:bCs/>
          <w:sz w:val="18"/>
          <w:szCs w:val="18"/>
        </w:rPr>
      </w:pPr>
    </w:p>
    <w:p w:rsidR="009B33A1" w:rsidRDefault="009B33A1">
      <w:pPr>
        <w:spacing w:line="360" w:lineRule="auto"/>
        <w:ind w:firstLineChars="177" w:firstLine="319"/>
        <w:rPr>
          <w:rFonts w:asciiTheme="majorEastAsia" w:eastAsiaTheme="majorEastAsia" w:hAnsiTheme="majorEastAsia" w:cs="仿宋"/>
          <w:bCs/>
          <w:sz w:val="18"/>
          <w:szCs w:val="18"/>
        </w:rPr>
      </w:pPr>
    </w:p>
    <w:p w:rsidR="009B33A1" w:rsidRDefault="009B33A1">
      <w:pPr>
        <w:spacing w:line="360" w:lineRule="auto"/>
        <w:ind w:firstLineChars="177" w:firstLine="319"/>
        <w:rPr>
          <w:rFonts w:asciiTheme="majorEastAsia" w:eastAsiaTheme="majorEastAsia" w:hAnsiTheme="majorEastAsia" w:cs="仿宋"/>
          <w:bCs/>
          <w:sz w:val="18"/>
          <w:szCs w:val="18"/>
        </w:rPr>
      </w:pPr>
    </w:p>
    <w:p w:rsidR="009B33A1" w:rsidRDefault="000234CD">
      <w:pPr>
        <w:spacing w:line="360" w:lineRule="auto"/>
        <w:ind w:firstLineChars="177" w:firstLine="354"/>
        <w:rPr>
          <w:rFonts w:asciiTheme="majorEastAsia" w:eastAsiaTheme="majorEastAsia" w:hAnsiTheme="majorEastAsia" w:cs="仿宋"/>
          <w:bCs/>
          <w:sz w:val="21"/>
        </w:rPr>
      </w:pPr>
      <w:r>
        <w:rPr>
          <w:noProof/>
          <w:sz w:val="20"/>
        </w:rPr>
        <mc:AlternateContent>
          <mc:Choice Requires="wps">
            <w:drawing>
              <wp:anchor distT="0" distB="0" distL="114300" distR="114300" simplePos="0" relativeHeight="251719168" behindDoc="0" locked="0" layoutInCell="1" allowOverlap="1">
                <wp:simplePos x="0" y="0"/>
                <wp:positionH relativeFrom="column">
                  <wp:posOffset>966470</wp:posOffset>
                </wp:positionH>
                <wp:positionV relativeFrom="paragraph">
                  <wp:posOffset>130175</wp:posOffset>
                </wp:positionV>
                <wp:extent cx="1035685" cy="273050"/>
                <wp:effectExtent l="0" t="0" r="0" b="0"/>
                <wp:wrapNone/>
                <wp:docPr id="45" name="文本框 289"/>
                <wp:cNvGraphicFramePr/>
                <a:graphic xmlns:a="http://schemas.openxmlformats.org/drawingml/2006/main">
                  <a:graphicData uri="http://schemas.microsoft.com/office/word/2010/wordprocessingShape">
                    <wps:wsp>
                      <wps:cNvSpPr txBox="1"/>
                      <wps:spPr>
                        <a:xfrm>
                          <a:off x="0" y="0"/>
                          <a:ext cx="1035647" cy="272804"/>
                        </a:xfrm>
                        <a:prstGeom prst="rect">
                          <a:avLst/>
                        </a:prstGeom>
                        <a:noFill/>
                        <a:ln w="9525">
                          <a:noFill/>
                        </a:ln>
                      </wps:spPr>
                      <wps:txbx>
                        <w:txbxContent>
                          <w:p w:rsidR="00FD6421" w:rsidRDefault="00FD6421">
                            <w:pPr>
                              <w:rPr>
                                <w:rFonts w:ascii="仿宋" w:eastAsia="仿宋" w:hAnsi="仿宋"/>
                                <w:sz w:val="20"/>
                                <w:szCs w:val="20"/>
                              </w:rPr>
                            </w:pPr>
                            <w:r>
                              <w:rPr>
                                <w:rFonts w:ascii="仿宋" w:eastAsia="仿宋" w:hAnsi="仿宋" w:cs="黑体" w:hint="eastAsia"/>
                                <w:sz w:val="20"/>
                                <w:szCs w:val="20"/>
                              </w:rPr>
                              <w:t>警惕烟毒</w:t>
                            </w:r>
                            <w:r>
                              <w:rPr>
                                <w:rFonts w:ascii="仿宋" w:eastAsia="仿宋" w:hAnsi="仿宋" w:cs="黑体"/>
                                <w:sz w:val="20"/>
                                <w:szCs w:val="20"/>
                              </w:rPr>
                              <w:t>侵害</w:t>
                            </w:r>
                          </w:p>
                        </w:txbxContent>
                      </wps:txbx>
                      <wps:bodyPr vert="horz" wrap="square" anchor="t" upright="1">
                        <a:noAutofit/>
                      </wps:bodyPr>
                    </wps:wsp>
                  </a:graphicData>
                </a:graphic>
              </wp:anchor>
            </w:drawing>
          </mc:Choice>
          <mc:Fallback>
            <w:pict>
              <v:shape id="_x0000_s1031" type="#_x0000_t202" style="position:absolute;left:0;text-align:left;margin-left:76.1pt;margin-top:10.25pt;width:81.55pt;height:21.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" filled="f" stroked="f">
                <v:textbox>
                  <w:txbxContent>
                    <w:p w:rsidR="00FD6421" w:rsidRDefault="00FD6421">
                      <w:pPr>
                        <w:rPr>
                          <w:rFonts w:ascii="仿宋" w:eastAsia="仿宋" w:hAnsi="仿宋"/>
                          <w:sz w:val="20"/>
                          <w:szCs w:val="20"/>
                        </w:rPr>
                      </w:pPr>
                      <w:r>
                        <w:rPr>
                          <w:rFonts w:ascii="仿宋" w:eastAsia="仿宋" w:hAnsi="仿宋" w:cs="黑体" w:hint="eastAsia"/>
                          <w:sz w:val="20"/>
                          <w:szCs w:val="20"/>
                        </w:rPr>
                        <w:t>警惕烟毒</w:t>
                      </w:r>
                      <w:r>
                        <w:rPr>
                          <w:rFonts w:ascii="仿宋" w:eastAsia="仿宋" w:hAnsi="仿宋" w:cs="黑体"/>
                          <w:sz w:val="20"/>
                          <w:szCs w:val="20"/>
                        </w:rPr>
                        <w:t>侵害</w:t>
                      </w:r>
                    </w:p>
                  </w:txbxContent>
                </v:textbox>
              </v:shape>
            </w:pict>
          </mc:Fallback>
        </mc:AlternateContent>
      </w:r>
    </w:p>
    <w:p w:rsidR="009B33A1" w:rsidRDefault="000234CD" w:rsidP="00BD3277">
      <w:pPr>
        <w:spacing w:line="360" w:lineRule="auto"/>
        <w:ind w:firstLineChars="177" w:firstLine="354"/>
        <w:rPr>
          <w:rFonts w:asciiTheme="majorEastAsia" w:eastAsiaTheme="majorEastAsia" w:hAnsiTheme="majorEastAsia" w:cs="仿宋"/>
          <w:bCs/>
          <w:sz w:val="21"/>
        </w:rPr>
      </w:pPr>
      <w:r>
        <w:rPr>
          <w:noProof/>
          <w:sz w:val="20"/>
        </w:rPr>
        <mc:AlternateContent>
          <mc:Choice Requires="wps">
            <w:drawing>
              <wp:anchor distT="0" distB="0" distL="114300" distR="114300" simplePos="0" relativeHeight="251713024" behindDoc="0" locked="0" layoutInCell="1" allowOverlap="1" wp14:anchorId="59B60F5D" wp14:editId="38784B16">
                <wp:simplePos x="0" y="0"/>
                <wp:positionH relativeFrom="column">
                  <wp:posOffset>233680</wp:posOffset>
                </wp:positionH>
                <wp:positionV relativeFrom="paragraph">
                  <wp:posOffset>4445</wp:posOffset>
                </wp:positionV>
                <wp:extent cx="1172210" cy="257810"/>
                <wp:effectExtent l="0" t="0" r="0" b="0"/>
                <wp:wrapNone/>
                <wp:docPr id="71485" name="文本框 289"/>
                <wp:cNvGraphicFramePr/>
                <a:graphic xmlns:a="http://schemas.openxmlformats.org/drawingml/2006/main">
                  <a:graphicData uri="http://schemas.microsoft.com/office/word/2010/wordprocessingShape">
                    <wps:wsp>
                      <wps:cNvSpPr txBox="1"/>
                      <wps:spPr>
                        <a:xfrm>
                          <a:off x="0" y="0"/>
                          <a:ext cx="1172048" cy="257648"/>
                        </a:xfrm>
                        <a:prstGeom prst="rect">
                          <a:avLst/>
                        </a:prstGeom>
                        <a:noFill/>
                        <a:ln w="9525">
                          <a:noFill/>
                        </a:ln>
                      </wps:spPr>
                      <wps:txbx>
                        <w:txbxContent>
                          <w:p w:rsidR="00FD6421" w:rsidRDefault="00FD6421">
                            <w:pPr>
                              <w:rPr>
                                <w:rFonts w:ascii="仿宋" w:eastAsia="仿宋" w:hAnsi="仿宋"/>
                                <w:sz w:val="20"/>
                                <w:szCs w:val="20"/>
                              </w:rPr>
                            </w:pPr>
                            <w:r>
                              <w:rPr>
                                <w:rFonts w:ascii="仿宋" w:eastAsia="仿宋" w:hAnsi="仿宋" w:cs="黑体" w:hint="eastAsia"/>
                                <w:sz w:val="20"/>
                                <w:szCs w:val="20"/>
                              </w:rPr>
                              <w:t>房门烫手</w:t>
                            </w:r>
                            <w:r>
                              <w:rPr>
                                <w:rFonts w:ascii="仿宋" w:eastAsia="仿宋" w:hAnsi="仿宋" w:cs="黑体"/>
                                <w:sz w:val="20"/>
                                <w:szCs w:val="20"/>
                              </w:rPr>
                              <w:t>不能</w:t>
                            </w:r>
                            <w:r>
                              <w:rPr>
                                <w:rFonts w:ascii="仿宋" w:eastAsia="仿宋" w:hAnsi="仿宋" w:cs="黑体" w:hint="eastAsia"/>
                                <w:sz w:val="20"/>
                                <w:szCs w:val="20"/>
                              </w:rPr>
                              <w:t>开</w:t>
                            </w:r>
                          </w:p>
                        </w:txbxContent>
                      </wps:txbx>
                      <wps:bodyPr vert="horz" wrap="square" anchor="t" upright="1">
                        <a:noAutofit/>
                      </wps:bodyPr>
                    </wps:wsp>
                  </a:graphicData>
                </a:graphic>
              </wp:anchor>
            </w:drawing>
          </mc:Choice>
          <mc:Fallback>
            <w:pict>
              <v:shape id="_x0000_s1032" type="#_x0000_t202" style="position:absolute;left:0;text-align:left;margin-left:18.4pt;margin-top:.35pt;width:92.3pt;height:20.3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" filled="f" stroked="f">
                <v:textbox>
                  <w:txbxContent>
                    <w:p w:rsidR="00FD6421" w:rsidRDefault="00FD6421">
                      <w:pPr>
                        <w:rPr>
                          <w:rFonts w:ascii="仿宋" w:eastAsia="仿宋" w:hAnsi="仿宋"/>
                          <w:sz w:val="20"/>
                          <w:szCs w:val="20"/>
                        </w:rPr>
                      </w:pPr>
                      <w:r>
                        <w:rPr>
                          <w:rFonts w:ascii="仿宋" w:eastAsia="仿宋" w:hAnsi="仿宋" w:cs="黑体" w:hint="eastAsia"/>
                          <w:sz w:val="20"/>
                          <w:szCs w:val="20"/>
                        </w:rPr>
                        <w:t>房门烫手</w:t>
                      </w:r>
                      <w:r>
                        <w:rPr>
                          <w:rFonts w:ascii="仿宋" w:eastAsia="仿宋" w:hAnsi="仿宋" w:cs="黑体"/>
                          <w:sz w:val="20"/>
                          <w:szCs w:val="20"/>
                        </w:rPr>
                        <w:t>不能</w:t>
                      </w:r>
                      <w:r>
                        <w:rPr>
                          <w:rFonts w:ascii="仿宋" w:eastAsia="仿宋" w:hAnsi="仿宋" w:cs="黑体" w:hint="eastAsia"/>
                          <w:sz w:val="20"/>
                          <w:szCs w:val="20"/>
                        </w:rPr>
                        <w:t>开</w:t>
                      </w:r>
                    </w:p>
                  </w:txbxContent>
                </v:textbox>
              </v:shape>
            </w:pict>
          </mc:Fallback>
        </mc:AlternateContent>
      </w:r>
    </w:p>
    <w:p w:rsidR="00BD3277" w:rsidRDefault="00BD3277" w:rsidP="00BD3277">
      <w:pPr>
        <w:spacing w:line="360" w:lineRule="auto"/>
        <w:ind w:firstLineChars="177" w:firstLine="372"/>
        <w:rPr>
          <w:rFonts w:asciiTheme="majorEastAsia" w:eastAsiaTheme="majorEastAsia" w:hAnsiTheme="majorEastAsia" w:cs="仿宋"/>
          <w:bCs/>
          <w:sz w:val="21"/>
        </w:rPr>
      </w:pPr>
    </w:p>
    <w:p w:rsidR="009B33A1" w:rsidRDefault="00BD3277" w:rsidP="00BD3277">
      <w:pPr>
        <w:spacing w:line="360" w:lineRule="auto"/>
        <w:ind w:firstLineChars="177" w:firstLine="425"/>
        <w:rPr>
          <w:rFonts w:asciiTheme="majorEastAsia" w:eastAsiaTheme="majorEastAsia" w:hAnsiTheme="majorEastAsia"/>
          <w:b/>
        </w:rPr>
      </w:pPr>
      <w:r>
        <w:rPr>
          <w:noProof/>
        </w:rPr>
        <w:drawing>
          <wp:anchor distT="0" distB="0" distL="114300" distR="114300" simplePos="0" relativeHeight="251706880" behindDoc="0" locked="0" layoutInCell="1" allowOverlap="1" wp14:anchorId="2AD02177" wp14:editId="0DA0912C">
            <wp:simplePos x="0" y="0"/>
            <wp:positionH relativeFrom="column">
              <wp:posOffset>2186305</wp:posOffset>
            </wp:positionH>
            <wp:positionV relativeFrom="paragraph">
              <wp:posOffset>-95250</wp:posOffset>
            </wp:positionV>
            <wp:extent cx="1699260" cy="1520825"/>
            <wp:effectExtent l="0" t="0" r="0" b="3175"/>
            <wp:wrapSquare wrapText="bothSides"/>
            <wp:docPr id="132" name="Picture 1395"/>
            <wp:cNvGraphicFramePr/>
            <a:graphic xmlns:a="http://schemas.openxmlformats.org/drawingml/2006/main">
              <a:graphicData uri="http://schemas.openxmlformats.org/drawingml/2006/picture">
                <pic:pic xmlns:pic="http://schemas.openxmlformats.org/drawingml/2006/picture">
                  <pic:nvPicPr>
                    <pic:cNvPr id="132" name="Picture 1395"/>
                    <pic:cNvPicPr/>
                  </pic:nvPicPr>
                  <pic:blipFill>
                    <a:blip r:embed="rId94">
                      <a:extLst>
                        <a:ext uri="{28A0092B-C50C-407E-A947-70E740481C1C}">
                          <a14:useLocalDpi xmlns:a14="http://schemas.microsoft.com/office/drawing/2010/main" val="0"/>
                        </a:ext>
                      </a:extLst>
                    </a:blip>
                    <a:stretch>
                      <a:fillRect/>
                    </a:stretch>
                  </pic:blipFill>
                  <pic:spPr>
                    <a:xfrm>
                      <a:off x="0" y="0"/>
                      <a:ext cx="1699260" cy="1520825"/>
                    </a:xfrm>
                    <a:prstGeom prst="rect">
                      <a:avLst/>
                    </a:prstGeom>
                    <a:noFill/>
                    <a:ln w="9525">
                      <a:noFill/>
                    </a:ln>
                  </pic:spPr>
                </pic:pic>
              </a:graphicData>
            </a:graphic>
          </wp:anchor>
        </w:drawing>
      </w:r>
      <w:r w:rsidR="000234CD">
        <w:rPr>
          <w:rFonts w:asciiTheme="majorEastAsia" w:eastAsiaTheme="majorEastAsia" w:hAnsiTheme="majorEastAsia" w:cs="仿宋" w:hint="eastAsia"/>
          <w:b/>
          <w:sz w:val="21"/>
        </w:rPr>
        <w:t>（2）</w:t>
      </w:r>
      <w:r w:rsidR="000234CD">
        <w:rPr>
          <w:rFonts w:asciiTheme="majorEastAsia" w:eastAsiaTheme="majorEastAsia" w:hAnsiTheme="majorEastAsia" w:cs="仿宋"/>
          <w:b/>
          <w:sz w:val="21"/>
        </w:rPr>
        <w:t xml:space="preserve">“三救” </w:t>
      </w:r>
    </w:p>
    <w:p w:rsidR="009B33A1" w:rsidRDefault="000234CD">
      <w:pPr>
        <w:spacing w:line="360" w:lineRule="auto"/>
        <w:ind w:firstLine="420"/>
        <w:rPr>
          <w:rFonts w:asciiTheme="majorEastAsia" w:eastAsiaTheme="majorEastAsia" w:hAnsiTheme="majorEastAsia"/>
          <w:bCs/>
        </w:rPr>
      </w:pPr>
      <w:r>
        <w:rPr>
          <w:rFonts w:asciiTheme="majorEastAsia" w:eastAsiaTheme="majorEastAsia" w:hAnsiTheme="majorEastAsia" w:cs="仿宋" w:hint="eastAsia"/>
          <w:bCs/>
          <w:sz w:val="21"/>
        </w:rPr>
        <w:t>①</w:t>
      </w:r>
      <w:r>
        <w:rPr>
          <w:rFonts w:asciiTheme="majorEastAsia" w:eastAsiaTheme="majorEastAsia" w:hAnsiTheme="majorEastAsia" w:cs="仿宋"/>
          <w:bCs/>
          <w:sz w:val="21"/>
        </w:rPr>
        <w:t xml:space="preserve">选择逃生通道自“救” </w:t>
      </w:r>
    </w:p>
    <w:p w:rsidR="009B33A1" w:rsidRDefault="000234CD">
      <w:pPr>
        <w:spacing w:line="360" w:lineRule="auto"/>
        <w:ind w:firstLine="420"/>
        <w:rPr>
          <w:rFonts w:asciiTheme="majorEastAsia" w:eastAsiaTheme="majorEastAsia" w:hAnsiTheme="majorEastAsia"/>
          <w:bCs/>
        </w:rPr>
      </w:pPr>
      <w:r>
        <w:rPr>
          <w:rFonts w:asciiTheme="majorEastAsia" w:eastAsiaTheme="majorEastAsia" w:hAnsiTheme="majorEastAsia" w:cs="仿宋" w:hint="eastAsia"/>
          <w:bCs/>
          <w:sz w:val="21"/>
        </w:rPr>
        <w:t>②</w:t>
      </w:r>
      <w:r>
        <w:rPr>
          <w:rFonts w:asciiTheme="majorEastAsia" w:eastAsiaTheme="majorEastAsia" w:hAnsiTheme="majorEastAsia" w:cs="仿宋"/>
          <w:bCs/>
          <w:sz w:val="21"/>
        </w:rPr>
        <w:t>结绳下滑自“救</w:t>
      </w:r>
      <w:r w:rsidR="00DF0374">
        <w:rPr>
          <w:rFonts w:asciiTheme="majorEastAsia" w:eastAsiaTheme="majorEastAsia" w:hAnsiTheme="majorEastAsia" w:cs="仿宋"/>
          <w:bCs/>
          <w:sz w:val="21"/>
        </w:rPr>
        <w:t>”</w:t>
      </w:r>
    </w:p>
    <w:p w:rsidR="009B33A1" w:rsidRDefault="000234CD">
      <w:pPr>
        <w:spacing w:line="360" w:lineRule="auto"/>
        <w:ind w:firstLine="420"/>
        <w:rPr>
          <w:rFonts w:asciiTheme="majorEastAsia" w:eastAsiaTheme="majorEastAsia" w:hAnsiTheme="majorEastAsia"/>
          <w:bCs/>
        </w:rPr>
      </w:pPr>
      <w:r>
        <w:rPr>
          <w:rFonts w:asciiTheme="majorEastAsia" w:eastAsiaTheme="majorEastAsia" w:hAnsiTheme="majorEastAsia" w:cs="仿宋" w:hint="eastAsia"/>
          <w:bCs/>
          <w:sz w:val="21"/>
        </w:rPr>
        <w:t>③</w:t>
      </w:r>
      <w:r>
        <w:rPr>
          <w:rFonts w:asciiTheme="majorEastAsia" w:eastAsiaTheme="majorEastAsia" w:hAnsiTheme="majorEastAsia" w:cs="仿宋"/>
          <w:bCs/>
          <w:sz w:val="21"/>
        </w:rPr>
        <w:t>向外界求“救</w:t>
      </w:r>
      <w:r w:rsidR="00DF0374">
        <w:rPr>
          <w:rFonts w:asciiTheme="majorEastAsia" w:eastAsiaTheme="majorEastAsia" w:hAnsiTheme="majorEastAsia" w:cs="仿宋"/>
          <w:bCs/>
          <w:sz w:val="21"/>
        </w:rPr>
        <w:t>”</w:t>
      </w:r>
    </w:p>
    <w:p w:rsidR="009B33A1" w:rsidRDefault="000234CD">
      <w:pPr>
        <w:spacing w:after="9" w:line="266" w:lineRule="auto"/>
        <w:ind w:left="117" w:firstLine="420"/>
      </w:pPr>
      <w:r>
        <w:rPr>
          <w:rFonts w:hint="eastAsia"/>
        </w:rPr>
        <w:t xml:space="preserve"> </w:t>
      </w:r>
    </w:p>
    <w:p w:rsidR="009B33A1" w:rsidRDefault="00BD3277">
      <w:pPr>
        <w:spacing w:after="32"/>
        <w:jc w:val="both"/>
        <w:rPr>
          <w:rFonts w:ascii="仿宋" w:eastAsia="仿宋" w:hAnsi="仿宋" w:cs="仿宋"/>
          <w:sz w:val="21"/>
        </w:rPr>
      </w:pPr>
      <w:r>
        <w:rPr>
          <w:noProof/>
          <w:sz w:val="20"/>
        </w:rPr>
        <mc:AlternateContent>
          <mc:Choice Requires="wps">
            <w:drawing>
              <wp:anchor distT="0" distB="0" distL="114300" distR="114300" simplePos="0" relativeHeight="251594240" behindDoc="0" locked="0" layoutInCell="1" allowOverlap="1" wp14:anchorId="66C74ACA" wp14:editId="068D2305">
                <wp:simplePos x="0" y="0"/>
                <wp:positionH relativeFrom="column">
                  <wp:posOffset>2686685</wp:posOffset>
                </wp:positionH>
                <wp:positionV relativeFrom="paragraph">
                  <wp:posOffset>170511</wp:posOffset>
                </wp:positionV>
                <wp:extent cx="746760" cy="324485"/>
                <wp:effectExtent l="0" t="0" r="0" b="0"/>
                <wp:wrapNone/>
                <wp:docPr id="104" name="文本框 289"/>
                <wp:cNvGraphicFramePr/>
                <a:graphic xmlns:a="http://schemas.openxmlformats.org/drawingml/2006/main">
                  <a:graphicData uri="http://schemas.microsoft.com/office/word/2010/wordprocessingShape">
                    <wps:wsp>
                      <wps:cNvSpPr txBox="1"/>
                      <wps:spPr>
                        <a:xfrm>
                          <a:off x="0" y="0"/>
                          <a:ext cx="746760" cy="324485"/>
                        </a:xfrm>
                        <a:prstGeom prst="rect">
                          <a:avLst/>
                        </a:prstGeom>
                        <a:noFill/>
                        <a:ln w="9525">
                          <a:noFill/>
                        </a:ln>
                      </wps:spPr>
                      <wps:txbx>
                        <w:txbxContent>
                          <w:p w:rsidR="00FD6421" w:rsidRDefault="00FD6421">
                            <w:pPr>
                              <w:rPr>
                                <w:rFonts w:ascii="仿宋" w:eastAsia="仿宋" w:hAnsi="仿宋"/>
                                <w:sz w:val="20"/>
                                <w:szCs w:val="20"/>
                              </w:rPr>
                            </w:pPr>
                            <w:r>
                              <w:rPr>
                                <w:rFonts w:ascii="仿宋" w:eastAsia="仿宋" w:hAnsi="仿宋" w:cs="黑体"/>
                                <w:sz w:val="20"/>
                                <w:szCs w:val="20"/>
                              </w:rPr>
                              <w:t>结绳下滑</w:t>
                            </w:r>
                          </w:p>
                        </w:txbxContent>
                      </wps:txbx>
                      <wps:bodyPr vert="horz" wrap="square" anchor="t" upright="1"/>
                    </wps:wsp>
                  </a:graphicData>
                </a:graphic>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11.55pt;margin-top:13.45pt;width:58.8pt;height:25.55pt;z-index:25159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" filled="f" stroked="f">
                <v:textbox>
                  <w:txbxContent>
                    <w:p w:rsidR="00FD6421" w:rsidRDefault="00FD6421">
                      <w:pPr>
                        <w:rPr>
                          <w:rFonts w:ascii="仿宋" w:eastAsia="仿宋" w:hAnsi="仿宋"/>
                          <w:sz w:val="20"/>
                          <w:szCs w:val="20"/>
                        </w:rPr>
                      </w:pPr>
                      <w:r>
                        <w:rPr>
                          <w:rFonts w:ascii="仿宋" w:eastAsia="仿宋" w:hAnsi="仿宋" w:cs="黑体"/>
                          <w:sz w:val="20"/>
                          <w:szCs w:val="20"/>
                        </w:rPr>
                        <w:t>结绳下滑</w:t>
                      </w:r>
                    </w:p>
                  </w:txbxContent>
                </v:textbox>
              </v:shape>
            </w:pict>
          </mc:Fallback>
        </mc:AlternateContent>
      </w:r>
      <w:r w:rsidR="000234CD">
        <w:rPr>
          <w:noProof/>
          <w:sz w:val="20"/>
        </w:rPr>
        <mc:AlternateContent>
          <mc:Choice Requires="wps">
            <w:drawing>
              <wp:anchor distT="0" distB="0" distL="114300" distR="114300" simplePos="0" relativeHeight="251588096" behindDoc="0" locked="0" layoutInCell="1" allowOverlap="1">
                <wp:simplePos x="0" y="0"/>
                <wp:positionH relativeFrom="column">
                  <wp:posOffset>-1414780</wp:posOffset>
                </wp:positionH>
                <wp:positionV relativeFrom="paragraph">
                  <wp:posOffset>71120</wp:posOffset>
                </wp:positionV>
                <wp:extent cx="914400" cy="248285"/>
                <wp:effectExtent l="0" t="0" r="0" b="0"/>
                <wp:wrapNone/>
                <wp:docPr id="50" name="文本框 289"/>
                <wp:cNvGraphicFramePr/>
                <a:graphic xmlns:a="http://schemas.openxmlformats.org/drawingml/2006/main">
                  <a:graphicData uri="http://schemas.microsoft.com/office/word/2010/wordprocessingShape">
                    <wps:wsp>
                      <wps:cNvSpPr txBox="1"/>
                      <wps:spPr>
                        <a:xfrm>
                          <a:off x="0" y="0"/>
                          <a:ext cx="914400" cy="248280"/>
                        </a:xfrm>
                        <a:prstGeom prst="rect">
                          <a:avLst/>
                        </a:prstGeom>
                        <a:noFill/>
                        <a:ln w="9525">
                          <a:noFill/>
                        </a:ln>
                      </wps:spPr>
                      <wps:txbx>
                        <w:txbxContent>
                          <w:p w:rsidR="00FD6421" w:rsidRDefault="00FD6421">
                            <w:pPr>
                              <w:rPr>
                                <w:rFonts w:ascii="仿宋" w:eastAsia="仿宋" w:hAnsi="仿宋"/>
                                <w:sz w:val="20"/>
                                <w:szCs w:val="20"/>
                              </w:rPr>
                            </w:pPr>
                            <w:r>
                              <w:rPr>
                                <w:rFonts w:ascii="仿宋" w:eastAsia="仿宋" w:hAnsi="仿宋" w:cs="黑体"/>
                                <w:sz w:val="20"/>
                                <w:szCs w:val="20"/>
                              </w:rPr>
                              <w:t>向外界求</w:t>
                            </w:r>
                            <w:r>
                              <w:rPr>
                                <w:rFonts w:ascii="仿宋" w:eastAsia="仿宋" w:hAnsi="仿宋" w:cs="黑体" w:hint="eastAsia"/>
                                <w:sz w:val="20"/>
                                <w:szCs w:val="20"/>
                              </w:rPr>
                              <w:t>救</w:t>
                            </w:r>
                          </w:p>
                        </w:txbxContent>
                      </wps:txbx>
                      <wps:bodyPr vert="horz" wrap="square" anchor="t" upright="1">
                        <a:noAutofit/>
                      </wps:bodyPr>
                    </wps:wsp>
                  </a:graphicData>
                </a:graphic>
              </wp:anchor>
            </w:drawing>
          </mc:Choice>
          <mc:Fallback>
            <w:pict>
              <v:shape id="_x0000_s1036" type="#_x0000_t202" style="position:absolute;left:0;text-align:left;margin-left:-111.4pt;margin-top:5.6pt;width:1in;height:19.55pt;z-index:25158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" filled="f" stroked="f">
                <v:textbox>
                  <w:txbxContent>
                    <w:p w:rsidR="00FD6421" w:rsidRDefault="00FD6421">
                      <w:pPr>
                        <w:rPr>
                          <w:rFonts w:ascii="仿宋" w:eastAsia="仿宋" w:hAnsi="仿宋"/>
                          <w:sz w:val="20"/>
                          <w:szCs w:val="20"/>
                        </w:rPr>
                      </w:pPr>
                      <w:r>
                        <w:rPr>
                          <w:rFonts w:ascii="仿宋" w:eastAsia="仿宋" w:hAnsi="仿宋" w:cs="黑体"/>
                          <w:sz w:val="20"/>
                          <w:szCs w:val="20"/>
                        </w:rPr>
                        <w:t>向外界求</w:t>
                      </w:r>
                      <w:r>
                        <w:rPr>
                          <w:rFonts w:ascii="仿宋" w:eastAsia="仿宋" w:hAnsi="仿宋" w:cs="黑体" w:hint="eastAsia"/>
                          <w:sz w:val="20"/>
                          <w:szCs w:val="20"/>
                        </w:rPr>
                        <w:t>救</w:t>
                      </w:r>
                    </w:p>
                  </w:txbxContent>
                </v:textbox>
              </v:shape>
            </w:pict>
          </mc:Fallback>
        </mc:AlternateContent>
      </w:r>
    </w:p>
    <w:p w:rsidR="009B33A1" w:rsidRDefault="000234CD" w:rsidP="00BD3277">
      <w:pPr>
        <w:spacing w:line="360" w:lineRule="auto"/>
        <w:ind w:firstLineChars="200" w:firstLine="420"/>
        <w:rPr>
          <w:rFonts w:asciiTheme="majorEastAsia" w:eastAsiaTheme="majorEastAsia" w:hAnsiTheme="majorEastAsia" w:cs="仿宋"/>
          <w:sz w:val="21"/>
        </w:rPr>
      </w:pPr>
      <w:r>
        <w:rPr>
          <w:rFonts w:asciiTheme="majorEastAsia" w:eastAsiaTheme="majorEastAsia" w:hAnsiTheme="majorEastAsia" w:cs="仿宋"/>
          <w:sz w:val="21"/>
        </w:rPr>
        <w:t xml:space="preserve"> </w:t>
      </w:r>
      <w:r>
        <w:rPr>
          <w:noProof/>
          <w:sz w:val="20"/>
        </w:rPr>
        <mc:AlternateContent>
          <mc:Choice Requires="wps">
            <w:drawing>
              <wp:anchor distT="0" distB="0" distL="114300" distR="114300" simplePos="0" relativeHeight="251725312" behindDoc="0" locked="0" layoutInCell="1" allowOverlap="1">
                <wp:simplePos x="0" y="0"/>
                <wp:positionH relativeFrom="column">
                  <wp:posOffset>214630</wp:posOffset>
                </wp:positionH>
                <wp:positionV relativeFrom="paragraph">
                  <wp:posOffset>111125</wp:posOffset>
                </wp:positionV>
                <wp:extent cx="1743710" cy="1090295"/>
                <wp:effectExtent l="0" t="0" r="0" b="0"/>
                <wp:wrapNone/>
                <wp:docPr id="30" name="文本框 289"/>
                <wp:cNvGraphicFramePr/>
                <a:graphic xmlns:a="http://schemas.openxmlformats.org/drawingml/2006/main">
                  <a:graphicData uri="http://schemas.microsoft.com/office/word/2010/wordprocessingShape">
                    <wps:wsp>
                      <wps:cNvSpPr txBox="1"/>
                      <wps:spPr>
                        <a:xfrm>
                          <a:off x="0" y="0"/>
                          <a:ext cx="1744022" cy="1090013"/>
                        </a:xfrm>
                        <a:prstGeom prst="rect">
                          <a:avLst/>
                        </a:prstGeom>
                        <a:noFill/>
                        <a:ln w="9525">
                          <a:noFill/>
                        </a:ln>
                      </wps:spPr>
                      <wps:txbx>
                        <w:txbxContent>
                          <w:p w:rsidR="00FD6421" w:rsidRDefault="00FD6421">
                            <w:pPr>
                              <w:spacing w:line="360" w:lineRule="auto"/>
                              <w:rPr>
                                <w:rFonts w:asciiTheme="majorEastAsia" w:eastAsiaTheme="majorEastAsia" w:hAnsiTheme="majorEastAsia" w:cs="仿宋"/>
                                <w:sz w:val="21"/>
                              </w:rPr>
                            </w:pPr>
                            <w:r>
                              <w:rPr>
                                <w:rFonts w:asciiTheme="majorEastAsia" w:eastAsiaTheme="majorEastAsia" w:hAnsiTheme="majorEastAsia" w:cs="仿宋" w:hint="eastAsia"/>
                                <w:b/>
                                <w:bCs/>
                                <w:sz w:val="21"/>
                              </w:rPr>
                              <w:t>（3）</w:t>
                            </w:r>
                            <w:r>
                              <w:rPr>
                                <w:rFonts w:asciiTheme="majorEastAsia" w:eastAsiaTheme="majorEastAsia" w:hAnsiTheme="majorEastAsia" w:cs="仿宋"/>
                                <w:b/>
                                <w:bCs/>
                                <w:sz w:val="21"/>
                              </w:rPr>
                              <w:t xml:space="preserve">“三不” </w:t>
                            </w:r>
                          </w:p>
                          <w:p w:rsidR="00FD6421" w:rsidRDefault="00FD6421">
                            <w:pPr>
                              <w:spacing w:line="360" w:lineRule="auto"/>
                              <w:rPr>
                                <w:rFonts w:asciiTheme="majorEastAsia" w:eastAsiaTheme="majorEastAsia" w:hAnsiTheme="majorEastAsia" w:cs="仿宋"/>
                                <w:sz w:val="21"/>
                              </w:rPr>
                            </w:pPr>
                            <w:r>
                              <w:rPr>
                                <w:rFonts w:asciiTheme="majorEastAsia" w:eastAsiaTheme="majorEastAsia" w:hAnsiTheme="majorEastAsia" w:cs="仿宋"/>
                                <w:sz w:val="21"/>
                              </w:rPr>
                              <w:t>①“不”乘普通电梯</w:t>
                            </w:r>
                          </w:p>
                          <w:p w:rsidR="00FD6421" w:rsidRDefault="00FD6421">
                            <w:pPr>
                              <w:spacing w:line="360" w:lineRule="auto"/>
                              <w:rPr>
                                <w:rFonts w:asciiTheme="majorEastAsia" w:eastAsiaTheme="majorEastAsia" w:hAnsiTheme="majorEastAsia" w:cs="仿宋"/>
                                <w:sz w:val="21"/>
                              </w:rPr>
                            </w:pPr>
                            <w:r>
                              <w:rPr>
                                <w:rFonts w:asciiTheme="majorEastAsia" w:eastAsiaTheme="majorEastAsia" w:hAnsiTheme="majorEastAsia" w:cs="仿宋"/>
                                <w:sz w:val="21"/>
                              </w:rPr>
                              <w:t>②“不”轻易跳楼</w:t>
                            </w:r>
                          </w:p>
                          <w:p w:rsidR="00FD6421" w:rsidRDefault="00FD6421">
                            <w:pPr>
                              <w:spacing w:line="360" w:lineRule="auto"/>
                              <w:rPr>
                                <w:rFonts w:asciiTheme="majorEastAsia" w:eastAsiaTheme="majorEastAsia" w:hAnsiTheme="majorEastAsia" w:cs="仿宋"/>
                                <w:sz w:val="21"/>
                              </w:rPr>
                            </w:pPr>
                            <w:r>
                              <w:rPr>
                                <w:rFonts w:asciiTheme="majorEastAsia" w:eastAsiaTheme="majorEastAsia" w:hAnsiTheme="majorEastAsia" w:cs="仿宋"/>
                                <w:sz w:val="21"/>
                              </w:rPr>
                              <w:t>③“不”贪恋财物</w:t>
                            </w:r>
                          </w:p>
                        </w:txbxContent>
                      </wps:txbx>
                      <wps:bodyPr vert="horz" wrap="square" anchor="t" upright="1">
                        <a:noAutofit/>
                      </wps:bodyPr>
                    </wps:wsp>
                  </a:graphicData>
                </a:graphic>
              </wp:anchor>
            </w:drawing>
          </mc:Choice>
          <mc:Fallback>
            <w:pict>
              <v:shape id="_x0000_s1038" type="#_x0000_t202" style="position:absolute;left:0;text-align:left;margin-left:16.9pt;margin-top:8.75pt;width:137.3pt;height:85.85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" filled="f" stroked="f">
                <v:textbox>
                  <w:txbxContent>
                    <w:p w:rsidR="00FD6421" w:rsidRDefault="00FD6421">
                      <w:pPr>
                        <w:spacing w:line="360" w:lineRule="auto"/>
                        <w:rPr>
                          <w:rFonts w:asciiTheme="majorEastAsia" w:eastAsiaTheme="majorEastAsia" w:hAnsiTheme="majorEastAsia" w:cs="仿宋"/>
                          <w:sz w:val="21"/>
                        </w:rPr>
                      </w:pPr>
                      <w:r>
                        <w:rPr>
                          <w:rFonts w:asciiTheme="majorEastAsia" w:eastAsiaTheme="majorEastAsia" w:hAnsiTheme="majorEastAsia" w:cs="仿宋" w:hint="eastAsia"/>
                          <w:b/>
                          <w:bCs/>
                          <w:sz w:val="21"/>
                        </w:rPr>
                        <w:t>（3）</w:t>
                      </w:r>
                      <w:r>
                        <w:rPr>
                          <w:rFonts w:asciiTheme="majorEastAsia" w:eastAsiaTheme="majorEastAsia" w:hAnsiTheme="majorEastAsia" w:cs="仿宋"/>
                          <w:b/>
                          <w:bCs/>
                          <w:sz w:val="21"/>
                        </w:rPr>
                        <w:t xml:space="preserve">“三不” </w:t>
                      </w:r>
                    </w:p>
                    <w:p w:rsidR="00FD6421" w:rsidRDefault="00FD6421">
                      <w:pPr>
                        <w:spacing w:line="360" w:lineRule="auto"/>
                        <w:rPr>
                          <w:rFonts w:asciiTheme="majorEastAsia" w:eastAsiaTheme="majorEastAsia" w:hAnsiTheme="majorEastAsia" w:cs="仿宋"/>
                          <w:sz w:val="21"/>
                        </w:rPr>
                      </w:pPr>
                      <w:r>
                        <w:rPr>
                          <w:rFonts w:asciiTheme="majorEastAsia" w:eastAsiaTheme="majorEastAsia" w:hAnsiTheme="majorEastAsia" w:cs="仿宋"/>
                          <w:sz w:val="21"/>
                        </w:rPr>
                        <w:t>①“不”乘普通电梯</w:t>
                      </w:r>
                    </w:p>
                    <w:p w:rsidR="00FD6421" w:rsidRDefault="00FD6421">
                      <w:pPr>
                        <w:spacing w:line="360" w:lineRule="auto"/>
                        <w:rPr>
                          <w:rFonts w:asciiTheme="majorEastAsia" w:eastAsiaTheme="majorEastAsia" w:hAnsiTheme="majorEastAsia" w:cs="仿宋"/>
                          <w:sz w:val="21"/>
                        </w:rPr>
                      </w:pPr>
                      <w:r>
                        <w:rPr>
                          <w:rFonts w:asciiTheme="majorEastAsia" w:eastAsiaTheme="majorEastAsia" w:hAnsiTheme="majorEastAsia" w:cs="仿宋"/>
                          <w:sz w:val="21"/>
                        </w:rPr>
                        <w:t>②“不”轻易跳楼</w:t>
                      </w:r>
                    </w:p>
                    <w:p w:rsidR="00FD6421" w:rsidRDefault="00FD6421">
                      <w:pPr>
                        <w:spacing w:line="360" w:lineRule="auto"/>
                        <w:rPr>
                          <w:rFonts w:asciiTheme="majorEastAsia" w:eastAsiaTheme="majorEastAsia" w:hAnsiTheme="majorEastAsia" w:cs="仿宋"/>
                          <w:sz w:val="21"/>
                        </w:rPr>
                      </w:pPr>
                      <w:r>
                        <w:rPr>
                          <w:rFonts w:asciiTheme="majorEastAsia" w:eastAsiaTheme="majorEastAsia" w:hAnsiTheme="majorEastAsia" w:cs="仿宋"/>
                          <w:sz w:val="21"/>
                        </w:rPr>
                        <w:t>③“不”贪恋财物</w:t>
                      </w:r>
                    </w:p>
                  </w:txbxContent>
                </v:textbox>
              </v:shape>
            </w:pict>
          </mc:Fallback>
        </mc:AlternateContent>
      </w:r>
    </w:p>
    <w:p w:rsidR="009B33A1" w:rsidRDefault="009B33A1">
      <w:pPr>
        <w:spacing w:after="103" w:line="266" w:lineRule="auto"/>
        <w:ind w:left="117" w:firstLine="420"/>
        <w:rPr>
          <w:b/>
          <w:bCs/>
        </w:rPr>
      </w:pPr>
    </w:p>
    <w:p w:rsidR="009B33A1" w:rsidRDefault="000234CD">
      <w:pPr>
        <w:spacing w:after="92"/>
        <w:jc w:val="center"/>
      </w:pPr>
      <w:r>
        <w:rPr>
          <w:noProof/>
          <w:sz w:val="20"/>
        </w:rPr>
        <mc:AlternateContent>
          <mc:Choice Requires="wps">
            <w:drawing>
              <wp:anchor distT="0" distB="0" distL="114300" distR="114300" simplePos="0" relativeHeight="251589120" behindDoc="0" locked="0" layoutInCell="1" allowOverlap="1">
                <wp:simplePos x="0" y="0"/>
                <wp:positionH relativeFrom="column">
                  <wp:posOffset>483870</wp:posOffset>
                </wp:positionH>
                <wp:positionV relativeFrom="paragraph">
                  <wp:posOffset>2053590</wp:posOffset>
                </wp:positionV>
                <wp:extent cx="1250315" cy="324485"/>
                <wp:effectExtent l="0" t="0" r="0" b="0"/>
                <wp:wrapNone/>
                <wp:docPr id="51" name="文本框 289"/>
                <wp:cNvGraphicFramePr/>
                <a:graphic xmlns:a="http://schemas.openxmlformats.org/drawingml/2006/main">
                  <a:graphicData uri="http://schemas.microsoft.com/office/word/2010/wordprocessingShape">
                    <wps:wsp>
                      <wps:cNvSpPr txBox="1"/>
                      <wps:spPr>
                        <a:xfrm>
                          <a:off x="0" y="0"/>
                          <a:ext cx="1250315" cy="324485"/>
                        </a:xfrm>
                        <a:prstGeom prst="rect">
                          <a:avLst/>
                        </a:prstGeom>
                        <a:noFill/>
                        <a:ln w="9525">
                          <a:noFill/>
                        </a:ln>
                      </wps:spPr>
                      <wps:txbx>
                        <w:txbxContent>
                          <w:p w:rsidR="00FD6421" w:rsidRDefault="00FD6421">
                            <w:pPr>
                              <w:rPr>
                                <w:rFonts w:ascii="仿宋" w:eastAsia="仿宋" w:hAnsi="仿宋"/>
                                <w:sz w:val="20"/>
                                <w:szCs w:val="20"/>
                              </w:rPr>
                            </w:pPr>
                            <w:r>
                              <w:rPr>
                                <w:rFonts w:ascii="仿宋" w:eastAsia="仿宋" w:hAnsi="仿宋" w:cs="黑体"/>
                                <w:sz w:val="20"/>
                                <w:szCs w:val="20"/>
                              </w:rPr>
                              <w:t>切勿选择电梯逃生</w:t>
                            </w:r>
                          </w:p>
                        </w:txbxContent>
                      </wps:txbx>
                      <wps:bodyPr vert="horz" wrap="square" anchor="t" upright="1"/>
                    </wps:wsp>
                  </a:graphicData>
                </a:graphic>
              </wp:anchor>
            </w:drawing>
          </mc:Choice>
          <mc:Fallback>
            <w:pict>
              <v:shape id="_x0000_s1039" type="#_x0000_t202" style="position:absolute;left:0;text-align:left;margin-left:38.1pt;margin-top:161.7pt;width:98.45pt;height:25.55pt;z-index:25158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" filled="f" stroked="f">
                <v:textbox>
                  <w:txbxContent>
                    <w:p w:rsidR="00FD6421" w:rsidRDefault="00FD6421">
                      <w:pPr>
                        <w:rPr>
                          <w:rFonts w:ascii="仿宋" w:eastAsia="仿宋" w:hAnsi="仿宋"/>
                          <w:sz w:val="20"/>
                          <w:szCs w:val="20"/>
                        </w:rPr>
                      </w:pPr>
                      <w:r>
                        <w:rPr>
                          <w:rFonts w:ascii="仿宋" w:eastAsia="仿宋" w:hAnsi="仿宋" w:cs="黑体"/>
                          <w:sz w:val="20"/>
                          <w:szCs w:val="20"/>
                        </w:rPr>
                        <w:t>切勿选择电梯逃生</w:t>
                      </w:r>
                    </w:p>
                  </w:txbxContent>
                </v:textbox>
              </v:shape>
            </w:pict>
          </mc:Fallback>
        </mc:AlternateContent>
      </w:r>
      <w:r>
        <w:rPr>
          <w:noProof/>
          <w:sz w:val="20"/>
        </w:rPr>
        <mc:AlternateContent>
          <mc:Choice Requires="wps">
            <w:drawing>
              <wp:anchor distT="0" distB="0" distL="114300" distR="114300" simplePos="0" relativeHeight="251715072" behindDoc="0" locked="0" layoutInCell="1" allowOverlap="1">
                <wp:simplePos x="0" y="0"/>
                <wp:positionH relativeFrom="column">
                  <wp:posOffset>2585085</wp:posOffset>
                </wp:positionH>
                <wp:positionV relativeFrom="paragraph">
                  <wp:posOffset>1633220</wp:posOffset>
                </wp:positionV>
                <wp:extent cx="850900" cy="262255"/>
                <wp:effectExtent l="0" t="0" r="0" b="4445"/>
                <wp:wrapNone/>
                <wp:docPr id="39" name="文本框 289"/>
                <wp:cNvGraphicFramePr/>
                <a:graphic xmlns:a="http://schemas.openxmlformats.org/drawingml/2006/main">
                  <a:graphicData uri="http://schemas.microsoft.com/office/word/2010/wordprocessingShape">
                    <wps:wsp>
                      <wps:cNvSpPr txBox="1"/>
                      <wps:spPr>
                        <a:xfrm>
                          <a:off x="0" y="0"/>
                          <a:ext cx="850900" cy="262255"/>
                        </a:xfrm>
                        <a:prstGeom prst="rect">
                          <a:avLst/>
                        </a:prstGeom>
                        <a:noFill/>
                        <a:ln w="9525">
                          <a:noFill/>
                        </a:ln>
                      </wps:spPr>
                      <wps:txbx>
                        <w:txbxContent>
                          <w:p w:rsidR="00FD6421" w:rsidRDefault="00FD6421">
                            <w:pPr>
                              <w:rPr>
                                <w:rFonts w:ascii="仿宋" w:eastAsia="仿宋" w:hAnsi="仿宋"/>
                                <w:sz w:val="20"/>
                                <w:szCs w:val="20"/>
                              </w:rPr>
                            </w:pPr>
                            <w:r>
                              <w:rPr>
                                <w:rFonts w:ascii="仿宋" w:eastAsia="仿宋" w:hAnsi="仿宋" w:cs="黑体" w:hint="eastAsia"/>
                                <w:sz w:val="20"/>
                                <w:szCs w:val="20"/>
                              </w:rPr>
                              <w:t>不轻易跳楼</w:t>
                            </w:r>
                          </w:p>
                        </w:txbxContent>
                      </wps:txbx>
                      <wps:bodyPr vert="horz" wrap="square" anchor="t" upright="1">
                        <a:noAutofit/>
                      </wps:bodyPr>
                    </wps:wsp>
                  </a:graphicData>
                </a:graphic>
              </wp:anchor>
            </w:drawing>
          </mc:Choice>
          <mc:Fallback>
            <w:pict>
              <v:shape id="_x0000_s1040" type="#_x0000_t202" style="position:absolute;left:0;text-align:left;margin-left:203.55pt;margin-top:128.6pt;width:67pt;height:20.6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" filled="f" stroked="f">
                <v:textbox>
                  <w:txbxContent>
                    <w:p w:rsidR="00FD6421" w:rsidRDefault="00FD6421">
                      <w:pPr>
                        <w:rPr>
                          <w:rFonts w:ascii="仿宋" w:eastAsia="仿宋" w:hAnsi="仿宋"/>
                          <w:sz w:val="20"/>
                          <w:szCs w:val="20"/>
                        </w:rPr>
                      </w:pPr>
                      <w:r>
                        <w:rPr>
                          <w:rFonts w:ascii="仿宋" w:eastAsia="仿宋" w:hAnsi="仿宋" w:cs="黑体" w:hint="eastAsia"/>
                          <w:sz w:val="20"/>
                          <w:szCs w:val="20"/>
                        </w:rPr>
                        <w:t>不轻易跳楼</w:t>
                      </w:r>
                    </w:p>
                  </w:txbxContent>
                </v:textbox>
              </v:shape>
            </w:pict>
          </mc:Fallback>
        </mc:AlternateContent>
      </w:r>
      <w:r>
        <w:rPr>
          <w:noProof/>
          <w:sz w:val="20"/>
        </w:rPr>
        <w:drawing>
          <wp:anchor distT="0" distB="0" distL="114300" distR="114300" simplePos="0" relativeHeight="251704832" behindDoc="0" locked="0" layoutInCell="1" allowOverlap="1">
            <wp:simplePos x="0" y="0"/>
            <wp:positionH relativeFrom="column">
              <wp:posOffset>2213610</wp:posOffset>
            </wp:positionH>
            <wp:positionV relativeFrom="paragraph">
              <wp:posOffset>240665</wp:posOffset>
            </wp:positionV>
            <wp:extent cx="1560830" cy="1395730"/>
            <wp:effectExtent l="0" t="0" r="1270" b="0"/>
            <wp:wrapSquare wrapText="bothSides"/>
            <wp:docPr id="71482" name="图片 7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2" name="图片 71482"/>
                    <pic:cNvPicPr>
                      <a:picLocks noChangeAspect="1"/>
                    </pic:cNvPicPr>
                  </pic:nvPicPr>
                  <pic:blipFill>
                    <a:blip r:embed="rId95">
                      <a:extLst>
                        <a:ext uri="{28A0092B-C50C-407E-A947-70E740481C1C}">
                          <a14:useLocalDpi xmlns:a14="http://schemas.microsoft.com/office/drawing/2010/main" val="0"/>
                        </a:ext>
                      </a:extLst>
                    </a:blip>
                    <a:srcRect r="21244"/>
                    <a:stretch>
                      <a:fillRect/>
                    </a:stretch>
                  </pic:blipFill>
                  <pic:spPr>
                    <a:xfrm>
                      <a:off x="0" y="0"/>
                      <a:ext cx="1560830" cy="1395730"/>
                    </a:xfrm>
                    <a:prstGeom prst="rect">
                      <a:avLst/>
                    </a:prstGeom>
                    <a:ln>
                      <a:noFill/>
                    </a:ln>
                  </pic:spPr>
                </pic:pic>
              </a:graphicData>
            </a:graphic>
          </wp:anchor>
        </w:drawing>
      </w:r>
      <w:r>
        <w:rPr>
          <w:rFonts w:ascii="Times New Roman" w:hAnsi="Times New Roman" w:cs="Times New Roman"/>
          <w:noProof/>
          <w:sz w:val="21"/>
          <w:szCs w:val="21"/>
        </w:rPr>
        <w:drawing>
          <wp:anchor distT="0" distB="0" distL="114300" distR="114300" simplePos="0" relativeHeight="251724288" behindDoc="0" locked="0" layoutInCell="1" allowOverlap="1">
            <wp:simplePos x="0" y="0"/>
            <wp:positionH relativeFrom="column">
              <wp:posOffset>2268220</wp:posOffset>
            </wp:positionH>
            <wp:positionV relativeFrom="paragraph">
              <wp:posOffset>1878965</wp:posOffset>
            </wp:positionV>
            <wp:extent cx="1532255" cy="1358900"/>
            <wp:effectExtent l="0" t="0" r="0" b="0"/>
            <wp:wrapSquare wrapText="bothSides"/>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96">
                      <a:extLst>
                        <a:ext uri="{28A0092B-C50C-407E-A947-70E740481C1C}">
                          <a14:useLocalDpi xmlns:a14="http://schemas.microsoft.com/office/drawing/2010/main" val="0"/>
                        </a:ext>
                      </a:extLst>
                    </a:blip>
                    <a:srcRect r="13376" b="13971"/>
                    <a:stretch>
                      <a:fillRect/>
                    </a:stretch>
                  </pic:blipFill>
                  <pic:spPr>
                    <a:xfrm>
                      <a:off x="0" y="0"/>
                      <a:ext cx="1532255" cy="1358900"/>
                    </a:xfrm>
                    <a:prstGeom prst="rect">
                      <a:avLst/>
                    </a:prstGeom>
                    <a:ln>
                      <a:noFill/>
                    </a:ln>
                  </pic:spPr>
                </pic:pic>
              </a:graphicData>
            </a:graphic>
          </wp:anchor>
        </w:drawing>
      </w:r>
      <w:r>
        <w:rPr>
          <w:noProof/>
        </w:rPr>
        <w:drawing>
          <wp:anchor distT="0" distB="0" distL="114300" distR="114300" simplePos="0" relativeHeight="251620864" behindDoc="1" locked="0" layoutInCell="1" allowOverlap="1">
            <wp:simplePos x="0" y="0"/>
            <wp:positionH relativeFrom="column">
              <wp:posOffset>316865</wp:posOffset>
            </wp:positionH>
            <wp:positionV relativeFrom="paragraph">
              <wp:posOffset>734060</wp:posOffset>
            </wp:positionV>
            <wp:extent cx="1515110" cy="1333500"/>
            <wp:effectExtent l="0" t="0" r="8890" b="0"/>
            <wp:wrapNone/>
            <wp:docPr id="133" name="Picture 1417"/>
            <wp:cNvGraphicFramePr/>
            <a:graphic xmlns:a="http://schemas.openxmlformats.org/drawingml/2006/main">
              <a:graphicData uri="http://schemas.openxmlformats.org/drawingml/2006/picture">
                <pic:pic xmlns:pic="http://schemas.openxmlformats.org/drawingml/2006/picture">
                  <pic:nvPicPr>
                    <pic:cNvPr id="133" name="Picture 1417"/>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515110" cy="1333500"/>
                    </a:xfrm>
                    <a:prstGeom prst="rect">
                      <a:avLst/>
                    </a:prstGeom>
                    <a:noFill/>
                    <a:ln w="9525">
                      <a:noFill/>
                    </a:ln>
                  </pic:spPr>
                </pic:pic>
              </a:graphicData>
            </a:graphic>
          </wp:anchor>
        </w:drawing>
      </w:r>
      <w:r>
        <w:rPr>
          <w:noProof/>
          <w:sz w:val="20"/>
        </w:rPr>
        <mc:AlternateContent>
          <mc:Choice Requires="wps">
            <w:drawing>
              <wp:anchor distT="0" distB="0" distL="114300" distR="114300" simplePos="0" relativeHeight="251644416" behindDoc="0" locked="0" layoutInCell="1" allowOverlap="1">
                <wp:simplePos x="0" y="0"/>
                <wp:positionH relativeFrom="column">
                  <wp:posOffset>2624455</wp:posOffset>
                </wp:positionH>
                <wp:positionV relativeFrom="paragraph">
                  <wp:posOffset>3215640</wp:posOffset>
                </wp:positionV>
                <wp:extent cx="850900" cy="262255"/>
                <wp:effectExtent l="0" t="0" r="0" b="4445"/>
                <wp:wrapNone/>
                <wp:docPr id="71481" name="文本框 289"/>
                <wp:cNvGraphicFramePr/>
                <a:graphic xmlns:a="http://schemas.openxmlformats.org/drawingml/2006/main">
                  <a:graphicData uri="http://schemas.microsoft.com/office/word/2010/wordprocessingShape">
                    <wps:wsp>
                      <wps:cNvSpPr txBox="1"/>
                      <wps:spPr>
                        <a:xfrm>
                          <a:off x="0" y="0"/>
                          <a:ext cx="850900" cy="262255"/>
                        </a:xfrm>
                        <a:prstGeom prst="rect">
                          <a:avLst/>
                        </a:prstGeom>
                        <a:noFill/>
                        <a:ln w="9525">
                          <a:noFill/>
                        </a:ln>
                      </wps:spPr>
                      <wps:txbx>
                        <w:txbxContent>
                          <w:p w:rsidR="00FD6421" w:rsidRDefault="00FD6421">
                            <w:pPr>
                              <w:rPr>
                                <w:rFonts w:ascii="仿宋" w:eastAsia="仿宋" w:hAnsi="仿宋"/>
                                <w:sz w:val="20"/>
                                <w:szCs w:val="20"/>
                              </w:rPr>
                            </w:pPr>
                            <w:proofErr w:type="gramStart"/>
                            <w:r>
                              <w:rPr>
                                <w:rFonts w:ascii="仿宋" w:eastAsia="仿宋" w:hAnsi="仿宋" w:cs="黑体" w:hint="eastAsia"/>
                                <w:sz w:val="20"/>
                                <w:szCs w:val="20"/>
                              </w:rPr>
                              <w:t>不</w:t>
                            </w:r>
                            <w:proofErr w:type="gramEnd"/>
                            <w:r>
                              <w:rPr>
                                <w:rFonts w:ascii="仿宋" w:eastAsia="仿宋" w:hAnsi="仿宋" w:cs="黑体" w:hint="eastAsia"/>
                                <w:sz w:val="20"/>
                                <w:szCs w:val="20"/>
                              </w:rPr>
                              <w:t>贪恋</w:t>
                            </w:r>
                            <w:r>
                              <w:rPr>
                                <w:rFonts w:ascii="仿宋" w:eastAsia="仿宋" w:hAnsi="仿宋" w:cs="黑体"/>
                                <w:sz w:val="20"/>
                                <w:szCs w:val="20"/>
                              </w:rPr>
                              <w:t>财物</w:t>
                            </w:r>
                          </w:p>
                        </w:txbxContent>
                      </wps:txbx>
                      <wps:bodyPr vert="horz" wrap="square" anchor="t" upright="1">
                        <a:noAutofit/>
                      </wps:bodyPr>
                    </wps:wsp>
                  </a:graphicData>
                </a:graphic>
              </wp:anchor>
            </w:drawing>
          </mc:Choice>
          <mc:Fallback>
            <w:pict>
              <v:shape id="_x0000_s1041" type="#_x0000_t202" style="position:absolute;left:0;text-align:left;margin-left:206.65pt;margin-top:253.2pt;width:67pt;height:20.6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" filled="f" stroked="f">
                <v:textbox>
                  <w:txbxContent>
                    <w:p w:rsidR="00FD6421" w:rsidRDefault="00FD6421">
                      <w:pPr>
                        <w:rPr>
                          <w:rFonts w:ascii="仿宋" w:eastAsia="仿宋" w:hAnsi="仿宋"/>
                          <w:sz w:val="20"/>
                          <w:szCs w:val="20"/>
                        </w:rPr>
                      </w:pPr>
                      <w:proofErr w:type="gramStart"/>
                      <w:r>
                        <w:rPr>
                          <w:rFonts w:ascii="仿宋" w:eastAsia="仿宋" w:hAnsi="仿宋" w:cs="黑体" w:hint="eastAsia"/>
                          <w:sz w:val="20"/>
                          <w:szCs w:val="20"/>
                        </w:rPr>
                        <w:t>不</w:t>
                      </w:r>
                      <w:proofErr w:type="gramEnd"/>
                      <w:r>
                        <w:rPr>
                          <w:rFonts w:ascii="仿宋" w:eastAsia="仿宋" w:hAnsi="仿宋" w:cs="黑体" w:hint="eastAsia"/>
                          <w:sz w:val="20"/>
                          <w:szCs w:val="20"/>
                        </w:rPr>
                        <w:t>贪恋</w:t>
                      </w:r>
                      <w:r>
                        <w:rPr>
                          <w:rFonts w:ascii="仿宋" w:eastAsia="仿宋" w:hAnsi="仿宋" w:cs="黑体"/>
                          <w:sz w:val="20"/>
                          <w:szCs w:val="20"/>
                        </w:rPr>
                        <w:t>财物</w:t>
                      </w:r>
                    </w:p>
                  </w:txbxContent>
                </v:textbox>
              </v:shape>
            </w:pict>
          </mc:Fallback>
        </mc:AlternateContent>
      </w:r>
      <w:r>
        <w:br w:type="page"/>
      </w:r>
    </w:p>
    <w:p w:rsidR="009B33A1" w:rsidRDefault="009B33A1">
      <w:pPr>
        <w:spacing w:line="360" w:lineRule="auto"/>
        <w:ind w:left="10" w:hanging="10"/>
        <w:jc w:val="center"/>
        <w:outlineLvl w:val="1"/>
        <w:rPr>
          <w:rFonts w:ascii="黑体" w:eastAsia="黑体" w:hAnsi="黑体"/>
          <w:b/>
          <w:bCs/>
          <w:sz w:val="18"/>
          <w:szCs w:val="18"/>
        </w:rPr>
      </w:pPr>
    </w:p>
    <w:p w:rsidR="009B33A1" w:rsidRDefault="000234CD">
      <w:pPr>
        <w:spacing w:line="360" w:lineRule="auto"/>
        <w:ind w:left="10" w:hanging="10"/>
        <w:jc w:val="center"/>
        <w:outlineLvl w:val="1"/>
        <w:rPr>
          <w:rFonts w:ascii="黑体" w:eastAsia="黑体" w:hAnsi="黑体"/>
          <w:bCs/>
          <w:sz w:val="28"/>
          <w:szCs w:val="28"/>
        </w:rPr>
      </w:pPr>
      <w:bookmarkStart w:id="7" w:name="_Toc490686895"/>
      <w:r>
        <w:rPr>
          <w:rFonts w:ascii="黑体" w:eastAsia="黑体" w:hAnsi="黑体" w:hint="eastAsia"/>
          <w:bCs/>
          <w:sz w:val="28"/>
          <w:szCs w:val="28"/>
        </w:rPr>
        <w:t>四、水电安全</w:t>
      </w:r>
      <w:bookmarkEnd w:id="7"/>
    </w:p>
    <w:p w:rsidR="009B33A1" w:rsidRDefault="000234CD">
      <w:pPr>
        <w:pStyle w:val="a5"/>
        <w:spacing w:line="360" w:lineRule="auto"/>
        <w:rPr>
          <w:rFonts w:ascii="黑体" w:eastAsia="黑体" w:hAnsi="黑体"/>
          <w:szCs w:val="24"/>
        </w:rPr>
      </w:pPr>
      <w:r>
        <w:rPr>
          <w:rFonts w:ascii="黑体" w:eastAsia="黑体" w:hAnsi="黑体" w:hint="eastAsia"/>
          <w:szCs w:val="24"/>
        </w:rPr>
        <w:t>（一）</w:t>
      </w:r>
      <w:r>
        <w:rPr>
          <w:rFonts w:ascii="黑体" w:eastAsia="黑体" w:hAnsi="黑体"/>
          <w:szCs w:val="24"/>
        </w:rPr>
        <w:t>安全用电</w:t>
      </w:r>
    </w:p>
    <w:p w:rsidR="009B33A1" w:rsidRDefault="000234CD">
      <w:pPr>
        <w:spacing w:line="360" w:lineRule="auto"/>
        <w:ind w:firstLineChars="200" w:firstLine="420"/>
        <w:rPr>
          <w:rFonts w:ascii="黑体" w:eastAsia="黑体" w:hAnsi="黑体" w:cs="黑体"/>
          <w:sz w:val="21"/>
          <w:szCs w:val="21"/>
        </w:rPr>
      </w:pPr>
      <w:r>
        <w:rPr>
          <w:rFonts w:ascii="黑体" w:eastAsia="黑体" w:hAnsi="黑体" w:cs="黑体" w:hint="eastAsia"/>
          <w:noProof/>
          <w:sz w:val="21"/>
          <w:szCs w:val="21"/>
        </w:rPr>
        <w:drawing>
          <wp:anchor distT="0" distB="0" distL="114300" distR="114300" simplePos="0" relativeHeight="251602432" behindDoc="0" locked="0" layoutInCell="1" allowOverlap="0">
            <wp:simplePos x="0" y="0"/>
            <wp:positionH relativeFrom="column">
              <wp:posOffset>2989580</wp:posOffset>
            </wp:positionH>
            <wp:positionV relativeFrom="paragraph">
              <wp:posOffset>219710</wp:posOffset>
            </wp:positionV>
            <wp:extent cx="1015365" cy="1187450"/>
            <wp:effectExtent l="0" t="0" r="13335" b="12700"/>
            <wp:wrapSquare wrapText="bothSides"/>
            <wp:docPr id="82" name="Picture 1537"/>
            <wp:cNvGraphicFramePr/>
            <a:graphic xmlns:a="http://schemas.openxmlformats.org/drawingml/2006/main">
              <a:graphicData uri="http://schemas.openxmlformats.org/drawingml/2006/picture">
                <pic:pic xmlns:pic="http://schemas.openxmlformats.org/drawingml/2006/picture">
                  <pic:nvPicPr>
                    <pic:cNvPr id="82" name="Picture 1537"/>
                    <pic:cNvPicPr/>
                  </pic:nvPicPr>
                  <pic:blipFill>
                    <a:blip r:embed="rId98"/>
                    <a:stretch>
                      <a:fillRect/>
                    </a:stretch>
                  </pic:blipFill>
                  <pic:spPr>
                    <a:xfrm>
                      <a:off x="0" y="0"/>
                      <a:ext cx="1015365" cy="1187450"/>
                    </a:xfrm>
                    <a:prstGeom prst="rect">
                      <a:avLst/>
                    </a:prstGeom>
                    <a:noFill/>
                    <a:ln w="9525">
                      <a:noFill/>
                    </a:ln>
                  </pic:spPr>
                </pic:pic>
              </a:graphicData>
            </a:graphic>
          </wp:anchor>
        </w:drawing>
      </w:r>
      <w:r>
        <w:rPr>
          <w:rFonts w:ascii="黑体" w:eastAsia="黑体" w:hAnsi="黑体" w:cs="黑体" w:hint="eastAsia"/>
          <w:sz w:val="21"/>
          <w:szCs w:val="21"/>
        </w:rPr>
        <w:t>1．配电系统</w:t>
      </w:r>
    </w:p>
    <w:p w:rsidR="009B33A1" w:rsidRPr="00D40A34" w:rsidRDefault="000234CD">
      <w:pPr>
        <w:spacing w:line="360" w:lineRule="auto"/>
        <w:ind w:firstLineChars="200" w:firstLine="420"/>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（1）</w:t>
      </w:r>
      <w:r>
        <w:rPr>
          <w:rFonts w:asciiTheme="minorEastAsia" w:eastAsiaTheme="minorEastAsia" w:hAnsiTheme="minorEastAsia" w:cs="仿宋"/>
          <w:sz w:val="21"/>
          <w:szCs w:val="21"/>
        </w:rPr>
        <w:t>配电系统通常包括</w:t>
      </w:r>
      <w:proofErr w:type="gramStart"/>
      <w:r>
        <w:rPr>
          <w:rFonts w:asciiTheme="minorEastAsia" w:eastAsiaTheme="minorEastAsia" w:hAnsiTheme="minorEastAsia" w:cs="仿宋"/>
          <w:sz w:val="21"/>
          <w:szCs w:val="21"/>
        </w:rPr>
        <w:t>配电总箱</w:t>
      </w:r>
      <w:proofErr w:type="gramEnd"/>
      <w:r>
        <w:rPr>
          <w:rFonts w:asciiTheme="minorEastAsia" w:eastAsiaTheme="minorEastAsia" w:hAnsiTheme="minorEastAsia" w:cs="仿宋"/>
          <w:sz w:val="21"/>
          <w:szCs w:val="21"/>
        </w:rPr>
        <w:t>、配电分箱及多</w:t>
      </w:r>
      <w:proofErr w:type="gramStart"/>
      <w:r>
        <w:rPr>
          <w:rFonts w:asciiTheme="minorEastAsia" w:eastAsiaTheme="minorEastAsia" w:hAnsiTheme="minorEastAsia" w:cs="仿宋"/>
          <w:sz w:val="21"/>
          <w:szCs w:val="21"/>
        </w:rPr>
        <w:t>联</w:t>
      </w:r>
      <w:r>
        <w:rPr>
          <w:rFonts w:asciiTheme="minorEastAsia" w:eastAsiaTheme="minorEastAsia" w:hAnsiTheme="minorEastAsia" w:cs="仿宋" w:hint="eastAsia"/>
          <w:sz w:val="21"/>
          <w:szCs w:val="21"/>
        </w:rPr>
        <w:t>固定</w:t>
      </w:r>
      <w:proofErr w:type="gramEnd"/>
      <w:r>
        <w:rPr>
          <w:rFonts w:asciiTheme="minorEastAsia" w:eastAsiaTheme="minorEastAsia" w:hAnsiTheme="minorEastAsia" w:cs="仿宋"/>
          <w:sz w:val="21"/>
          <w:szCs w:val="21"/>
        </w:rPr>
        <w:t>插座。</w:t>
      </w:r>
    </w:p>
    <w:p w:rsidR="009B33A1" w:rsidRDefault="000234CD">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cs="仿宋" w:hint="eastAsia"/>
          <w:sz w:val="21"/>
          <w:szCs w:val="21"/>
        </w:rPr>
        <w:t>（2）</w:t>
      </w:r>
      <w:proofErr w:type="gramStart"/>
      <w:r>
        <w:rPr>
          <w:rFonts w:asciiTheme="minorEastAsia" w:eastAsiaTheme="minorEastAsia" w:hAnsiTheme="minorEastAsia" w:cs="仿宋"/>
          <w:sz w:val="21"/>
          <w:szCs w:val="21"/>
        </w:rPr>
        <w:t>配电总箱</w:t>
      </w:r>
      <w:proofErr w:type="gramEnd"/>
      <w:r>
        <w:rPr>
          <w:rFonts w:asciiTheme="minorEastAsia" w:eastAsiaTheme="minorEastAsia" w:hAnsiTheme="minorEastAsia" w:cs="仿宋"/>
          <w:sz w:val="21"/>
          <w:szCs w:val="21"/>
        </w:rPr>
        <w:t>和分箱应有漏电保护器或空气开关。</w:t>
      </w:r>
    </w:p>
    <w:p w:rsidR="009B33A1" w:rsidRDefault="000234CD">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noProof/>
          <w:sz w:val="21"/>
          <w:szCs w:val="21"/>
        </w:rPr>
        <w:drawing>
          <wp:anchor distT="0" distB="0" distL="114300" distR="114300" simplePos="0" relativeHeight="251604480" behindDoc="0" locked="0" layoutInCell="1" allowOverlap="0">
            <wp:simplePos x="0" y="0"/>
            <wp:positionH relativeFrom="column">
              <wp:posOffset>3018155</wp:posOffset>
            </wp:positionH>
            <wp:positionV relativeFrom="paragraph">
              <wp:posOffset>516890</wp:posOffset>
            </wp:positionV>
            <wp:extent cx="991235" cy="1047115"/>
            <wp:effectExtent l="0" t="0" r="18415" b="635"/>
            <wp:wrapSquare wrapText="bothSides"/>
            <wp:docPr id="83" name="Picture 1539"/>
            <wp:cNvGraphicFramePr/>
            <a:graphic xmlns:a="http://schemas.openxmlformats.org/drawingml/2006/main">
              <a:graphicData uri="http://schemas.openxmlformats.org/drawingml/2006/picture">
                <pic:pic xmlns:pic="http://schemas.openxmlformats.org/drawingml/2006/picture">
                  <pic:nvPicPr>
                    <pic:cNvPr id="83" name="Picture 1539"/>
                    <pic:cNvPicPr/>
                  </pic:nvPicPr>
                  <pic:blipFill>
                    <a:blip r:embed="rId99"/>
                    <a:stretch>
                      <a:fillRect/>
                    </a:stretch>
                  </pic:blipFill>
                  <pic:spPr>
                    <a:xfrm>
                      <a:off x="0" y="0"/>
                      <a:ext cx="991235" cy="1047115"/>
                    </a:xfrm>
                    <a:prstGeom prst="rect">
                      <a:avLst/>
                    </a:prstGeom>
                    <a:noFill/>
                    <a:ln w="9525">
                      <a:noFill/>
                    </a:ln>
                  </pic:spPr>
                </pic:pic>
              </a:graphicData>
            </a:graphic>
          </wp:anchor>
        </w:drawing>
      </w:r>
      <w:r>
        <w:rPr>
          <w:rFonts w:asciiTheme="minorEastAsia" w:eastAsiaTheme="minorEastAsia" w:hAnsiTheme="minorEastAsia"/>
          <w:noProof/>
          <w:sz w:val="21"/>
          <w:szCs w:val="21"/>
        </w:rPr>
        <mc:AlternateContent>
          <mc:Choice Requires="wps">
            <w:drawing>
              <wp:anchor distT="0" distB="0" distL="114300" distR="114300" simplePos="0" relativeHeight="251607552" behindDoc="0" locked="0" layoutInCell="1" allowOverlap="1">
                <wp:simplePos x="0" y="0"/>
                <wp:positionH relativeFrom="column">
                  <wp:posOffset>3266440</wp:posOffset>
                </wp:positionH>
                <wp:positionV relativeFrom="paragraph">
                  <wp:posOffset>125730</wp:posOffset>
                </wp:positionV>
                <wp:extent cx="678180" cy="285750"/>
                <wp:effectExtent l="0" t="0" r="0" b="0"/>
                <wp:wrapNone/>
                <wp:docPr id="90" name="文本框 247"/>
                <wp:cNvGraphicFramePr/>
                <a:graphic xmlns:a="http://schemas.openxmlformats.org/drawingml/2006/main">
                  <a:graphicData uri="http://schemas.microsoft.com/office/word/2010/wordprocessingShape">
                    <wps:wsp>
                      <wps:cNvSpPr txBox="1"/>
                      <wps:spPr>
                        <a:xfrm>
                          <a:off x="0" y="0"/>
                          <a:ext cx="678180" cy="285750"/>
                        </a:xfrm>
                        <a:prstGeom prst="rect">
                          <a:avLst/>
                        </a:prstGeom>
                        <a:noFill/>
                        <a:ln w="9525">
                          <a:noFill/>
                        </a:ln>
                      </wps:spPr>
                      <wps:txbx>
                        <w:txbxContent>
                          <w:p w:rsidR="00FD6421" w:rsidRDefault="00FD6421">
                            <w:pPr>
                              <w:tabs>
                                <w:tab w:val="right" w:pos="6734"/>
                              </w:tabs>
                              <w:rPr>
                                <w:rFonts w:ascii="仿宋" w:eastAsia="仿宋" w:hAnsi="仿宋"/>
                              </w:rPr>
                            </w:pPr>
                            <w:r>
                              <w:rPr>
                                <w:rFonts w:ascii="仿宋" w:eastAsia="仿宋" w:hAnsi="仿宋" w:cs="黑体"/>
                                <w:sz w:val="20"/>
                              </w:rPr>
                              <w:t>配电箱</w:t>
                            </w:r>
                          </w:p>
                          <w:p w:rsidR="00FD6421" w:rsidRDefault="00FD6421"/>
                        </w:txbxContent>
                      </wps:txbx>
                      <wps:bodyPr vert="horz" wrap="square" anchor="t" upright="1"/>
                    </wps:wsp>
                  </a:graphicData>
                </a:graphic>
              </wp:anchor>
            </w:drawing>
          </mc:Choice>
          <mc:Fallback>
            <w:pict>
              <v:shape id="文本框 247" o:spid="_x0000_s1042" type="#_x0000_t202" style="position:absolute;left:0;text-align:left;margin-left:257.2pt;margin-top:9.9pt;width:53.4pt;height:22.5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" filled="f" stroked="f">
                <v:textbox>
                  <w:txbxContent>
                    <w:p w:rsidR="00FD6421" w:rsidRDefault="00FD6421">
                      <w:pPr>
                        <w:tabs>
                          <w:tab w:val="right" w:pos="6734"/>
                        </w:tabs>
                        <w:rPr>
                          <w:rFonts w:ascii="仿宋" w:eastAsia="仿宋" w:hAnsi="仿宋"/>
                        </w:rPr>
                      </w:pPr>
                      <w:r>
                        <w:rPr>
                          <w:rFonts w:ascii="仿宋" w:eastAsia="仿宋" w:hAnsi="仿宋" w:cs="黑体"/>
                          <w:sz w:val="20"/>
                        </w:rPr>
                        <w:t>配电箱</w:t>
                      </w:r>
                    </w:p>
                    <w:p w:rsidR="00FD6421" w:rsidRDefault="00FD6421"/>
                  </w:txbxContent>
                </v:textbox>
              </v:shape>
            </w:pict>
          </mc:Fallback>
        </mc:AlternateContent>
      </w:r>
      <w:r>
        <w:rPr>
          <w:rFonts w:asciiTheme="minorEastAsia" w:eastAsiaTheme="minorEastAsia" w:hAnsiTheme="minorEastAsia" w:cs="仿宋" w:hint="eastAsia"/>
          <w:sz w:val="21"/>
          <w:szCs w:val="21"/>
        </w:rPr>
        <w:t>（3）</w:t>
      </w:r>
      <w:r>
        <w:rPr>
          <w:rFonts w:asciiTheme="minorEastAsia" w:eastAsiaTheme="minorEastAsia" w:hAnsiTheme="minorEastAsia" w:cs="仿宋"/>
          <w:sz w:val="21"/>
          <w:szCs w:val="21"/>
        </w:rPr>
        <w:t>配电容量要能满足或大于所有设备共同使用时的用电荷载。当设备增多导致原有配电不足时，要根据新的用电总容量更换原有配电系统，并留出余量。</w:t>
      </w:r>
    </w:p>
    <w:p w:rsidR="009B33A1" w:rsidRDefault="000234CD">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cs="仿宋" w:hint="eastAsia"/>
          <w:sz w:val="21"/>
          <w:szCs w:val="21"/>
        </w:rPr>
        <w:t>（4）</w:t>
      </w:r>
      <w:r>
        <w:rPr>
          <w:rFonts w:asciiTheme="minorEastAsia" w:eastAsiaTheme="minorEastAsia" w:hAnsiTheme="minorEastAsia" w:cs="仿宋"/>
          <w:sz w:val="21"/>
          <w:szCs w:val="21"/>
        </w:rPr>
        <w:t>配电系统应根据用电设备数量配备充裕的多</w:t>
      </w:r>
      <w:proofErr w:type="gramStart"/>
      <w:r>
        <w:rPr>
          <w:rFonts w:asciiTheme="minorEastAsia" w:eastAsiaTheme="minorEastAsia" w:hAnsiTheme="minorEastAsia" w:cs="仿宋"/>
          <w:sz w:val="21"/>
          <w:szCs w:val="21"/>
        </w:rPr>
        <w:t>联</w:t>
      </w:r>
      <w:r>
        <w:rPr>
          <w:rFonts w:asciiTheme="minorEastAsia" w:eastAsiaTheme="minorEastAsia" w:hAnsiTheme="minorEastAsia" w:cs="仿宋" w:hint="eastAsia"/>
          <w:sz w:val="21"/>
          <w:szCs w:val="21"/>
        </w:rPr>
        <w:t>固定</w:t>
      </w:r>
      <w:proofErr w:type="gramEnd"/>
      <w:r>
        <w:rPr>
          <w:rFonts w:asciiTheme="minorEastAsia" w:eastAsiaTheme="minorEastAsia" w:hAnsiTheme="minorEastAsia" w:cs="仿宋"/>
          <w:sz w:val="21"/>
          <w:szCs w:val="21"/>
        </w:rPr>
        <w:t>插座，尽量避免多级联用插座板。</w:t>
      </w:r>
    </w:p>
    <w:p w:rsidR="009B33A1" w:rsidRDefault="000234CD">
      <w:pPr>
        <w:spacing w:line="360" w:lineRule="auto"/>
        <w:ind w:firstLineChars="200" w:firstLine="420"/>
        <w:rPr>
          <w:rFonts w:asciiTheme="minorEastAsia" w:eastAsiaTheme="minorEastAsia" w:hAnsiTheme="minorEastAsia" w:cs="仿宋"/>
          <w:sz w:val="21"/>
          <w:szCs w:val="21"/>
        </w:rPr>
      </w:pPr>
      <w:r>
        <w:rPr>
          <w:rFonts w:asciiTheme="minorEastAsia" w:eastAsiaTheme="minorEastAsia" w:hAnsiTheme="minorEastAsia"/>
          <w:noProof/>
          <w:sz w:val="21"/>
          <w:szCs w:val="21"/>
        </w:rPr>
        <mc:AlternateContent>
          <mc:Choice Requires="wps">
            <w:drawing>
              <wp:anchor distT="0" distB="0" distL="114300" distR="114300" simplePos="0" relativeHeight="251652608" behindDoc="0" locked="0" layoutInCell="1" allowOverlap="1">
                <wp:simplePos x="0" y="0"/>
                <wp:positionH relativeFrom="column">
                  <wp:posOffset>3124835</wp:posOffset>
                </wp:positionH>
                <wp:positionV relativeFrom="paragraph">
                  <wp:posOffset>1270</wp:posOffset>
                </wp:positionV>
                <wp:extent cx="914400" cy="285750"/>
                <wp:effectExtent l="0" t="0" r="0" b="0"/>
                <wp:wrapSquare wrapText="bothSides"/>
                <wp:docPr id="91" name="文本框 248"/>
                <wp:cNvGraphicFramePr/>
                <a:graphic xmlns:a="http://schemas.openxmlformats.org/drawingml/2006/main">
                  <a:graphicData uri="http://schemas.microsoft.com/office/word/2010/wordprocessingShape">
                    <wps:wsp>
                      <wps:cNvSpPr txBox="1"/>
                      <wps:spPr>
                        <a:xfrm>
                          <a:off x="0" y="0"/>
                          <a:ext cx="914400" cy="285750"/>
                        </a:xfrm>
                        <a:prstGeom prst="rect">
                          <a:avLst/>
                        </a:prstGeom>
                        <a:noFill/>
                        <a:ln w="9525">
                          <a:noFill/>
                        </a:ln>
                      </wps:spPr>
                      <wps:txbx>
                        <w:txbxContent>
                          <w:p w:rsidR="00FD6421" w:rsidRDefault="00FD6421">
                            <w:pPr>
                              <w:tabs>
                                <w:tab w:val="right" w:pos="6734"/>
                              </w:tabs>
                              <w:rPr>
                                <w:rFonts w:ascii="仿宋" w:eastAsia="仿宋" w:hAnsi="仿宋"/>
                              </w:rPr>
                            </w:pPr>
                            <w:r>
                              <w:rPr>
                                <w:rFonts w:ascii="仿宋" w:eastAsia="仿宋" w:hAnsi="仿宋" w:cs="黑体" w:hint="eastAsia"/>
                                <w:sz w:val="20"/>
                              </w:rPr>
                              <w:t>漏电保护器</w:t>
                            </w:r>
                          </w:p>
                          <w:p w:rsidR="00FD6421" w:rsidRDefault="00FD6421"/>
                        </w:txbxContent>
                      </wps:txbx>
                      <wps:bodyPr wrap="square" upright="1"/>
                    </wps:wsp>
                  </a:graphicData>
                </a:graphic>
              </wp:anchor>
            </w:drawing>
          </mc:Choice>
          <mc:Fallback>
            <w:pict>
              <v:shape id="文本框 248" o:spid="_x0000_s1043" type="#_x0000_t202" style="position:absolute;left:0;text-align:left;margin-left:246.05pt;margin-top:.1pt;width:1in;height:22.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" filled="f" stroked="f">
                <v:textbox>
                  <w:txbxContent>
                    <w:p w:rsidR="00FD6421" w:rsidRDefault="00FD6421">
                      <w:pPr>
                        <w:tabs>
                          <w:tab w:val="right" w:pos="6734"/>
                        </w:tabs>
                        <w:rPr>
                          <w:rFonts w:ascii="仿宋" w:eastAsia="仿宋" w:hAnsi="仿宋"/>
                        </w:rPr>
                      </w:pPr>
                      <w:r>
                        <w:rPr>
                          <w:rFonts w:ascii="仿宋" w:eastAsia="仿宋" w:hAnsi="仿宋" w:cs="黑体" w:hint="eastAsia"/>
                          <w:sz w:val="20"/>
                        </w:rPr>
                        <w:t>漏电保护器</w:t>
                      </w:r>
                    </w:p>
                    <w:p w:rsidR="00FD6421" w:rsidRDefault="00FD6421"/>
                  </w:txbxContent>
                </v:textbox>
                <w10:wrap type="square"/>
              </v:shape>
            </w:pict>
          </mc:Fallback>
        </mc:AlternateContent>
      </w:r>
      <w:r>
        <w:rPr>
          <w:rFonts w:asciiTheme="minorEastAsia" w:eastAsiaTheme="minorEastAsia" w:hAnsiTheme="minorEastAsia" w:cs="仿宋" w:hint="eastAsia"/>
          <w:sz w:val="21"/>
          <w:szCs w:val="21"/>
        </w:rPr>
        <w:t>（5）</w:t>
      </w:r>
      <w:r>
        <w:rPr>
          <w:rFonts w:asciiTheme="minorEastAsia" w:eastAsiaTheme="minorEastAsia" w:hAnsiTheme="minorEastAsia" w:cs="仿宋"/>
          <w:sz w:val="21"/>
          <w:szCs w:val="21"/>
        </w:rPr>
        <w:t>配电箱、插座箱应尽可能远离水源，以防溅湿。</w:t>
      </w:r>
    </w:p>
    <w:p w:rsidR="009B33A1" w:rsidRDefault="000234CD">
      <w:pPr>
        <w:spacing w:line="360" w:lineRule="auto"/>
        <w:ind w:firstLineChars="200" w:firstLine="420"/>
        <w:rPr>
          <w:rFonts w:asciiTheme="minorEastAsia" w:eastAsiaTheme="minorEastAsia" w:hAnsiTheme="minorEastAsia"/>
          <w:b/>
          <w:sz w:val="21"/>
          <w:szCs w:val="21"/>
        </w:rPr>
      </w:pPr>
      <w:r>
        <w:rPr>
          <w:rFonts w:ascii="黑体" w:eastAsia="黑体" w:hAnsi="黑体" w:cs="黑体" w:hint="eastAsia"/>
          <w:sz w:val="21"/>
          <w:szCs w:val="21"/>
        </w:rPr>
        <w:t xml:space="preserve">2．静电放电 </w:t>
      </w:r>
    </w:p>
    <w:p w:rsidR="009B33A1" w:rsidRDefault="000234CD">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cs="仿宋"/>
          <w:sz w:val="21"/>
          <w:szCs w:val="21"/>
        </w:rPr>
        <w:t>正负电极之间放电产生的静电火花，有可能引起现场爆炸物和混合物发生爆炸，同时也能给人体一定程度的电击。</w:t>
      </w:r>
    </w:p>
    <w:p w:rsidR="009B33A1" w:rsidRDefault="000234CD">
      <w:pPr>
        <w:spacing w:line="360" w:lineRule="auto"/>
        <w:ind w:firstLineChars="200" w:firstLine="420"/>
        <w:rPr>
          <w:rFonts w:ascii="黑体" w:eastAsia="黑体" w:hAnsi="黑体" w:cs="黑体"/>
          <w:sz w:val="21"/>
          <w:szCs w:val="21"/>
        </w:rPr>
      </w:pPr>
      <w:r>
        <w:rPr>
          <w:rFonts w:ascii="黑体" w:eastAsia="黑体" w:hAnsi="黑体" w:cs="黑体" w:hint="eastAsia"/>
          <w:sz w:val="21"/>
          <w:szCs w:val="21"/>
        </w:rPr>
        <w:t xml:space="preserve">3．用电须知 </w:t>
      </w:r>
    </w:p>
    <w:p w:rsidR="009B33A1" w:rsidRDefault="000234CD">
      <w:pPr>
        <w:adjustRightInd w:val="0"/>
        <w:spacing w:line="360" w:lineRule="auto"/>
        <w:ind w:firstLineChars="200" w:firstLine="420"/>
        <w:jc w:val="both"/>
        <w:rPr>
          <w:rFonts w:asciiTheme="minorEastAsia" w:eastAsiaTheme="minorEastAsia" w:hAnsiTheme="minorEastAsia" w:cs="Times New Roman"/>
          <w:color w:val="000000"/>
          <w:sz w:val="21"/>
          <w:szCs w:val="21"/>
        </w:rPr>
      </w:pPr>
      <w:r>
        <w:rPr>
          <w:rFonts w:asciiTheme="minorEastAsia" w:eastAsiaTheme="minorEastAsia" w:hAnsiTheme="minorEastAsia" w:cs="仿宋" w:hint="eastAsia"/>
          <w:sz w:val="21"/>
          <w:szCs w:val="21"/>
        </w:rPr>
        <w:t>（1）</w:t>
      </w:r>
      <w:r>
        <w:rPr>
          <w:rFonts w:asciiTheme="minorEastAsia" w:eastAsiaTheme="minorEastAsia" w:hAnsiTheme="minorEastAsia" w:cs="仿宋"/>
          <w:sz w:val="21"/>
          <w:szCs w:val="21"/>
        </w:rPr>
        <w:t>根据自身特点制定相应的安全用电操作规程并在明显的位置</w:t>
      </w:r>
      <w:r>
        <w:rPr>
          <w:rFonts w:asciiTheme="minorEastAsia" w:eastAsiaTheme="minorEastAsia" w:hAnsiTheme="minorEastAsia" w:cs="仿宋" w:hint="eastAsia"/>
          <w:sz w:val="21"/>
          <w:szCs w:val="21"/>
        </w:rPr>
        <w:t>粘贴</w:t>
      </w:r>
      <w:r>
        <w:rPr>
          <w:rFonts w:asciiTheme="minorEastAsia" w:eastAsiaTheme="minorEastAsia" w:hAnsiTheme="minorEastAsia" w:cs="仿宋"/>
          <w:sz w:val="21"/>
          <w:szCs w:val="21"/>
        </w:rPr>
        <w:t>。</w:t>
      </w:r>
      <w:r>
        <w:rPr>
          <w:rFonts w:asciiTheme="minorEastAsia" w:eastAsiaTheme="minorEastAsia" w:hAnsiTheme="minorEastAsia" w:cs="Times New Roman"/>
          <w:color w:val="000000"/>
          <w:sz w:val="21"/>
          <w:szCs w:val="21"/>
        </w:rPr>
        <w:t>严格遵守电气作业操作规程，熟悉电气设备操作方法及程序。</w:t>
      </w:r>
    </w:p>
    <w:p w:rsidR="009B33A1" w:rsidRDefault="000234CD">
      <w:pPr>
        <w:adjustRightInd w:val="0"/>
        <w:spacing w:line="360" w:lineRule="auto"/>
        <w:ind w:firstLineChars="200" w:firstLine="420"/>
        <w:jc w:val="both"/>
        <w:rPr>
          <w:sz w:val="21"/>
          <w:szCs w:val="21"/>
        </w:rPr>
      </w:pPr>
      <w:r>
        <w:rPr>
          <w:noProof/>
          <w:sz w:val="21"/>
          <w:szCs w:val="21"/>
        </w:rPr>
        <w:lastRenderedPageBreak/>
        <w:drawing>
          <wp:anchor distT="0" distB="0" distL="114300" distR="114300" simplePos="0" relativeHeight="251646464" behindDoc="1" locked="0" layoutInCell="1" allowOverlap="1" wp14:anchorId="60E26C2F" wp14:editId="695D2542">
            <wp:simplePos x="0" y="0"/>
            <wp:positionH relativeFrom="column">
              <wp:posOffset>2221230</wp:posOffset>
            </wp:positionH>
            <wp:positionV relativeFrom="paragraph">
              <wp:posOffset>40005</wp:posOffset>
            </wp:positionV>
            <wp:extent cx="1798955" cy="908050"/>
            <wp:effectExtent l="0" t="0" r="10795" b="6350"/>
            <wp:wrapTight wrapText="bothSides">
              <wp:wrapPolygon edited="0">
                <wp:start x="0" y="0"/>
                <wp:lineTo x="0" y="21298"/>
                <wp:lineTo x="21272" y="21298"/>
                <wp:lineTo x="21272" y="0"/>
                <wp:lineTo x="0" y="0"/>
              </wp:wrapPolygon>
            </wp:wrapTight>
            <wp:docPr id="11" name="图片 11" descr="image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age060"/>
                    <pic:cNvPicPr>
                      <a:picLocks noChangeAspect="1" noChangeArrowheads="1"/>
                    </pic:cNvPicPr>
                  </pic:nvPicPr>
                  <pic:blipFill>
                    <a:blip r:embed="rId100">
                      <a:extLst>
                        <a:ext uri="{28A0092B-C50C-407E-A947-70E740481C1C}">
                          <a14:useLocalDpi xmlns:a14="http://schemas.microsoft.com/office/drawing/2010/main" val="0"/>
                        </a:ext>
                      </a:extLst>
                    </a:blip>
                    <a:srcRect l="-2837" t="397" r="-694" b="17398"/>
                    <a:stretch>
                      <a:fillRect/>
                    </a:stretch>
                  </pic:blipFill>
                  <pic:spPr>
                    <a:xfrm>
                      <a:off x="0" y="0"/>
                      <a:ext cx="1798955" cy="908050"/>
                    </a:xfrm>
                    <a:prstGeom prst="rect">
                      <a:avLst/>
                    </a:prstGeom>
                    <a:noFill/>
                    <a:ln>
                      <a:noFill/>
                    </a:ln>
                  </pic:spPr>
                </pic:pic>
              </a:graphicData>
            </a:graphic>
          </wp:anchor>
        </w:drawing>
      </w:r>
      <w:r>
        <w:rPr>
          <w:rFonts w:hint="eastAsia"/>
          <w:sz w:val="21"/>
          <w:szCs w:val="21"/>
        </w:rPr>
        <w:t>（2）实验室电路容量、插座等应满足仪器设备的功率需求，并安装空气开关和漏电保护器；</w:t>
      </w:r>
      <w:r>
        <w:rPr>
          <w:sz w:val="21"/>
          <w:szCs w:val="21"/>
        </w:rPr>
        <w:t>对电气设备的非带电金属外壳进行接地处理</w:t>
      </w:r>
      <w:r>
        <w:rPr>
          <w:rFonts w:hint="eastAsia"/>
          <w:sz w:val="21"/>
          <w:szCs w:val="21"/>
        </w:rPr>
        <w:t>。</w:t>
      </w:r>
      <w:r w:rsidR="006071D3" w:rsidRPr="00F0719F">
        <w:rPr>
          <w:rFonts w:asciiTheme="minorEastAsia" w:eastAsiaTheme="minorEastAsia" w:hAnsiTheme="minorEastAsia" w:cs="仿宋"/>
          <w:sz w:val="21"/>
          <w:szCs w:val="21"/>
        </w:rPr>
        <w:t>电器设施应有良好的散热环境，远离热源和可燃物品。</w:t>
      </w:r>
    </w:p>
    <w:p w:rsidR="009B33A1" w:rsidRDefault="000234CD">
      <w:pPr>
        <w:tabs>
          <w:tab w:val="left" w:pos="2520"/>
        </w:tabs>
        <w:adjustRightInd w:val="0"/>
        <w:spacing w:line="360" w:lineRule="auto"/>
        <w:ind w:firstLineChars="200" w:firstLine="420"/>
        <w:jc w:val="both"/>
        <w:rPr>
          <w:rFonts w:asciiTheme="minorEastAsia" w:eastAsiaTheme="minorEastAsia" w:hAnsiTheme="minorEastAsia" w:cs="Times New Roman"/>
          <w:color w:val="000000"/>
          <w:sz w:val="21"/>
          <w:szCs w:val="21"/>
        </w:rPr>
      </w:pPr>
      <w:r>
        <w:rPr>
          <w:rFonts w:asciiTheme="minorEastAsia" w:eastAsiaTheme="minorEastAsia" w:hAnsiTheme="minorEastAsia" w:cs="Times New Roman" w:hint="eastAsia"/>
          <w:color w:val="000000"/>
          <w:sz w:val="21"/>
          <w:szCs w:val="21"/>
        </w:rPr>
        <w:t>（3）</w:t>
      </w:r>
      <w:r>
        <w:rPr>
          <w:rFonts w:asciiTheme="minorEastAsia" w:eastAsiaTheme="minorEastAsia" w:hAnsiTheme="minorEastAsia" w:cs="Times New Roman"/>
          <w:noProof/>
          <w:color w:val="000000"/>
          <w:sz w:val="21"/>
          <w:szCs w:val="21"/>
        </w:rPr>
        <w:drawing>
          <wp:anchor distT="0" distB="0" distL="114300" distR="114300" simplePos="0" relativeHeight="251651584" behindDoc="0" locked="0" layoutInCell="1" allowOverlap="1">
            <wp:simplePos x="0" y="0"/>
            <wp:positionH relativeFrom="column">
              <wp:posOffset>0</wp:posOffset>
            </wp:positionH>
            <wp:positionV relativeFrom="paragraph">
              <wp:posOffset>21590</wp:posOffset>
            </wp:positionV>
            <wp:extent cx="1225550" cy="1012190"/>
            <wp:effectExtent l="0" t="0" r="12700" b="16510"/>
            <wp:wrapSquare wrapText="bothSides"/>
            <wp:docPr id="10" name="图片 10" descr="7ac8805150d87d4243a75b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ac8805150d87d4243a75b7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1225550" cy="1012190"/>
                    </a:xfrm>
                    <a:prstGeom prst="rect">
                      <a:avLst/>
                    </a:prstGeom>
                    <a:noFill/>
                    <a:ln>
                      <a:noFill/>
                    </a:ln>
                  </pic:spPr>
                </pic:pic>
              </a:graphicData>
            </a:graphic>
          </wp:anchor>
        </w:drawing>
      </w:r>
      <w:r>
        <w:rPr>
          <w:rFonts w:asciiTheme="minorEastAsia" w:eastAsiaTheme="minorEastAsia" w:hAnsiTheme="minorEastAsia" w:cs="Times New Roman"/>
          <w:color w:val="000000"/>
          <w:sz w:val="21"/>
          <w:szCs w:val="21"/>
        </w:rPr>
        <w:t>经常检查电气设备、电线、开关</w:t>
      </w:r>
      <w:r>
        <w:rPr>
          <w:rFonts w:asciiTheme="minorEastAsia" w:eastAsiaTheme="minorEastAsia" w:hAnsiTheme="minorEastAsia" w:cs="Times New Roman" w:hint="eastAsia"/>
          <w:color w:val="000000"/>
          <w:sz w:val="21"/>
          <w:szCs w:val="21"/>
        </w:rPr>
        <w:t>和</w:t>
      </w:r>
      <w:r>
        <w:rPr>
          <w:rFonts w:asciiTheme="minorEastAsia" w:eastAsiaTheme="minorEastAsia" w:hAnsiTheme="minorEastAsia" w:cs="Times New Roman"/>
          <w:color w:val="000000"/>
          <w:sz w:val="21"/>
          <w:szCs w:val="21"/>
        </w:rPr>
        <w:t>插座的绝缘</w:t>
      </w:r>
      <w:r>
        <w:rPr>
          <w:rFonts w:asciiTheme="minorEastAsia" w:eastAsiaTheme="minorEastAsia" w:hAnsiTheme="minorEastAsia" w:cs="Times New Roman" w:hint="eastAsia"/>
          <w:color w:val="000000"/>
          <w:sz w:val="21"/>
          <w:szCs w:val="21"/>
        </w:rPr>
        <w:t>情况以及</w:t>
      </w:r>
      <w:r>
        <w:rPr>
          <w:rFonts w:asciiTheme="minorEastAsia" w:eastAsiaTheme="minorEastAsia" w:hAnsiTheme="minorEastAsia" w:cs="Times New Roman"/>
          <w:color w:val="000000"/>
          <w:sz w:val="21"/>
          <w:szCs w:val="21"/>
        </w:rPr>
        <w:t>外壳是否有破损，一经发现立即更换或维修</w:t>
      </w:r>
      <w:r>
        <w:rPr>
          <w:rFonts w:asciiTheme="minorEastAsia" w:eastAsiaTheme="minorEastAsia" w:hAnsiTheme="minorEastAsia" w:cs="Times New Roman" w:hint="eastAsia"/>
          <w:color w:val="000000"/>
          <w:sz w:val="21"/>
          <w:szCs w:val="21"/>
        </w:rPr>
        <w:t>。</w:t>
      </w:r>
    </w:p>
    <w:p w:rsidR="009B33A1" w:rsidRDefault="000234CD">
      <w:pPr>
        <w:tabs>
          <w:tab w:val="left" w:pos="2400"/>
        </w:tabs>
        <w:adjustRightInd w:val="0"/>
        <w:spacing w:line="360" w:lineRule="auto"/>
        <w:jc w:val="both"/>
        <w:rPr>
          <w:rFonts w:asciiTheme="minorEastAsia" w:eastAsiaTheme="minorEastAsia" w:hAnsiTheme="minorEastAsia" w:cs="Times New Roman"/>
          <w:color w:val="000000"/>
          <w:sz w:val="21"/>
          <w:szCs w:val="21"/>
        </w:rPr>
      </w:pPr>
      <w:r>
        <w:rPr>
          <w:rFonts w:asciiTheme="minorEastAsia" w:eastAsiaTheme="minorEastAsia" w:hAnsiTheme="minorEastAsia" w:cs="Times New Roman"/>
          <w:noProof/>
          <w:color w:val="000000"/>
          <w:sz w:val="21"/>
          <w:szCs w:val="21"/>
        </w:rPr>
        <w:drawing>
          <wp:anchor distT="0" distB="0" distL="114300" distR="114300" simplePos="0" relativeHeight="251643392" behindDoc="0" locked="0" layoutInCell="1" allowOverlap="0">
            <wp:simplePos x="0" y="0"/>
            <wp:positionH relativeFrom="column">
              <wp:posOffset>-1371600</wp:posOffset>
            </wp:positionH>
            <wp:positionV relativeFrom="paragraph">
              <wp:posOffset>320040</wp:posOffset>
            </wp:positionV>
            <wp:extent cx="1224915" cy="1134110"/>
            <wp:effectExtent l="0" t="0" r="13335" b="8890"/>
            <wp:wrapSquare wrapText="bothSides"/>
            <wp:docPr id="9" name="图片 9"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0-2"/>
                    <pic:cNvPicPr>
                      <a:picLocks noChangeAspect="1" noChangeArrowheads="1"/>
                    </pic:cNvPicPr>
                  </pic:nvPicPr>
                  <pic:blipFill>
                    <a:blip r:embed="rId102" cstate="print">
                      <a:extLst>
                        <a:ext uri="{28A0092B-C50C-407E-A947-70E740481C1C}">
                          <a14:useLocalDpi xmlns:a14="http://schemas.microsoft.com/office/drawing/2010/main" val="0"/>
                        </a:ext>
                      </a:extLst>
                    </a:blip>
                    <a:srcRect t="-3122" r="9448" b="9366"/>
                    <a:stretch>
                      <a:fillRect/>
                    </a:stretch>
                  </pic:blipFill>
                  <pic:spPr>
                    <a:xfrm>
                      <a:off x="0" y="0"/>
                      <a:ext cx="1224915" cy="1134110"/>
                    </a:xfrm>
                    <a:prstGeom prst="rect">
                      <a:avLst/>
                    </a:prstGeom>
                    <a:noFill/>
                    <a:ln>
                      <a:noFill/>
                    </a:ln>
                  </pic:spPr>
                </pic:pic>
              </a:graphicData>
            </a:graphic>
          </wp:anchor>
        </w:drawing>
      </w:r>
      <w:r>
        <w:rPr>
          <w:rFonts w:asciiTheme="minorEastAsia" w:eastAsiaTheme="minorEastAsia" w:hAnsiTheme="minorEastAsia" w:cs="Times New Roman" w:hint="eastAsia"/>
          <w:color w:val="000000"/>
          <w:sz w:val="21"/>
          <w:szCs w:val="21"/>
        </w:rPr>
        <w:t xml:space="preserve">    （4）</w:t>
      </w:r>
      <w:r>
        <w:rPr>
          <w:rFonts w:asciiTheme="minorEastAsia" w:eastAsiaTheme="minorEastAsia" w:hAnsiTheme="minorEastAsia" w:cs="Times New Roman"/>
          <w:color w:val="000000"/>
          <w:sz w:val="21"/>
          <w:szCs w:val="21"/>
        </w:rPr>
        <w:t>明确划定并标示电气危险场所，禁止未经许可人员进入</w:t>
      </w:r>
      <w:r>
        <w:rPr>
          <w:rFonts w:asciiTheme="minorEastAsia" w:eastAsiaTheme="minorEastAsia" w:hAnsiTheme="minorEastAsia" w:cs="Times New Roman" w:hint="eastAsia"/>
          <w:color w:val="000000"/>
          <w:sz w:val="21"/>
          <w:szCs w:val="21"/>
        </w:rPr>
        <w:t>。</w:t>
      </w:r>
    </w:p>
    <w:p w:rsidR="009B33A1" w:rsidRDefault="000234CD">
      <w:pPr>
        <w:tabs>
          <w:tab w:val="left" w:pos="540"/>
          <w:tab w:val="left" w:pos="2560"/>
        </w:tabs>
        <w:adjustRightInd w:val="0"/>
        <w:spacing w:line="360" w:lineRule="auto"/>
        <w:ind w:firstLineChars="200" w:firstLine="420"/>
        <w:jc w:val="both"/>
        <w:rPr>
          <w:rFonts w:asciiTheme="minorEastAsia" w:eastAsiaTheme="minorEastAsia" w:hAnsiTheme="minorEastAsia" w:cs="Times New Roman"/>
          <w:color w:val="000000"/>
          <w:sz w:val="21"/>
          <w:szCs w:val="21"/>
        </w:rPr>
      </w:pPr>
      <w:r>
        <w:rPr>
          <w:rFonts w:asciiTheme="minorEastAsia" w:eastAsiaTheme="minorEastAsia" w:hAnsiTheme="minorEastAsia" w:cs="Times New Roman"/>
          <w:noProof/>
          <w:color w:val="000000"/>
          <w:sz w:val="21"/>
          <w:szCs w:val="21"/>
        </w:rPr>
        <w:drawing>
          <wp:anchor distT="0" distB="0" distL="114300" distR="114300" simplePos="0" relativeHeight="251659776" behindDoc="0" locked="0" layoutInCell="1" allowOverlap="0" wp14:anchorId="31FD08D6" wp14:editId="5348C798">
            <wp:simplePos x="0" y="0"/>
            <wp:positionH relativeFrom="column">
              <wp:posOffset>1473200</wp:posOffset>
            </wp:positionH>
            <wp:positionV relativeFrom="paragraph">
              <wp:posOffset>1333500</wp:posOffset>
            </wp:positionV>
            <wp:extent cx="1178560" cy="1188720"/>
            <wp:effectExtent l="0" t="0" r="2540" b="0"/>
            <wp:wrapSquare wrapText="bothSides"/>
            <wp:docPr id="8" name="图片 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1178560" cy="1188720"/>
                    </a:xfrm>
                    <a:prstGeom prst="rect">
                      <a:avLst/>
                    </a:prstGeom>
                    <a:noFill/>
                    <a:ln>
                      <a:noFill/>
                    </a:ln>
                  </pic:spPr>
                </pic:pic>
              </a:graphicData>
            </a:graphic>
          </wp:anchor>
        </w:drawing>
      </w:r>
      <w:r>
        <w:rPr>
          <w:rFonts w:asciiTheme="minorEastAsia" w:eastAsiaTheme="minorEastAsia" w:hAnsiTheme="minorEastAsia" w:cs="Times New Roman" w:hint="eastAsia"/>
          <w:color w:val="000000"/>
          <w:sz w:val="21"/>
          <w:szCs w:val="21"/>
        </w:rPr>
        <w:t>（5）</w:t>
      </w:r>
      <w:r w:rsidR="00847743" w:rsidRPr="00F0719F">
        <w:rPr>
          <w:rFonts w:asciiTheme="minorEastAsia" w:eastAsiaTheme="minorEastAsia" w:hAnsiTheme="minorEastAsia" w:cs="仿宋"/>
          <w:sz w:val="21"/>
          <w:szCs w:val="21"/>
        </w:rPr>
        <w:t>严禁使用湿布擦拭正在通电的设备、电门、插座、电线等, 严禁洒水在电器设备上和线路上。</w:t>
      </w:r>
      <w:r>
        <w:rPr>
          <w:rFonts w:asciiTheme="minorEastAsia" w:eastAsiaTheme="minorEastAsia" w:hAnsiTheme="minorEastAsia" w:cs="Times New Roman"/>
          <w:color w:val="000000"/>
          <w:sz w:val="21"/>
          <w:szCs w:val="21"/>
        </w:rPr>
        <w:t>电器要保持在清洁、干燥和良好的情况下使用，当手、脚</w:t>
      </w:r>
      <w:r>
        <w:rPr>
          <w:rFonts w:asciiTheme="minorEastAsia" w:eastAsiaTheme="minorEastAsia" w:hAnsiTheme="minorEastAsia" w:cs="Times New Roman" w:hint="eastAsia"/>
          <w:color w:val="000000"/>
          <w:sz w:val="21"/>
          <w:szCs w:val="21"/>
        </w:rPr>
        <w:t>、</w:t>
      </w:r>
      <w:r>
        <w:rPr>
          <w:rFonts w:asciiTheme="minorEastAsia" w:eastAsiaTheme="minorEastAsia" w:hAnsiTheme="minorEastAsia" w:cs="Times New Roman"/>
          <w:color w:val="000000"/>
          <w:sz w:val="21"/>
          <w:szCs w:val="21"/>
        </w:rPr>
        <w:t>身体沾湿或站在潮湿的地板上时，切勿启动电源开关、触摸电器用具</w:t>
      </w:r>
      <w:r>
        <w:rPr>
          <w:rFonts w:asciiTheme="minorEastAsia" w:eastAsiaTheme="minorEastAsia" w:hAnsiTheme="minorEastAsia" w:cs="Times New Roman" w:hint="eastAsia"/>
          <w:color w:val="000000"/>
          <w:sz w:val="21"/>
          <w:szCs w:val="21"/>
        </w:rPr>
        <w:t>。</w:t>
      </w:r>
    </w:p>
    <w:p w:rsidR="009B33A1" w:rsidRDefault="000234CD">
      <w:pPr>
        <w:spacing w:line="360" w:lineRule="auto"/>
        <w:ind w:firstLineChars="200" w:firstLine="420"/>
        <w:jc w:val="both"/>
        <w:rPr>
          <w:rFonts w:asciiTheme="minorEastAsia" w:eastAsiaTheme="minorEastAsia" w:hAnsiTheme="minorEastAsia"/>
          <w:sz w:val="21"/>
          <w:szCs w:val="21"/>
        </w:rPr>
      </w:pPr>
      <w:r>
        <w:rPr>
          <w:rFonts w:asciiTheme="minorEastAsia" w:eastAsiaTheme="minorEastAsia" w:hAnsiTheme="minorEastAsia" w:cs="Times New Roman" w:hint="eastAsia"/>
          <w:sz w:val="21"/>
          <w:szCs w:val="21"/>
        </w:rPr>
        <w:t>（6）</w:t>
      </w:r>
      <w:r>
        <w:rPr>
          <w:rFonts w:asciiTheme="minorEastAsia" w:eastAsiaTheme="minorEastAsia" w:hAnsiTheme="minorEastAsia"/>
          <w:sz w:val="21"/>
          <w:szCs w:val="21"/>
        </w:rPr>
        <w:t>切勿带电插、接电气线路</w:t>
      </w:r>
      <w:r>
        <w:rPr>
          <w:rFonts w:asciiTheme="minorEastAsia" w:eastAsiaTheme="minorEastAsia" w:hAnsiTheme="minorEastAsia" w:hint="eastAsia"/>
          <w:sz w:val="21"/>
          <w:szCs w:val="21"/>
        </w:rPr>
        <w:t>和清理电器</w:t>
      </w:r>
      <w:r>
        <w:rPr>
          <w:rFonts w:asciiTheme="minorEastAsia" w:eastAsiaTheme="minorEastAsia" w:hAnsiTheme="minorEastAsia"/>
          <w:sz w:val="21"/>
          <w:szCs w:val="21"/>
        </w:rPr>
        <w:t>，非电器施工专业人员，切勿擅自拆、改电气线路</w:t>
      </w:r>
      <w:r>
        <w:rPr>
          <w:rFonts w:asciiTheme="minorEastAsia" w:eastAsiaTheme="minorEastAsia" w:hAnsiTheme="minorEastAsia" w:hint="eastAsia"/>
          <w:sz w:val="21"/>
          <w:szCs w:val="21"/>
        </w:rPr>
        <w:t>。</w:t>
      </w:r>
    </w:p>
    <w:p w:rsidR="009B33A1" w:rsidRDefault="000234CD">
      <w:pPr>
        <w:spacing w:line="360" w:lineRule="auto"/>
        <w:ind w:firstLineChars="200" w:firstLine="420"/>
        <w:jc w:val="both"/>
        <w:rPr>
          <w:rFonts w:asciiTheme="minorEastAsia" w:eastAsiaTheme="minorEastAsia" w:hAnsiTheme="minorEastAsia"/>
          <w:sz w:val="21"/>
          <w:szCs w:val="21"/>
        </w:rPr>
      </w:pPr>
      <w:r>
        <w:rPr>
          <w:rFonts w:asciiTheme="minorEastAsia" w:eastAsiaTheme="minorEastAsia" w:hAnsiTheme="minorEastAsia" w:cs="Times New Roman" w:hint="eastAsia"/>
          <w:color w:val="000000"/>
          <w:sz w:val="21"/>
          <w:szCs w:val="21"/>
        </w:rPr>
        <w:t>（7）</w:t>
      </w:r>
      <w:r>
        <w:rPr>
          <w:rFonts w:asciiTheme="minorEastAsia" w:eastAsiaTheme="minorEastAsia" w:hAnsiTheme="minorEastAsia" w:cs="Times New Roman"/>
          <w:color w:val="000000"/>
          <w:sz w:val="21"/>
          <w:szCs w:val="21"/>
        </w:rPr>
        <w:t>不</w:t>
      </w:r>
      <w:r>
        <w:rPr>
          <w:rFonts w:asciiTheme="minorEastAsia" w:eastAsiaTheme="minorEastAsia" w:hAnsiTheme="minorEastAsia" w:cs="Times New Roman" w:hint="eastAsia"/>
          <w:color w:val="000000"/>
          <w:sz w:val="21"/>
          <w:szCs w:val="21"/>
        </w:rPr>
        <w:t>得</w:t>
      </w:r>
      <w:r>
        <w:rPr>
          <w:rFonts w:asciiTheme="minorEastAsia" w:eastAsiaTheme="minorEastAsia" w:hAnsiTheme="minorEastAsia" w:cs="Times New Roman"/>
          <w:color w:val="000000"/>
          <w:sz w:val="21"/>
          <w:szCs w:val="21"/>
        </w:rPr>
        <w:t>擅自使用大功率电器，不</w:t>
      </w:r>
      <w:r>
        <w:rPr>
          <w:rFonts w:asciiTheme="minorEastAsia" w:eastAsiaTheme="minorEastAsia" w:hAnsiTheme="minorEastAsia" w:cs="Times New Roman" w:hint="eastAsia"/>
          <w:color w:val="000000"/>
          <w:sz w:val="21"/>
          <w:szCs w:val="21"/>
        </w:rPr>
        <w:t>得</w:t>
      </w:r>
      <w:r>
        <w:rPr>
          <w:rFonts w:asciiTheme="minorEastAsia" w:eastAsiaTheme="minorEastAsia" w:hAnsiTheme="minorEastAsia" w:cs="Times New Roman"/>
          <w:color w:val="000000"/>
          <w:sz w:val="21"/>
          <w:szCs w:val="21"/>
        </w:rPr>
        <w:t>在一个电源插座上通过转接头连接过多的电器</w:t>
      </w:r>
      <w:r>
        <w:rPr>
          <w:rFonts w:asciiTheme="minorEastAsia" w:eastAsiaTheme="minorEastAsia" w:hAnsiTheme="minorEastAsia" w:cs="Times New Roman" w:hint="eastAsia"/>
          <w:color w:val="000000"/>
          <w:sz w:val="21"/>
          <w:szCs w:val="21"/>
        </w:rPr>
        <w:t>。</w:t>
      </w:r>
      <w:r w:rsidR="00F0719F" w:rsidRPr="00F0719F">
        <w:rPr>
          <w:rFonts w:asciiTheme="minorEastAsia" w:eastAsiaTheme="minorEastAsia" w:hAnsiTheme="minorEastAsia" w:cs="仿宋"/>
          <w:sz w:val="21"/>
          <w:szCs w:val="21"/>
        </w:rPr>
        <w:t>大功率的用电设备需单独拉线。</w:t>
      </w:r>
    </w:p>
    <w:p w:rsidR="009B33A1" w:rsidRDefault="000234CD">
      <w:pPr>
        <w:adjustRightInd w:val="0"/>
        <w:spacing w:line="360" w:lineRule="auto"/>
        <w:ind w:firstLineChars="200" w:firstLine="420"/>
        <w:jc w:val="both"/>
        <w:rPr>
          <w:rFonts w:asciiTheme="minorEastAsia" w:eastAsiaTheme="minorEastAsia" w:hAnsiTheme="minorEastAsia" w:cs="Times New Roman"/>
          <w:sz w:val="21"/>
          <w:szCs w:val="21"/>
        </w:rPr>
      </w:pPr>
      <w:r>
        <w:rPr>
          <w:rFonts w:asciiTheme="minorEastAsia" w:eastAsiaTheme="minorEastAsia" w:hAnsiTheme="minorEastAsia" w:cs="Times New Roman" w:hint="eastAsia"/>
          <w:sz w:val="21"/>
          <w:szCs w:val="21"/>
        </w:rPr>
        <w:t>（8）</w:t>
      </w:r>
      <w:r>
        <w:rPr>
          <w:rFonts w:asciiTheme="minorEastAsia" w:eastAsiaTheme="minorEastAsia" w:hAnsiTheme="minorEastAsia" w:cs="Times New Roman"/>
          <w:sz w:val="21"/>
          <w:szCs w:val="21"/>
        </w:rPr>
        <w:t>实验室内禁止私拉电线；对不用的电线或电气设备应及时拆除、移走，对任何走向不明的线路均应视为带电线路而慎重处置</w:t>
      </w:r>
      <w:r>
        <w:rPr>
          <w:rFonts w:asciiTheme="minorEastAsia" w:eastAsiaTheme="minorEastAsia" w:hAnsiTheme="minorEastAsia" w:cs="Times New Roman" w:hint="eastAsia"/>
          <w:sz w:val="21"/>
          <w:szCs w:val="21"/>
        </w:rPr>
        <w:t>。</w:t>
      </w:r>
    </w:p>
    <w:p w:rsidR="009B33A1" w:rsidRDefault="000234CD">
      <w:pPr>
        <w:adjustRightInd w:val="0"/>
        <w:spacing w:line="360" w:lineRule="auto"/>
        <w:ind w:firstLineChars="200" w:firstLine="420"/>
        <w:jc w:val="both"/>
        <w:rPr>
          <w:rFonts w:asciiTheme="minorEastAsia" w:eastAsiaTheme="minorEastAsia" w:hAnsiTheme="minorEastAsia" w:cs="Times New Roman"/>
          <w:sz w:val="21"/>
          <w:szCs w:val="21"/>
        </w:rPr>
      </w:pPr>
      <w:r>
        <w:rPr>
          <w:rFonts w:asciiTheme="minorEastAsia" w:eastAsiaTheme="minorEastAsia" w:hAnsiTheme="minorEastAsia" w:cs="Times New Roman"/>
          <w:noProof/>
          <w:sz w:val="21"/>
          <w:szCs w:val="21"/>
        </w:rPr>
        <w:lastRenderedPageBreak/>
        <mc:AlternateContent>
          <mc:Choice Requires="wps">
            <w:drawing>
              <wp:anchor distT="0" distB="0" distL="114300" distR="114300" simplePos="0" relativeHeight="251627008" behindDoc="0" locked="0" layoutInCell="1" allowOverlap="1">
                <wp:simplePos x="0" y="0"/>
                <wp:positionH relativeFrom="column">
                  <wp:posOffset>2719070</wp:posOffset>
                </wp:positionH>
                <wp:positionV relativeFrom="paragraph">
                  <wp:posOffset>8255</wp:posOffset>
                </wp:positionV>
                <wp:extent cx="914400" cy="321945"/>
                <wp:effectExtent l="0" t="0" r="0" b="1905"/>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1945"/>
                        </a:xfrm>
                        <a:prstGeom prst="rect">
                          <a:avLst/>
                        </a:prstGeom>
                        <a:noFill/>
                        <a:ln>
                          <a:noFill/>
                        </a:ln>
                      </wps:spPr>
                      <wps:txbx>
                        <w:txbxContent>
                          <w:p w:rsidR="00FD6421" w:rsidRDefault="00FD6421">
                            <w:pPr>
                              <w:rPr>
                                <w:rFonts w:ascii="黑体" w:eastAsia="黑体"/>
                                <w:color w:val="FF0000"/>
                                <w:sz w:val="21"/>
                                <w:szCs w:val="21"/>
                              </w:rPr>
                            </w:pPr>
                            <w:r>
                              <w:rPr>
                                <w:rFonts w:ascii="黑体" w:eastAsia="黑体" w:hAnsi="Times New Roman" w:cs="Times New Roman" w:hint="eastAsia"/>
                                <w:color w:val="FF0000"/>
                                <w:sz w:val="21"/>
                                <w:szCs w:val="21"/>
                              </w:rPr>
                              <w:t>私拉电线</w:t>
                            </w:r>
                            <w:r>
                              <w:rPr>
                                <w:rFonts w:ascii="黑体" w:eastAsia="黑体" w:hint="eastAsia"/>
                                <w:color w:val="FF0000"/>
                                <w:sz w:val="21"/>
                                <w:szCs w:val="21"/>
                              </w:rPr>
                              <w:t>×</w:t>
                            </w:r>
                          </w:p>
                        </w:txbxContent>
                      </wps:txbx>
                      <wps:bodyPr rot="0" vert="horz" wrap="square" lIns="91440" tIns="45720" rIns="91440" bIns="45720" anchor="t" anchorCtr="0" upright="1">
                        <a:noAutofit/>
                      </wps:bodyPr>
                    </wps:wsp>
                  </a:graphicData>
                </a:graphic>
              </wp:anchor>
            </w:drawing>
          </mc:Choice>
          <mc:Fallback>
            <w:pict>
              <v:rect id="矩形 7" o:spid="_x0000_s1044" style="position:absolute;left:0;text-align:left;margin-left:214.1pt;margin-top:.65pt;width:1in;height:25.3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" filled="f" stroked="f">
                <v:textbox>
                  <w:txbxContent>
                    <w:p w:rsidR="00FD6421" w:rsidRDefault="00FD6421">
                      <w:pPr>
                        <w:rPr>
                          <w:rFonts w:ascii="黑体" w:eastAsia="黑体"/>
                          <w:color w:val="FF0000"/>
                          <w:sz w:val="21"/>
                          <w:szCs w:val="21"/>
                        </w:rPr>
                      </w:pPr>
                      <w:r>
                        <w:rPr>
                          <w:rFonts w:ascii="黑体" w:eastAsia="黑体" w:hAnsi="Times New Roman" w:cs="Times New Roman" w:hint="eastAsia"/>
                          <w:color w:val="FF0000"/>
                          <w:sz w:val="21"/>
                          <w:szCs w:val="21"/>
                        </w:rPr>
                        <w:t>私拉电线</w:t>
                      </w:r>
                      <w:r>
                        <w:rPr>
                          <w:rFonts w:ascii="黑体" w:eastAsia="黑体" w:hint="eastAsia"/>
                          <w:color w:val="FF0000"/>
                          <w:sz w:val="21"/>
                          <w:szCs w:val="21"/>
                        </w:rPr>
                        <w:t>×</w:t>
                      </w:r>
                    </w:p>
                  </w:txbxContent>
                </v:textbox>
              </v:rect>
            </w:pict>
          </mc:Fallback>
        </mc:AlternateContent>
      </w:r>
      <w:r>
        <w:rPr>
          <w:rFonts w:asciiTheme="minorEastAsia" w:eastAsiaTheme="minorEastAsia" w:hAnsiTheme="minorEastAsia" w:cs="Times New Roman"/>
          <w:noProof/>
          <w:color w:val="000000"/>
          <w:sz w:val="21"/>
          <w:szCs w:val="21"/>
        </w:rPr>
        <mc:AlternateContent>
          <mc:Choice Requires="wps">
            <w:drawing>
              <wp:anchor distT="0" distB="0" distL="114300" distR="114300" simplePos="0" relativeHeight="251623936" behindDoc="0" locked="0" layoutInCell="1" allowOverlap="1">
                <wp:simplePos x="0" y="0"/>
                <wp:positionH relativeFrom="column">
                  <wp:posOffset>440690</wp:posOffset>
                </wp:positionH>
                <wp:positionV relativeFrom="paragraph">
                  <wp:posOffset>20320</wp:posOffset>
                </wp:positionV>
                <wp:extent cx="1257300" cy="321945"/>
                <wp:effectExtent l="0" t="0" r="0" b="1905"/>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21945"/>
                        </a:xfrm>
                        <a:prstGeom prst="rect">
                          <a:avLst/>
                        </a:prstGeom>
                        <a:noFill/>
                        <a:ln>
                          <a:noFill/>
                        </a:ln>
                      </wps:spPr>
                      <wps:txbx>
                        <w:txbxContent>
                          <w:p w:rsidR="00FD6421" w:rsidRDefault="00FD6421">
                            <w:pPr>
                              <w:rPr>
                                <w:rFonts w:ascii="黑体" w:eastAsia="黑体"/>
                                <w:color w:val="FF0000"/>
                                <w:sz w:val="21"/>
                                <w:szCs w:val="21"/>
                              </w:rPr>
                            </w:pPr>
                            <w:r>
                              <w:rPr>
                                <w:rFonts w:ascii="黑体" w:eastAsia="黑体" w:hAnsi="Times New Roman" w:cs="Times New Roman" w:hint="eastAsia"/>
                                <w:color w:val="FF0000"/>
                                <w:sz w:val="21"/>
                                <w:szCs w:val="21"/>
                              </w:rPr>
                              <w:t>转接头连接过多</w:t>
                            </w:r>
                            <w:r>
                              <w:rPr>
                                <w:rFonts w:ascii="黑体" w:eastAsia="黑体" w:hint="eastAsia"/>
                                <w:color w:val="FF0000"/>
                                <w:sz w:val="21"/>
                                <w:szCs w:val="21"/>
                              </w:rPr>
                              <w:t>×</w:t>
                            </w:r>
                          </w:p>
                        </w:txbxContent>
                      </wps:txbx>
                      <wps:bodyPr rot="0" vert="horz" wrap="square" lIns="91440" tIns="45720" rIns="91440" bIns="45720" anchor="t" anchorCtr="0" upright="1">
                        <a:noAutofit/>
                      </wps:bodyPr>
                    </wps:wsp>
                  </a:graphicData>
                </a:graphic>
              </wp:anchor>
            </w:drawing>
          </mc:Choice>
          <mc:Fallback>
            <w:pict>
              <v:rect id="矩形 5" o:spid="_x0000_s1045" style="position:absolute;left:0;text-align:left;margin-left:34.7pt;margin-top:1.6pt;width:99pt;height:25.35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" filled="f" stroked="f">
                <v:textbox>
                  <w:txbxContent>
                    <w:p w:rsidR="00FD6421" w:rsidRDefault="00FD6421">
                      <w:pPr>
                        <w:rPr>
                          <w:rFonts w:ascii="黑体" w:eastAsia="黑体"/>
                          <w:color w:val="FF0000"/>
                          <w:sz w:val="21"/>
                          <w:szCs w:val="21"/>
                        </w:rPr>
                      </w:pPr>
                      <w:r>
                        <w:rPr>
                          <w:rFonts w:ascii="黑体" w:eastAsia="黑体" w:hAnsi="Times New Roman" w:cs="Times New Roman" w:hint="eastAsia"/>
                          <w:color w:val="FF0000"/>
                          <w:sz w:val="21"/>
                          <w:szCs w:val="21"/>
                        </w:rPr>
                        <w:t>转接头连接过多</w:t>
                      </w:r>
                      <w:r>
                        <w:rPr>
                          <w:rFonts w:ascii="黑体" w:eastAsia="黑体" w:hint="eastAsia"/>
                          <w:color w:val="FF0000"/>
                          <w:sz w:val="21"/>
                          <w:szCs w:val="21"/>
                        </w:rPr>
                        <w:t>×</w:t>
                      </w:r>
                    </w:p>
                  </w:txbxContent>
                </v:textbox>
              </v:rect>
            </w:pict>
          </mc:Fallback>
        </mc:AlternateContent>
      </w:r>
      <w:r>
        <w:rPr>
          <w:noProof/>
          <w:sz w:val="21"/>
        </w:rPr>
        <mc:AlternateContent>
          <mc:Choice Requires="wpg">
            <w:drawing>
              <wp:anchor distT="0" distB="0" distL="114300" distR="114300" simplePos="0" relativeHeight="251598336" behindDoc="0" locked="0" layoutInCell="1" allowOverlap="1">
                <wp:simplePos x="0" y="0"/>
                <wp:positionH relativeFrom="column">
                  <wp:posOffset>386080</wp:posOffset>
                </wp:positionH>
                <wp:positionV relativeFrom="paragraph">
                  <wp:posOffset>3810</wp:posOffset>
                </wp:positionV>
                <wp:extent cx="3392805" cy="940435"/>
                <wp:effectExtent l="0" t="0" r="17145" b="12065"/>
                <wp:wrapNone/>
                <wp:docPr id="55" name="组合 55"/>
                <wp:cNvGraphicFramePr/>
                <a:graphic xmlns:a="http://schemas.openxmlformats.org/drawingml/2006/main">
                  <a:graphicData uri="http://schemas.microsoft.com/office/word/2010/wordprocessingGroup">
                    <wpg:wgp>
                      <wpg:cNvGrpSpPr/>
                      <wpg:grpSpPr>
                        <a:xfrm>
                          <a:off x="0" y="0"/>
                          <a:ext cx="3392805" cy="940435"/>
                          <a:chOff x="6310" y="215870"/>
                          <a:chExt cx="5343" cy="1481"/>
                        </a:xfrm>
                      </wpg:grpSpPr>
                      <pic:pic xmlns:pic="http://schemas.openxmlformats.org/drawingml/2006/picture">
                        <pic:nvPicPr>
                          <pic:cNvPr id="6" name="图片 6" descr="DSCN278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9490" y="215870"/>
                            <a:ext cx="2163" cy="1444"/>
                          </a:xfrm>
                          <a:prstGeom prst="rect">
                            <a:avLst/>
                          </a:prstGeom>
                          <a:noFill/>
                          <a:ln>
                            <a:noFill/>
                          </a:ln>
                        </pic:spPr>
                      </pic:pic>
                      <pic:pic xmlns:pic="http://schemas.openxmlformats.org/drawingml/2006/picture">
                        <pic:nvPicPr>
                          <pic:cNvPr id="4" name="图片 4"/>
                          <pic:cNvPicPr>
                            <a:picLocks noChangeAspect="1" noChangeArrowheads="1"/>
                          </pic:cNvPicPr>
                        </pic:nvPicPr>
                        <pic:blipFill>
                          <a:blip r:embed="rId105">
                            <a:extLst>
                              <a:ext uri="{28A0092B-C50C-407E-A947-70E740481C1C}">
                                <a14:useLocalDpi xmlns:a14="http://schemas.microsoft.com/office/drawing/2010/main" val="0"/>
                              </a:ext>
                            </a:extLst>
                          </a:blip>
                          <a:srcRect r="3203" b="7231"/>
                          <a:stretch>
                            <a:fillRect/>
                          </a:stretch>
                        </pic:blipFill>
                        <pic:spPr>
                          <a:xfrm>
                            <a:off x="6310" y="215900"/>
                            <a:ext cx="2171" cy="1451"/>
                          </a:xfrm>
                          <a:prstGeom prst="rect">
                            <a:avLst/>
                          </a:prstGeom>
                          <a:noFill/>
                          <a:ln>
                            <a:noFill/>
                          </a:ln>
                        </pic:spPr>
                      </pic:pic>
                    </wpg:wgp>
                  </a:graphicData>
                </a:graphic>
              </wp:anchor>
            </w:drawing>
          </mc:Choice>
          <mc:Fallback xmlns:w15="http://schemas.microsoft.com/office/word/2012/wordml">
            <w:pict>
              <v:group w14:anchorId="68F98503" id="组合 55" o:spid="_x0000_s1026" style="position:absolute;left:0;text-align:left;margin-left:30.4pt;margin-top:.3pt;width:267.15pt;height:74.05pt;z-index:251598336" coordorigin="6310,215870" coordsize="5343,1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">
                <v:shape id="图片 6" o:spid="_x0000_s1027" type="#_x0000_t75" alt="DSCN2782" style="position:absolute;left:9490;top:215870;width:2163;height:1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B9+7CAAAA2gAAAA8AAABkcnMvZG93bnJldi54bWxEj0FrAjEUhO9C/0N4hV5EsxYUWY1Sii09&#10;CLIq6PGxeW6Wbl62SarrvzeC4HGYmW+Y+bKzjTiTD7VjBaNhBoK4dLrmSsF+9zWYgggRWWPjmBRc&#10;KcBy8dKbY67dhQs6b2MlEoRDjgpMjG0uZSgNWQxD1xIn7+S8xZikr6T2eElw28j3LJtIizWnBYMt&#10;fRoqf7f/VkGx8gfE8cHZYjM+/n3zuu6bUqm31+5jBiJSF5/hR/tHK5jA/Uq6AXJ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gffuwgAAANoAAAAPAAAAAAAAAAAAAAAAAJ8C&#10;AABkcnMvZG93bnJldi54bWxQSwUGAAAAAAQABAD3AAAAjgMAAAAA&#10;">
                  <v:imagedata r:id="rId118" o:title="DSCN2782"/>
                </v:shape>
                <v:shape id="图片 4" o:spid="_x0000_s1028" type="#_x0000_t75" style="position:absolute;left:6310;top:215900;width:2171;height:1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irzjEAAAA2gAAAA8AAABkcnMvZG93bnJldi54bWxEj0FrwkAUhO8F/8PyBG91Y21F0myktVik&#10;B8FYSo/P7DMbzL4N2a2m/94VBI/DzHzDZIveNuJEna8dK5iMExDEpdM1Vwq+d6vHOQgfkDU2jknB&#10;P3lY5IOHDFPtzrylUxEqESHsU1RgQmhTKX1pyKIfu5Y4egfXWQxRdpXUHZ4j3DbyKUlm0mLNccFg&#10;S0tD5bH4swpW6+n7bLNMvj72n+HX/LzQ3FcbpUbD/u0VRKA+3MO39loreIbrlXgD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irzjEAAAA2gAAAA8AAAAAAAAAAAAAAAAA&#10;nwIAAGRycy9kb3ducmV2LnhtbFBLBQYAAAAABAAEAPcAAACQAwAAAAA=&#10;">
                  <v:imagedata r:id="rId119" o:title="" cropbottom="4739f" cropright="2099f"/>
                </v:shape>
              </v:group>
            </w:pict>
          </mc:Fallback>
        </mc:AlternateContent>
      </w:r>
    </w:p>
    <w:p w:rsidR="009B33A1" w:rsidRDefault="009B33A1">
      <w:pPr>
        <w:adjustRightInd w:val="0"/>
        <w:spacing w:line="360" w:lineRule="auto"/>
        <w:ind w:firstLineChars="200" w:firstLine="420"/>
        <w:jc w:val="both"/>
        <w:rPr>
          <w:rFonts w:asciiTheme="minorEastAsia" w:eastAsiaTheme="minorEastAsia" w:hAnsiTheme="minorEastAsia" w:cs="Times New Roman"/>
          <w:sz w:val="21"/>
          <w:szCs w:val="21"/>
        </w:rPr>
      </w:pPr>
    </w:p>
    <w:p w:rsidR="009B33A1" w:rsidRDefault="009B33A1">
      <w:pPr>
        <w:adjustRightInd w:val="0"/>
        <w:spacing w:line="360" w:lineRule="auto"/>
        <w:ind w:firstLineChars="200" w:firstLine="420"/>
        <w:jc w:val="both"/>
        <w:rPr>
          <w:rFonts w:asciiTheme="minorEastAsia" w:eastAsiaTheme="minorEastAsia" w:hAnsiTheme="minorEastAsia" w:cs="Times New Roman"/>
          <w:sz w:val="21"/>
          <w:szCs w:val="21"/>
        </w:rPr>
      </w:pPr>
    </w:p>
    <w:p w:rsidR="009B33A1" w:rsidRDefault="009B33A1">
      <w:pPr>
        <w:adjustRightInd w:val="0"/>
        <w:spacing w:line="360" w:lineRule="auto"/>
        <w:ind w:firstLineChars="200" w:firstLine="420"/>
        <w:jc w:val="both"/>
        <w:rPr>
          <w:rFonts w:asciiTheme="minorEastAsia" w:eastAsiaTheme="minorEastAsia" w:hAnsiTheme="minorEastAsia" w:cs="Times New Roman"/>
          <w:sz w:val="21"/>
          <w:szCs w:val="21"/>
        </w:rPr>
      </w:pPr>
    </w:p>
    <w:p w:rsidR="009B33A1" w:rsidRDefault="000234CD">
      <w:pPr>
        <w:adjustRightInd w:val="0"/>
        <w:spacing w:line="348" w:lineRule="auto"/>
        <w:ind w:firstLineChars="200" w:firstLine="420"/>
        <w:jc w:val="both"/>
        <w:rPr>
          <w:rFonts w:asciiTheme="minorEastAsia" w:eastAsiaTheme="minorEastAsia" w:hAnsiTheme="minorEastAsia" w:cs="Times New Roman"/>
          <w:color w:val="000000"/>
          <w:sz w:val="21"/>
          <w:szCs w:val="21"/>
        </w:rPr>
      </w:pPr>
      <w:r>
        <w:rPr>
          <w:rFonts w:asciiTheme="minorEastAsia" w:eastAsiaTheme="minorEastAsia" w:hAnsiTheme="minorEastAsia"/>
          <w:noProof/>
          <w:sz w:val="21"/>
          <w:szCs w:val="21"/>
        </w:rPr>
        <w:drawing>
          <wp:anchor distT="0" distB="0" distL="114300" distR="114300" simplePos="0" relativeHeight="251595264" behindDoc="0" locked="0" layoutInCell="1" allowOverlap="0">
            <wp:simplePos x="0" y="0"/>
            <wp:positionH relativeFrom="column">
              <wp:posOffset>40640</wp:posOffset>
            </wp:positionH>
            <wp:positionV relativeFrom="paragraph">
              <wp:posOffset>528320</wp:posOffset>
            </wp:positionV>
            <wp:extent cx="808355" cy="895985"/>
            <wp:effectExtent l="0" t="0" r="10795" b="18415"/>
            <wp:wrapSquare wrapText="bothSides"/>
            <wp:docPr id="87" name="Picture 2034"/>
            <wp:cNvGraphicFramePr/>
            <a:graphic xmlns:a="http://schemas.openxmlformats.org/drawingml/2006/main">
              <a:graphicData uri="http://schemas.openxmlformats.org/drawingml/2006/picture">
                <pic:pic xmlns:pic="http://schemas.openxmlformats.org/drawingml/2006/picture">
                  <pic:nvPicPr>
                    <pic:cNvPr id="87" name="Picture 2034"/>
                    <pic:cNvPicPr/>
                  </pic:nvPicPr>
                  <pic:blipFill>
                    <a:blip r:embed="rId120"/>
                    <a:srcRect t="6104"/>
                    <a:stretch>
                      <a:fillRect/>
                    </a:stretch>
                  </pic:blipFill>
                  <pic:spPr>
                    <a:xfrm>
                      <a:off x="0" y="0"/>
                      <a:ext cx="808355" cy="895985"/>
                    </a:xfrm>
                    <a:prstGeom prst="rect">
                      <a:avLst/>
                    </a:prstGeom>
                    <a:noFill/>
                    <a:ln>
                      <a:noFill/>
                    </a:ln>
                  </pic:spPr>
                </pic:pic>
              </a:graphicData>
            </a:graphic>
          </wp:anchor>
        </w:drawing>
      </w:r>
      <w:r>
        <w:rPr>
          <w:rFonts w:asciiTheme="minorEastAsia" w:eastAsiaTheme="minorEastAsia" w:hAnsiTheme="minorEastAsia" w:cs="Times New Roman" w:hint="eastAsia"/>
          <w:color w:val="000000"/>
          <w:sz w:val="21"/>
          <w:szCs w:val="21"/>
        </w:rPr>
        <w:t>（9）</w:t>
      </w:r>
      <w:r>
        <w:rPr>
          <w:rFonts w:asciiTheme="minorEastAsia" w:eastAsiaTheme="minorEastAsia" w:hAnsiTheme="minorEastAsia" w:cs="Times New Roman"/>
          <w:color w:val="000000"/>
          <w:sz w:val="21"/>
          <w:szCs w:val="21"/>
        </w:rPr>
        <w:t>对有可燃气体的反应装置及实验室必须安装防爆开关</w:t>
      </w:r>
      <w:r>
        <w:rPr>
          <w:rFonts w:asciiTheme="minorEastAsia" w:eastAsiaTheme="minorEastAsia" w:hAnsiTheme="minorEastAsia" w:cs="Times New Roman" w:hint="eastAsia"/>
          <w:color w:val="000000"/>
          <w:sz w:val="21"/>
          <w:szCs w:val="21"/>
        </w:rPr>
        <w:t>、</w:t>
      </w:r>
      <w:r>
        <w:rPr>
          <w:rFonts w:asciiTheme="minorEastAsia" w:eastAsiaTheme="minorEastAsia" w:hAnsiTheme="minorEastAsia" w:cs="Times New Roman"/>
          <w:color w:val="000000"/>
          <w:sz w:val="21"/>
          <w:szCs w:val="21"/>
        </w:rPr>
        <w:t>防爆灯具等专门的防爆电气设备</w:t>
      </w:r>
      <w:r>
        <w:rPr>
          <w:rFonts w:asciiTheme="minorEastAsia" w:eastAsiaTheme="minorEastAsia" w:hAnsiTheme="minorEastAsia" w:cs="Times New Roman" w:hint="eastAsia"/>
          <w:color w:val="000000"/>
          <w:sz w:val="21"/>
          <w:szCs w:val="21"/>
        </w:rPr>
        <w:t>。</w:t>
      </w:r>
    </w:p>
    <w:p w:rsidR="009B33A1" w:rsidRDefault="000234CD">
      <w:pPr>
        <w:spacing w:line="348" w:lineRule="auto"/>
        <w:ind w:firstLineChars="200" w:firstLine="420"/>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（10）</w:t>
      </w:r>
      <w:r>
        <w:rPr>
          <w:rFonts w:asciiTheme="minorEastAsia" w:eastAsiaTheme="minorEastAsia" w:hAnsiTheme="minorEastAsia" w:cs="仿宋"/>
          <w:sz w:val="21"/>
          <w:szCs w:val="21"/>
        </w:rPr>
        <w:t>可能产生静电的部位和装置，应有明确的标记和警示并对静电可能造成的危害有必要的防护措施。</w:t>
      </w:r>
    </w:p>
    <w:p w:rsidR="00F0719F" w:rsidRPr="00F0719F" w:rsidRDefault="00A247A8" w:rsidP="00F0719F">
      <w:pPr>
        <w:spacing w:line="348" w:lineRule="auto"/>
        <w:ind w:firstLineChars="200" w:firstLine="420"/>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（11）</w:t>
      </w:r>
      <w:r w:rsidR="00F0719F" w:rsidRPr="00F0719F">
        <w:rPr>
          <w:rFonts w:asciiTheme="minorEastAsia" w:eastAsiaTheme="minorEastAsia" w:hAnsiTheme="minorEastAsia" w:cs="仿宋"/>
          <w:sz w:val="21"/>
          <w:szCs w:val="21"/>
        </w:rPr>
        <w:t>实验时，确认仪器设备状态完好后，方可接通电源；实验完成后，必须先切断电源开关再拆线路；存在易燃易爆化学品的场所，应避免产生电火花或静电。</w:t>
      </w:r>
    </w:p>
    <w:p w:rsidR="00F0719F" w:rsidRPr="00F0719F" w:rsidRDefault="001B59D9" w:rsidP="00F0719F">
      <w:pPr>
        <w:spacing w:line="348" w:lineRule="auto"/>
        <w:ind w:firstLineChars="200" w:firstLine="420"/>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（12）</w:t>
      </w:r>
      <w:r w:rsidR="00F0719F" w:rsidRPr="00F0719F">
        <w:rPr>
          <w:rFonts w:asciiTheme="minorEastAsia" w:eastAsiaTheme="minorEastAsia" w:hAnsiTheme="minorEastAsia" w:cs="仿宋"/>
          <w:sz w:val="21"/>
          <w:szCs w:val="21"/>
        </w:rPr>
        <w:t>使用电炉、高压灭菌锅等用电设备过程中，使用人员不得离开；对于长时间不间断使用的电器设施，需采取必要的预防措施。</w:t>
      </w:r>
    </w:p>
    <w:p w:rsidR="00F0719F" w:rsidRDefault="006071D3" w:rsidP="00F0719F">
      <w:pPr>
        <w:spacing w:line="348" w:lineRule="auto"/>
        <w:ind w:firstLineChars="200" w:firstLine="420"/>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（13）</w:t>
      </w:r>
      <w:r w:rsidR="00F0719F" w:rsidRPr="00F0719F">
        <w:rPr>
          <w:rFonts w:asciiTheme="minorEastAsia" w:eastAsiaTheme="minorEastAsia" w:hAnsiTheme="minorEastAsia" w:cs="仿宋"/>
          <w:sz w:val="21"/>
          <w:szCs w:val="21"/>
        </w:rPr>
        <w:t>发生电器火灾时，首先要切断电源，尽快拉闸断电后再用水或灭火器灭火。在无法断电的情况下切忌用水或泡沫灭火器灭火，应使用干粉、二氧化碳等不导电灭火剂来扑灭火焰。</w:t>
      </w:r>
    </w:p>
    <w:p w:rsidR="009B33A1" w:rsidRDefault="000234CD">
      <w:pPr>
        <w:spacing w:line="348" w:lineRule="auto"/>
        <w:ind w:firstLine="440"/>
        <w:rPr>
          <w:rFonts w:ascii="黑体" w:eastAsia="黑体" w:hAnsi="黑体" w:cs="黑体"/>
          <w:bCs/>
          <w:sz w:val="21"/>
          <w:szCs w:val="21"/>
        </w:rPr>
      </w:pPr>
      <w:r>
        <w:rPr>
          <w:rFonts w:ascii="黑体" w:eastAsia="黑体" w:hAnsi="黑体" w:cs="黑体" w:hint="eastAsia"/>
          <w:bCs/>
          <w:sz w:val="21"/>
          <w:szCs w:val="21"/>
        </w:rPr>
        <w:t>4．设备损坏</w:t>
      </w:r>
    </w:p>
    <w:p w:rsidR="009B33A1" w:rsidRDefault="000234CD">
      <w:pPr>
        <w:spacing w:line="348" w:lineRule="auto"/>
        <w:ind w:firstLineChars="200" w:firstLine="420"/>
        <w:rPr>
          <w:rFonts w:asciiTheme="minorEastAsia" w:eastAsiaTheme="minorEastAsia" w:hAnsiTheme="minorEastAsia"/>
          <w:sz w:val="21"/>
          <w:szCs w:val="21"/>
        </w:rPr>
      </w:pPr>
      <w:r>
        <w:rPr>
          <w:rFonts w:asciiTheme="minorEastAsia" w:eastAsiaTheme="minorEastAsia" w:hAnsiTheme="minorEastAsia" w:cs="仿宋"/>
          <w:sz w:val="21"/>
          <w:szCs w:val="21"/>
        </w:rPr>
        <w:t>电路发生断线、短路、接地不良、漏电、误合闸、误掉闸等都有可能造成设备损坏</w:t>
      </w:r>
      <w:r>
        <w:rPr>
          <w:rFonts w:asciiTheme="minorEastAsia" w:eastAsiaTheme="minorEastAsia" w:hAnsiTheme="minorEastAsia" w:cs="仿宋" w:hint="eastAsia"/>
          <w:sz w:val="21"/>
          <w:szCs w:val="21"/>
        </w:rPr>
        <w:t>，</w:t>
      </w:r>
      <w:r>
        <w:rPr>
          <w:rFonts w:asciiTheme="minorEastAsia" w:eastAsiaTheme="minorEastAsia" w:hAnsiTheme="minorEastAsia" w:cs="仿宋"/>
          <w:sz w:val="21"/>
          <w:szCs w:val="21"/>
        </w:rPr>
        <w:t>比较严重的损坏通常产生冒烟、有焦糊味等现象。</w:t>
      </w:r>
      <w:r>
        <w:rPr>
          <w:rFonts w:asciiTheme="minorEastAsia" w:eastAsiaTheme="minorEastAsia" w:hAnsiTheme="minorEastAsia" w:cs="Times New Roman"/>
          <w:sz w:val="21"/>
          <w:szCs w:val="21"/>
        </w:rPr>
        <w:t xml:space="preserve"> </w:t>
      </w:r>
    </w:p>
    <w:p w:rsidR="009B33A1" w:rsidRDefault="000234CD">
      <w:pPr>
        <w:spacing w:line="348" w:lineRule="auto"/>
        <w:ind w:firstLineChars="200" w:firstLine="420"/>
        <w:rPr>
          <w:rFonts w:asciiTheme="minorEastAsia" w:eastAsiaTheme="minorEastAsia" w:hAnsiTheme="minorEastAsia" w:cs="Times New Roman"/>
          <w:sz w:val="21"/>
          <w:szCs w:val="21"/>
        </w:rPr>
      </w:pPr>
      <w:r>
        <w:rPr>
          <w:rFonts w:asciiTheme="minorEastAsia" w:eastAsiaTheme="minorEastAsia" w:hAnsiTheme="minorEastAsia" w:cs="仿宋"/>
          <w:sz w:val="21"/>
          <w:szCs w:val="21"/>
        </w:rPr>
        <w:t>出现设备损坏后，应立即切断总电源，避免再出现次级事故。在一定距离之外对损坏的仪器设备仔细观察，确定无任何危险后再靠近检修或搬运。</w:t>
      </w:r>
    </w:p>
    <w:p w:rsidR="009B33A1" w:rsidRDefault="000234CD">
      <w:pPr>
        <w:spacing w:line="348" w:lineRule="auto"/>
        <w:rPr>
          <w:rFonts w:ascii="黑体" w:eastAsia="黑体" w:hAnsi="黑体"/>
        </w:rPr>
      </w:pPr>
      <w:r>
        <w:rPr>
          <w:rFonts w:ascii="黑体" w:eastAsia="黑体" w:hAnsi="黑体" w:hint="eastAsia"/>
        </w:rPr>
        <w:lastRenderedPageBreak/>
        <w:t>（二）</w:t>
      </w:r>
      <w:r>
        <w:rPr>
          <w:rFonts w:ascii="黑体" w:eastAsia="黑体" w:hAnsi="黑体" w:cs="黑体" w:hint="eastAsia"/>
        </w:rPr>
        <w:t>触电</w:t>
      </w:r>
      <w:r>
        <w:rPr>
          <w:rFonts w:ascii="黑体" w:eastAsia="黑体" w:hAnsi="黑体" w:cs="黑体"/>
        </w:rPr>
        <w:t>救护</w:t>
      </w:r>
    </w:p>
    <w:p w:rsidR="009B33A1" w:rsidRDefault="000234CD">
      <w:pPr>
        <w:spacing w:line="348" w:lineRule="auto"/>
        <w:ind w:firstLineChars="200" w:firstLine="420"/>
        <w:rPr>
          <w:rFonts w:asciiTheme="minorEastAsia" w:eastAsiaTheme="minorEastAsia" w:hAnsiTheme="minorEastAsia" w:cs="仿宋"/>
          <w:b/>
          <w:sz w:val="21"/>
          <w:szCs w:val="21"/>
        </w:rPr>
      </w:pPr>
      <w:r>
        <w:rPr>
          <w:rFonts w:asciiTheme="minorEastAsia" w:eastAsiaTheme="minorEastAsia" w:hAnsiTheme="minorEastAsia" w:cs="仿宋"/>
          <w:sz w:val="21"/>
          <w:szCs w:val="21"/>
        </w:rPr>
        <w:t>触电事故是指电流流过人体时对人体产生不同程度伤害的事故。发生触电事故</w:t>
      </w:r>
      <w:r>
        <w:rPr>
          <w:rFonts w:asciiTheme="minorEastAsia" w:eastAsiaTheme="minorEastAsia" w:hAnsiTheme="minorEastAsia" w:cs="仿宋" w:hint="eastAsia"/>
          <w:sz w:val="21"/>
          <w:szCs w:val="21"/>
        </w:rPr>
        <w:t>，</w:t>
      </w:r>
      <w:r>
        <w:rPr>
          <w:rFonts w:asciiTheme="minorEastAsia" w:eastAsiaTheme="minorEastAsia" w:hAnsiTheme="minorEastAsia" w:cs="仿宋"/>
          <w:sz w:val="21"/>
          <w:szCs w:val="21"/>
        </w:rPr>
        <w:t>应采取如下应急措施</w:t>
      </w:r>
      <w:r>
        <w:rPr>
          <w:rFonts w:asciiTheme="minorEastAsia" w:eastAsiaTheme="minorEastAsia" w:hAnsiTheme="minorEastAsia" w:cs="仿宋" w:hint="eastAsia"/>
          <w:sz w:val="21"/>
          <w:szCs w:val="21"/>
        </w:rPr>
        <w:t>：</w:t>
      </w:r>
    </w:p>
    <w:p w:rsidR="009B33A1" w:rsidRDefault="000234CD">
      <w:pPr>
        <w:adjustRightInd w:val="0"/>
        <w:spacing w:line="348" w:lineRule="auto"/>
        <w:ind w:firstLineChars="200" w:firstLine="420"/>
        <w:jc w:val="both"/>
        <w:rPr>
          <w:rFonts w:ascii="黑体" w:eastAsia="黑体" w:hAnsi="黑体" w:cs="黑体"/>
          <w:sz w:val="21"/>
          <w:szCs w:val="21"/>
        </w:rPr>
      </w:pPr>
      <w:r>
        <w:rPr>
          <w:rFonts w:ascii="黑体" w:eastAsia="黑体" w:hAnsi="黑体" w:cs="黑体" w:hint="eastAsia"/>
          <w:sz w:val="21"/>
          <w:szCs w:val="21"/>
        </w:rPr>
        <w:t>1．尽快让触电人员脱离电源</w:t>
      </w:r>
    </w:p>
    <w:p w:rsidR="009B33A1" w:rsidRDefault="000234CD">
      <w:pPr>
        <w:adjustRightInd w:val="0"/>
        <w:spacing w:line="348" w:lineRule="auto"/>
        <w:ind w:firstLineChars="200" w:firstLine="420"/>
        <w:jc w:val="both"/>
        <w:rPr>
          <w:rFonts w:asciiTheme="minorEastAsia" w:eastAsiaTheme="minorEastAsia" w:hAnsiTheme="minorEastAsia" w:cs="Times New Roman"/>
          <w:sz w:val="21"/>
          <w:szCs w:val="21"/>
        </w:rPr>
      </w:pPr>
      <w:r>
        <w:rPr>
          <w:rFonts w:ascii="黑体" w:eastAsia="黑体" w:hAnsi="黑体" w:cs="黑体" w:hint="eastAsia"/>
          <w:noProof/>
          <w:sz w:val="21"/>
          <w:szCs w:val="21"/>
        </w:rPr>
        <w:drawing>
          <wp:anchor distT="0" distB="0" distL="114300" distR="114300" simplePos="0" relativeHeight="251667968" behindDoc="0" locked="0" layoutInCell="1" allowOverlap="0">
            <wp:simplePos x="0" y="0"/>
            <wp:positionH relativeFrom="column">
              <wp:posOffset>220980</wp:posOffset>
            </wp:positionH>
            <wp:positionV relativeFrom="paragraph">
              <wp:posOffset>770255</wp:posOffset>
            </wp:positionV>
            <wp:extent cx="1814195" cy="1118235"/>
            <wp:effectExtent l="0" t="0" r="14605" b="5715"/>
            <wp:wrapTopAndBottom/>
            <wp:docPr id="14" name="图片 14" descr="78701127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87011273870"/>
                    <pic:cNvPicPr>
                      <a:picLocks noChangeAspect="1" noChangeArrowheads="1"/>
                    </pic:cNvPicPr>
                  </pic:nvPicPr>
                  <pic:blipFill>
                    <a:blip r:embed="rId121" cstate="print">
                      <a:extLst>
                        <a:ext uri="{28A0092B-C50C-407E-A947-70E740481C1C}">
                          <a14:useLocalDpi xmlns:a14="http://schemas.microsoft.com/office/drawing/2010/main" val="0"/>
                        </a:ext>
                      </a:extLst>
                    </a:blip>
                    <a:srcRect t="11954" r="2563" b="7280"/>
                    <a:stretch>
                      <a:fillRect/>
                    </a:stretch>
                  </pic:blipFill>
                  <pic:spPr>
                    <a:xfrm>
                      <a:off x="0" y="0"/>
                      <a:ext cx="1814195" cy="1118235"/>
                    </a:xfrm>
                    <a:prstGeom prst="rect">
                      <a:avLst/>
                    </a:prstGeom>
                    <a:noFill/>
                    <a:ln>
                      <a:noFill/>
                    </a:ln>
                  </pic:spPr>
                </pic:pic>
              </a:graphicData>
            </a:graphic>
          </wp:anchor>
        </w:drawing>
      </w:r>
      <w:r>
        <w:rPr>
          <w:rFonts w:asciiTheme="minorEastAsia" w:eastAsiaTheme="minorEastAsia" w:hAnsiTheme="minorEastAsia" w:cs="Times New Roman"/>
          <w:sz w:val="21"/>
          <w:szCs w:val="21"/>
        </w:rPr>
        <w:t>立即关闭电源或拔掉电源插头。若无法及时找到或断开电源，可用干燥的木棒、竹竿等绝缘物挑开电线，不得直接触碰带电物体和触电者的裸露身体。</w:t>
      </w:r>
    </w:p>
    <w:p w:rsidR="009B33A1" w:rsidRDefault="000234CD">
      <w:pPr>
        <w:adjustRightInd w:val="0"/>
        <w:spacing w:line="360" w:lineRule="auto"/>
        <w:ind w:firstLineChars="200" w:firstLine="420"/>
        <w:jc w:val="both"/>
        <w:rPr>
          <w:rFonts w:ascii="黑体" w:eastAsia="黑体" w:hAnsi="黑体" w:cs="黑体"/>
          <w:sz w:val="21"/>
          <w:szCs w:val="21"/>
        </w:rPr>
      </w:pPr>
      <w:r>
        <w:rPr>
          <w:rFonts w:ascii="黑体" w:eastAsia="黑体" w:hAnsi="黑体" w:cs="黑体" w:hint="eastAsia"/>
          <w:noProof/>
          <w:sz w:val="21"/>
          <w:szCs w:val="21"/>
        </w:rPr>
        <w:drawing>
          <wp:anchor distT="0" distB="0" distL="114300" distR="114300" simplePos="0" relativeHeight="251707904" behindDoc="1" locked="0" layoutInCell="1" allowOverlap="0">
            <wp:simplePos x="0" y="0"/>
            <wp:positionH relativeFrom="column">
              <wp:posOffset>2529205</wp:posOffset>
            </wp:positionH>
            <wp:positionV relativeFrom="paragraph">
              <wp:posOffset>3175</wp:posOffset>
            </wp:positionV>
            <wp:extent cx="1494790" cy="1320800"/>
            <wp:effectExtent l="0" t="0" r="0" b="0"/>
            <wp:wrapThrough wrapText="bothSides">
              <wp:wrapPolygon edited="0">
                <wp:start x="0" y="0"/>
                <wp:lineTo x="0" y="21185"/>
                <wp:lineTo x="21196" y="21185"/>
                <wp:lineTo x="21196" y="0"/>
                <wp:lineTo x="0" y="0"/>
              </wp:wrapPolygon>
            </wp:wrapThrough>
            <wp:docPr id="16" name="图片 16" descr="78719952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8719952829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1494790" cy="1320800"/>
                    </a:xfrm>
                    <a:prstGeom prst="rect">
                      <a:avLst/>
                    </a:prstGeom>
                    <a:noFill/>
                    <a:ln>
                      <a:noFill/>
                    </a:ln>
                  </pic:spPr>
                </pic:pic>
              </a:graphicData>
            </a:graphic>
          </wp:anchor>
        </w:drawing>
      </w:r>
      <w:r>
        <w:rPr>
          <w:rFonts w:ascii="黑体" w:eastAsia="黑体" w:hAnsi="黑体" w:cs="黑体" w:hint="eastAsia"/>
          <w:sz w:val="21"/>
          <w:szCs w:val="21"/>
        </w:rPr>
        <w:t>2．实施急救并求医</w:t>
      </w:r>
    </w:p>
    <w:p w:rsidR="009B33A1" w:rsidRDefault="000234CD">
      <w:pPr>
        <w:widowControl w:val="0"/>
        <w:adjustRightInd w:val="0"/>
        <w:spacing w:line="360" w:lineRule="auto"/>
        <w:ind w:firstLineChars="200" w:firstLine="420"/>
        <w:jc w:val="both"/>
        <w:rPr>
          <w:rFonts w:asciiTheme="minorEastAsia" w:eastAsiaTheme="minorEastAsia" w:hAnsiTheme="minorEastAsia" w:cs="Times New Roman"/>
          <w:sz w:val="21"/>
          <w:szCs w:val="21"/>
        </w:rPr>
      </w:pPr>
      <w:r>
        <w:rPr>
          <w:rFonts w:asciiTheme="minorEastAsia" w:eastAsiaTheme="minorEastAsia" w:hAnsiTheme="minorEastAsia" w:cs="Times New Roman"/>
          <w:sz w:val="21"/>
          <w:szCs w:val="21"/>
        </w:rPr>
        <w:t>触电者脱离电源后，迅速将其移到通风干燥的地方仰卧。若触电者呼吸、心跳均停止，</w:t>
      </w:r>
      <w:r w:rsidR="009A2599" w:rsidRPr="009A2599">
        <w:rPr>
          <w:rFonts w:asciiTheme="minorEastAsia" w:eastAsiaTheme="minorEastAsia" w:hAnsiTheme="minorEastAsia" w:cs="Times New Roman" w:hint="eastAsia"/>
          <w:sz w:val="21"/>
          <w:szCs w:val="21"/>
        </w:rPr>
        <w:t>应在保持触电者气道通畅的基础上，</w:t>
      </w:r>
      <w:r w:rsidR="009A2599" w:rsidRPr="009A2599">
        <w:rPr>
          <w:rFonts w:asciiTheme="minorEastAsia" w:eastAsiaTheme="minorEastAsia" w:hAnsiTheme="minorEastAsia" w:cs="Times New Roman"/>
          <w:sz w:val="21"/>
          <w:szCs w:val="21"/>
        </w:rPr>
        <w:t xml:space="preserve"> 立即交替进行人工呼吸和胸外按压等急救措施， 同时立即拨打“1 2 0”，尽快将触电者送往医院，途中继续进行心肺复苏术。</w:t>
      </w:r>
    </w:p>
    <w:p w:rsidR="009B33A1" w:rsidRDefault="000234CD">
      <w:pPr>
        <w:adjustRightInd w:val="0"/>
        <w:spacing w:line="360" w:lineRule="auto"/>
        <w:ind w:firstLineChars="200" w:firstLine="420"/>
        <w:jc w:val="both"/>
        <w:rPr>
          <w:rFonts w:ascii="黑体" w:eastAsia="黑体" w:hAnsi="黑体" w:cs="黑体"/>
          <w:sz w:val="21"/>
          <w:szCs w:val="21"/>
        </w:rPr>
      </w:pPr>
      <w:r>
        <w:rPr>
          <w:rFonts w:ascii="黑体" w:eastAsia="黑体" w:hAnsi="黑体" w:cs="黑体" w:hint="eastAsia"/>
          <w:sz w:val="21"/>
          <w:szCs w:val="21"/>
        </w:rPr>
        <w:t>3．人工呼吸施救要点</w:t>
      </w:r>
    </w:p>
    <w:p w:rsidR="009B33A1" w:rsidRDefault="000234CD">
      <w:pPr>
        <w:adjustRightInd w:val="0"/>
        <w:spacing w:line="360" w:lineRule="auto"/>
        <w:ind w:firstLineChars="200" w:firstLine="420"/>
        <w:jc w:val="both"/>
        <w:rPr>
          <w:rFonts w:asciiTheme="minorEastAsia" w:eastAsiaTheme="minorEastAsia" w:hAnsiTheme="minorEastAsia" w:cs="Times New Roman"/>
          <w:sz w:val="21"/>
          <w:szCs w:val="21"/>
        </w:rPr>
      </w:pPr>
      <w:r>
        <w:rPr>
          <w:rFonts w:asciiTheme="minorEastAsia" w:eastAsiaTheme="minorEastAsia" w:hAnsiTheme="minorEastAsia" w:cs="Times New Roman"/>
          <w:sz w:val="21"/>
          <w:szCs w:val="21"/>
        </w:rPr>
        <w:t>（1）将伤员仰头抬颏，取出口中异物，保持气道畅通</w:t>
      </w:r>
      <w:r>
        <w:rPr>
          <w:rFonts w:asciiTheme="minorEastAsia" w:eastAsiaTheme="minorEastAsia" w:hAnsiTheme="minorEastAsia" w:cs="Times New Roman" w:hint="eastAsia"/>
          <w:sz w:val="21"/>
          <w:szCs w:val="21"/>
        </w:rPr>
        <w:t>。</w:t>
      </w:r>
    </w:p>
    <w:p w:rsidR="009B33A1" w:rsidRDefault="000234CD">
      <w:pPr>
        <w:tabs>
          <w:tab w:val="left" w:pos="420"/>
        </w:tabs>
        <w:adjustRightInd w:val="0"/>
        <w:spacing w:line="360" w:lineRule="auto"/>
        <w:jc w:val="both"/>
        <w:rPr>
          <w:rFonts w:asciiTheme="minorEastAsia" w:eastAsiaTheme="minorEastAsia" w:hAnsiTheme="minorEastAsia" w:cs="Times New Roman"/>
          <w:sz w:val="21"/>
          <w:szCs w:val="21"/>
        </w:rPr>
      </w:pPr>
      <w:r>
        <w:rPr>
          <w:rFonts w:asciiTheme="minorEastAsia" w:eastAsiaTheme="minorEastAsia" w:hAnsiTheme="minorEastAsia"/>
          <w:noProof/>
          <w:sz w:val="21"/>
          <w:szCs w:val="21"/>
        </w:rPr>
        <w:drawing>
          <wp:anchor distT="0" distB="0" distL="114300" distR="114300" simplePos="0" relativeHeight="251668992" behindDoc="0" locked="0" layoutInCell="1" allowOverlap="0">
            <wp:simplePos x="0" y="0"/>
            <wp:positionH relativeFrom="column">
              <wp:posOffset>2515870</wp:posOffset>
            </wp:positionH>
            <wp:positionV relativeFrom="paragraph">
              <wp:posOffset>438150</wp:posOffset>
            </wp:positionV>
            <wp:extent cx="1484630" cy="1100455"/>
            <wp:effectExtent l="0" t="0" r="1270" b="4445"/>
            <wp:wrapSquare wrapText="bothSides"/>
            <wp:docPr id="13" name="图片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1484630" cy="1100455"/>
                    </a:xfrm>
                    <a:prstGeom prst="rect">
                      <a:avLst/>
                    </a:prstGeom>
                    <a:noFill/>
                    <a:ln>
                      <a:noFill/>
                    </a:ln>
                  </pic:spPr>
                </pic:pic>
              </a:graphicData>
            </a:graphic>
          </wp:anchor>
        </w:drawing>
      </w:r>
      <w:r>
        <w:rPr>
          <w:rFonts w:asciiTheme="minorEastAsia" w:eastAsiaTheme="minorEastAsia" w:hAnsiTheme="minorEastAsia" w:cs="Times New Roman" w:hint="eastAsia"/>
          <w:sz w:val="21"/>
          <w:szCs w:val="21"/>
        </w:rPr>
        <w:t xml:space="preserve">    </w:t>
      </w:r>
      <w:r>
        <w:rPr>
          <w:rFonts w:asciiTheme="minorEastAsia" w:eastAsiaTheme="minorEastAsia" w:hAnsiTheme="minorEastAsia" w:cs="Times New Roman"/>
          <w:sz w:val="21"/>
          <w:szCs w:val="21"/>
        </w:rPr>
        <w:t>（2）捏住伤员的鼻翼，口对口吹气（不能漏气），每次1～1.5秒，每分钟12～16次</w:t>
      </w:r>
      <w:r>
        <w:rPr>
          <w:rFonts w:asciiTheme="minorEastAsia" w:eastAsiaTheme="minorEastAsia" w:hAnsiTheme="minorEastAsia" w:cs="Times New Roman" w:hint="eastAsia"/>
          <w:sz w:val="21"/>
          <w:szCs w:val="21"/>
        </w:rPr>
        <w:t>。</w:t>
      </w:r>
    </w:p>
    <w:p w:rsidR="009B33A1" w:rsidRDefault="000234CD">
      <w:pPr>
        <w:adjustRightInd w:val="0"/>
        <w:spacing w:line="360" w:lineRule="auto"/>
        <w:ind w:firstLineChars="200" w:firstLine="420"/>
        <w:jc w:val="both"/>
        <w:rPr>
          <w:rFonts w:asciiTheme="minorEastAsia" w:eastAsiaTheme="minorEastAsia" w:hAnsiTheme="minorEastAsia" w:cs="Times New Roman"/>
          <w:sz w:val="21"/>
          <w:szCs w:val="21"/>
        </w:rPr>
      </w:pPr>
      <w:r>
        <w:rPr>
          <w:rFonts w:asciiTheme="minorEastAsia" w:eastAsiaTheme="minorEastAsia" w:hAnsiTheme="minorEastAsia" w:cs="Times New Roman"/>
          <w:sz w:val="21"/>
          <w:szCs w:val="21"/>
        </w:rPr>
        <w:t>（3）如伤员牙关紧闭，可口对鼻进行人工呼吸，不要让嘴漏气。</w:t>
      </w:r>
    </w:p>
    <w:p w:rsidR="009B33A1" w:rsidRDefault="000234CD">
      <w:pPr>
        <w:adjustRightInd w:val="0"/>
        <w:spacing w:line="360" w:lineRule="auto"/>
        <w:ind w:firstLineChars="200" w:firstLine="420"/>
        <w:jc w:val="both"/>
        <w:rPr>
          <w:rFonts w:ascii="黑体" w:eastAsia="黑体" w:hAnsi="黑体" w:cs="黑体"/>
          <w:sz w:val="21"/>
          <w:szCs w:val="21"/>
        </w:rPr>
      </w:pPr>
      <w:r>
        <w:rPr>
          <w:rFonts w:ascii="黑体" w:eastAsia="黑体" w:hAnsi="黑体" w:cs="黑体" w:hint="eastAsia"/>
          <w:sz w:val="21"/>
          <w:szCs w:val="21"/>
        </w:rPr>
        <w:lastRenderedPageBreak/>
        <w:t>4．胸外按压施救要点</w:t>
      </w:r>
    </w:p>
    <w:p w:rsidR="009B33A1" w:rsidRDefault="000234CD">
      <w:pPr>
        <w:tabs>
          <w:tab w:val="left" w:pos="240"/>
          <w:tab w:val="left" w:pos="480"/>
        </w:tabs>
        <w:adjustRightInd w:val="0"/>
        <w:spacing w:line="360" w:lineRule="auto"/>
        <w:jc w:val="both"/>
        <w:rPr>
          <w:rFonts w:asciiTheme="minorEastAsia" w:eastAsiaTheme="minorEastAsia" w:hAnsiTheme="minorEastAsia" w:cs="Times New Roman"/>
          <w:sz w:val="21"/>
          <w:szCs w:val="21"/>
        </w:rPr>
      </w:pPr>
      <w:r>
        <w:rPr>
          <w:rFonts w:asciiTheme="minorEastAsia" w:eastAsiaTheme="minorEastAsia" w:hAnsiTheme="minorEastAsia"/>
          <w:noProof/>
          <w:sz w:val="21"/>
          <w:szCs w:val="21"/>
        </w:rPr>
        <w:drawing>
          <wp:anchor distT="0" distB="0" distL="114300" distR="114300" simplePos="0" relativeHeight="251672064" behindDoc="0" locked="0" layoutInCell="1" allowOverlap="0">
            <wp:simplePos x="0" y="0"/>
            <wp:positionH relativeFrom="column">
              <wp:posOffset>2515870</wp:posOffset>
            </wp:positionH>
            <wp:positionV relativeFrom="paragraph">
              <wp:posOffset>389255</wp:posOffset>
            </wp:positionV>
            <wp:extent cx="1500505" cy="1029335"/>
            <wp:effectExtent l="0" t="0" r="4445" b="0"/>
            <wp:wrapSquare wrapText="bothSides"/>
            <wp:docPr id="12" name="图片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1500505" cy="1029335"/>
                    </a:xfrm>
                    <a:prstGeom prst="rect">
                      <a:avLst/>
                    </a:prstGeom>
                    <a:noFill/>
                    <a:ln>
                      <a:noFill/>
                    </a:ln>
                  </pic:spPr>
                </pic:pic>
              </a:graphicData>
            </a:graphic>
          </wp:anchor>
        </w:drawing>
      </w:r>
      <w:r>
        <w:rPr>
          <w:rFonts w:asciiTheme="minorEastAsia" w:eastAsiaTheme="minorEastAsia" w:hAnsiTheme="minorEastAsia" w:cs="Times New Roman" w:hint="eastAsia"/>
          <w:sz w:val="21"/>
          <w:szCs w:val="21"/>
        </w:rPr>
        <w:t xml:space="preserve">    </w:t>
      </w:r>
      <w:r>
        <w:rPr>
          <w:rFonts w:asciiTheme="minorEastAsia" w:eastAsiaTheme="minorEastAsia" w:hAnsiTheme="minorEastAsia" w:cs="Times New Roman"/>
          <w:b/>
          <w:bCs/>
          <w:sz w:val="21"/>
          <w:szCs w:val="21"/>
        </w:rPr>
        <w:t>（1）找准按压部位：</w:t>
      </w:r>
      <w:r>
        <w:rPr>
          <w:rFonts w:asciiTheme="minorEastAsia" w:eastAsiaTheme="minorEastAsia" w:hAnsiTheme="minorEastAsia" w:cs="Times New Roman"/>
          <w:sz w:val="21"/>
          <w:szCs w:val="21"/>
        </w:rPr>
        <w:t>右手的食指和中指沿触电者的右侧肋弓下缘向上，找到肋骨和胸骨接合处的中点；两手指并齐，中指放在切迹中点（剑突底部），食指平放在胸骨下部；另一只手的掌根紧挨食指上缘，置于胸骨上，即为正确按压位置</w:t>
      </w:r>
      <w:r>
        <w:rPr>
          <w:rFonts w:asciiTheme="minorEastAsia" w:eastAsiaTheme="minorEastAsia" w:hAnsiTheme="minorEastAsia" w:cs="Times New Roman" w:hint="eastAsia"/>
          <w:sz w:val="21"/>
          <w:szCs w:val="21"/>
        </w:rPr>
        <w:t>。</w:t>
      </w:r>
    </w:p>
    <w:p w:rsidR="009B33A1" w:rsidRDefault="000234CD">
      <w:pPr>
        <w:adjustRightInd w:val="0"/>
        <w:spacing w:line="360" w:lineRule="auto"/>
        <w:ind w:firstLineChars="200" w:firstLine="422"/>
        <w:jc w:val="both"/>
        <w:rPr>
          <w:rFonts w:asciiTheme="minorEastAsia" w:eastAsiaTheme="minorEastAsia" w:hAnsiTheme="minorEastAsia" w:cs="Times New Roman"/>
          <w:sz w:val="21"/>
          <w:szCs w:val="21"/>
        </w:rPr>
      </w:pPr>
      <w:r>
        <w:rPr>
          <w:rFonts w:asciiTheme="minorEastAsia" w:eastAsiaTheme="minorEastAsia" w:hAnsiTheme="minorEastAsia" w:cs="Times New Roman"/>
          <w:b/>
          <w:bCs/>
          <w:sz w:val="21"/>
          <w:szCs w:val="21"/>
        </w:rPr>
        <w:t>（2）按压动作</w:t>
      </w:r>
      <w:proofErr w:type="gramStart"/>
      <w:r>
        <w:rPr>
          <w:rFonts w:asciiTheme="minorEastAsia" w:eastAsiaTheme="minorEastAsia" w:hAnsiTheme="minorEastAsia" w:cs="Times New Roman"/>
          <w:b/>
          <w:bCs/>
          <w:sz w:val="21"/>
          <w:szCs w:val="21"/>
        </w:rPr>
        <w:t>不</w:t>
      </w:r>
      <w:proofErr w:type="gramEnd"/>
      <w:r>
        <w:rPr>
          <w:rFonts w:asciiTheme="minorEastAsia" w:eastAsiaTheme="minorEastAsia" w:hAnsiTheme="minorEastAsia" w:cs="Times New Roman"/>
          <w:b/>
          <w:bCs/>
          <w:sz w:val="21"/>
          <w:szCs w:val="21"/>
        </w:rPr>
        <w:t>走形：</w:t>
      </w:r>
      <w:r>
        <w:rPr>
          <w:rFonts w:asciiTheme="minorEastAsia" w:eastAsiaTheme="minorEastAsia" w:hAnsiTheme="minorEastAsia" w:cs="Times New Roman"/>
          <w:sz w:val="21"/>
          <w:szCs w:val="21"/>
        </w:rPr>
        <w:t>两臂伸直，肘关节固定不屈，两手掌根相叠，每次垂直将成人胸骨压陷3～5厘米，然后放松</w:t>
      </w:r>
      <w:r>
        <w:rPr>
          <w:rFonts w:asciiTheme="minorEastAsia" w:eastAsiaTheme="minorEastAsia" w:hAnsiTheme="minorEastAsia" w:cs="Times New Roman" w:hint="eastAsia"/>
          <w:sz w:val="21"/>
          <w:szCs w:val="21"/>
        </w:rPr>
        <w:t>。</w:t>
      </w:r>
    </w:p>
    <w:p w:rsidR="009B33A1" w:rsidRDefault="000234CD">
      <w:pPr>
        <w:adjustRightInd w:val="0"/>
        <w:spacing w:line="360" w:lineRule="auto"/>
        <w:ind w:firstLineChars="200" w:firstLine="422"/>
        <w:jc w:val="both"/>
        <w:rPr>
          <w:rFonts w:asciiTheme="minorEastAsia" w:eastAsiaTheme="minorEastAsia" w:hAnsiTheme="minorEastAsia" w:cs="Times New Roman"/>
          <w:sz w:val="21"/>
          <w:szCs w:val="21"/>
        </w:rPr>
      </w:pPr>
      <w:r>
        <w:rPr>
          <w:rFonts w:asciiTheme="minorEastAsia" w:eastAsiaTheme="minorEastAsia" w:hAnsiTheme="minorEastAsia" w:cs="Times New Roman"/>
          <w:b/>
          <w:bCs/>
          <w:sz w:val="21"/>
          <w:szCs w:val="21"/>
        </w:rPr>
        <w:t>（3）以均匀速度进行</w:t>
      </w:r>
      <w:r>
        <w:rPr>
          <w:rFonts w:asciiTheme="minorEastAsia" w:eastAsiaTheme="minorEastAsia" w:hAnsiTheme="minorEastAsia" w:cs="Times New Roman" w:hint="eastAsia"/>
          <w:b/>
          <w:bCs/>
          <w:sz w:val="21"/>
          <w:szCs w:val="21"/>
        </w:rPr>
        <w:t>：</w:t>
      </w:r>
      <w:r>
        <w:rPr>
          <w:rFonts w:asciiTheme="minorEastAsia" w:eastAsiaTheme="minorEastAsia" w:hAnsiTheme="minorEastAsia" w:cs="Times New Roman"/>
          <w:sz w:val="21"/>
          <w:szCs w:val="21"/>
        </w:rPr>
        <w:t>每分钟80次左右。</w:t>
      </w:r>
    </w:p>
    <w:p w:rsidR="009B33A1" w:rsidRDefault="000234CD">
      <w:pPr>
        <w:spacing w:line="360" w:lineRule="auto"/>
        <w:rPr>
          <w:rFonts w:ascii="黑体" w:eastAsia="黑体" w:hAnsi="黑体" w:cs="Times New Roman"/>
        </w:rPr>
      </w:pPr>
      <w:r>
        <w:rPr>
          <w:rFonts w:ascii="黑体" w:eastAsia="黑体" w:hAnsi="黑体" w:cs="黑体" w:hint="eastAsia"/>
        </w:rPr>
        <w:t>（三）安全</w:t>
      </w:r>
      <w:r>
        <w:rPr>
          <w:rFonts w:ascii="黑体" w:eastAsia="黑体" w:hAnsi="黑体" w:cs="黑体"/>
        </w:rPr>
        <w:t>用</w:t>
      </w:r>
      <w:r>
        <w:rPr>
          <w:rFonts w:ascii="黑体" w:eastAsia="黑体" w:hAnsi="黑体" w:cs="黑体" w:hint="eastAsia"/>
        </w:rPr>
        <w:t>水</w:t>
      </w:r>
    </w:p>
    <w:p w:rsidR="009B33A1" w:rsidRDefault="000234CD">
      <w:pPr>
        <w:spacing w:line="360" w:lineRule="auto"/>
        <w:ind w:firstLineChars="200" w:firstLine="420"/>
        <w:rPr>
          <w:rFonts w:ascii="黑体" w:eastAsia="黑体" w:hAnsi="黑体" w:cs="黑体"/>
          <w:bCs/>
          <w:sz w:val="21"/>
          <w:szCs w:val="21"/>
        </w:rPr>
      </w:pPr>
      <w:r>
        <w:rPr>
          <w:rFonts w:ascii="黑体" w:eastAsia="黑体" w:hAnsi="黑体" w:cs="黑体" w:hint="eastAsia"/>
          <w:bCs/>
          <w:sz w:val="21"/>
          <w:szCs w:val="21"/>
        </w:rPr>
        <w:t>1．基础供水设施故障</w:t>
      </w:r>
    </w:p>
    <w:p w:rsidR="009B33A1" w:rsidRDefault="000234CD">
      <w:pPr>
        <w:spacing w:line="360" w:lineRule="auto"/>
        <w:ind w:firstLineChars="200" w:firstLine="422"/>
        <w:rPr>
          <w:rFonts w:asciiTheme="minorEastAsia" w:eastAsiaTheme="minorEastAsia" w:hAnsiTheme="minorEastAsia" w:cs="仿宋"/>
          <w:b/>
          <w:bCs/>
          <w:sz w:val="21"/>
          <w:szCs w:val="21"/>
        </w:rPr>
      </w:pPr>
      <w:r>
        <w:rPr>
          <w:rFonts w:asciiTheme="minorEastAsia" w:eastAsiaTheme="minorEastAsia" w:hAnsiTheme="minorEastAsia" w:cs="仿宋" w:hint="eastAsia"/>
          <w:b/>
          <w:bCs/>
          <w:sz w:val="21"/>
          <w:szCs w:val="21"/>
        </w:rPr>
        <w:t>（1）故障</w:t>
      </w:r>
      <w:r>
        <w:rPr>
          <w:rFonts w:asciiTheme="minorEastAsia" w:eastAsiaTheme="minorEastAsia" w:hAnsiTheme="minorEastAsia" w:cs="仿宋"/>
          <w:b/>
          <w:bCs/>
          <w:sz w:val="21"/>
          <w:szCs w:val="21"/>
        </w:rPr>
        <w:t>特点</w:t>
      </w:r>
    </w:p>
    <w:p w:rsidR="009B33A1" w:rsidRDefault="000234CD">
      <w:pPr>
        <w:spacing w:line="360" w:lineRule="auto"/>
        <w:ind w:firstLineChars="200" w:firstLine="420"/>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水龙头或水管漏水、下水道堵塞等情况都有可能因渗水而导致实验室设备损坏。</w:t>
      </w:r>
    </w:p>
    <w:p w:rsidR="009B33A1" w:rsidRDefault="000234CD">
      <w:pPr>
        <w:spacing w:line="360" w:lineRule="auto"/>
        <w:ind w:firstLineChars="200" w:firstLine="422"/>
        <w:rPr>
          <w:rFonts w:asciiTheme="minorEastAsia" w:eastAsiaTheme="minorEastAsia" w:hAnsiTheme="minorEastAsia"/>
          <w:b/>
          <w:bCs/>
          <w:sz w:val="21"/>
          <w:szCs w:val="21"/>
        </w:rPr>
      </w:pPr>
      <w:r>
        <w:rPr>
          <w:rFonts w:asciiTheme="minorEastAsia" w:eastAsiaTheme="minorEastAsia" w:hAnsiTheme="minorEastAsia" w:cs="仿宋" w:hint="eastAsia"/>
          <w:b/>
          <w:bCs/>
          <w:sz w:val="21"/>
          <w:szCs w:val="21"/>
        </w:rPr>
        <w:t>（2）</w:t>
      </w:r>
      <w:r>
        <w:rPr>
          <w:rFonts w:asciiTheme="minorEastAsia" w:eastAsiaTheme="minorEastAsia" w:hAnsiTheme="minorEastAsia" w:cs="仿宋"/>
          <w:b/>
          <w:bCs/>
          <w:sz w:val="21"/>
          <w:szCs w:val="21"/>
        </w:rPr>
        <w:t>应</w:t>
      </w:r>
      <w:r>
        <w:rPr>
          <w:rFonts w:asciiTheme="minorEastAsia" w:eastAsiaTheme="minorEastAsia" w:hAnsiTheme="minorEastAsia" w:cs="仿宋" w:hint="eastAsia"/>
          <w:b/>
          <w:bCs/>
          <w:sz w:val="21"/>
          <w:szCs w:val="21"/>
        </w:rPr>
        <w:t>对</w:t>
      </w:r>
      <w:r>
        <w:rPr>
          <w:rFonts w:asciiTheme="minorEastAsia" w:eastAsiaTheme="minorEastAsia" w:hAnsiTheme="minorEastAsia" w:cs="仿宋"/>
          <w:b/>
          <w:bCs/>
          <w:sz w:val="21"/>
          <w:szCs w:val="21"/>
        </w:rPr>
        <w:t>措施</w:t>
      </w:r>
    </w:p>
    <w:p w:rsidR="009B33A1" w:rsidRDefault="000234CD">
      <w:pPr>
        <w:spacing w:line="360" w:lineRule="auto"/>
        <w:ind w:left="1" w:firstLineChars="200" w:firstLine="420"/>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①了解实验楼自来水各级阀门的位置，出现漏水或下水道堵塞时，及时关闭阀门，联系修理、疏通。</w:t>
      </w:r>
    </w:p>
    <w:p w:rsidR="009B33A1" w:rsidRDefault="000234CD">
      <w:pPr>
        <w:spacing w:line="360" w:lineRule="auto"/>
        <w:ind w:firstLineChars="200" w:firstLine="420"/>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②加强用水安全教育，经常检查水槽和排水管道是否畅通，杜绝自来水龙头打开而无人监管的现象。</w:t>
      </w:r>
    </w:p>
    <w:p w:rsidR="009B33A1" w:rsidRDefault="000234CD">
      <w:pPr>
        <w:spacing w:line="360" w:lineRule="auto"/>
        <w:ind w:firstLineChars="200" w:firstLine="420"/>
        <w:rPr>
          <w:rFonts w:ascii="黑体" w:eastAsia="黑体" w:hAnsi="黑体" w:cs="黑体"/>
          <w:bCs/>
          <w:sz w:val="21"/>
          <w:szCs w:val="21"/>
        </w:rPr>
      </w:pPr>
      <w:r>
        <w:rPr>
          <w:rFonts w:ascii="黑体" w:eastAsia="黑体" w:hAnsi="黑体" w:cs="黑体" w:hint="eastAsia"/>
          <w:bCs/>
          <w:sz w:val="21"/>
          <w:szCs w:val="21"/>
        </w:rPr>
        <w:t>2．实验设备用水故障</w:t>
      </w:r>
    </w:p>
    <w:p w:rsidR="009B33A1" w:rsidRDefault="000234CD">
      <w:pPr>
        <w:spacing w:line="360" w:lineRule="auto"/>
        <w:ind w:firstLineChars="200" w:firstLine="422"/>
        <w:rPr>
          <w:rFonts w:asciiTheme="minorEastAsia" w:eastAsiaTheme="minorEastAsia" w:hAnsiTheme="minorEastAsia" w:cs="仿宋"/>
          <w:b/>
          <w:bCs/>
          <w:sz w:val="21"/>
          <w:szCs w:val="21"/>
        </w:rPr>
      </w:pPr>
      <w:r>
        <w:rPr>
          <w:rFonts w:asciiTheme="minorEastAsia" w:eastAsiaTheme="minorEastAsia" w:hAnsiTheme="minorEastAsia" w:cs="仿宋" w:hint="eastAsia"/>
          <w:b/>
          <w:bCs/>
          <w:sz w:val="21"/>
          <w:szCs w:val="21"/>
        </w:rPr>
        <w:t>（1）故障</w:t>
      </w:r>
      <w:r>
        <w:rPr>
          <w:rFonts w:asciiTheme="minorEastAsia" w:eastAsiaTheme="minorEastAsia" w:hAnsiTheme="minorEastAsia" w:cs="仿宋"/>
          <w:b/>
          <w:bCs/>
          <w:sz w:val="21"/>
          <w:szCs w:val="21"/>
        </w:rPr>
        <w:t>特点</w:t>
      </w:r>
    </w:p>
    <w:p w:rsidR="009B33A1" w:rsidRDefault="000234CD">
      <w:pPr>
        <w:spacing w:line="360" w:lineRule="auto"/>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lastRenderedPageBreak/>
        <w:t xml:space="preserve">    设备冷却水装置的连接胶管出现老化或接口松动；制备蒸馏水、去离子水设备管理不善出现渗水而导致实验设备损坏。</w:t>
      </w:r>
    </w:p>
    <w:p w:rsidR="009B33A1" w:rsidRDefault="000234CD">
      <w:pPr>
        <w:spacing w:line="360" w:lineRule="auto"/>
        <w:ind w:firstLineChars="200" w:firstLine="422"/>
        <w:rPr>
          <w:rFonts w:asciiTheme="minorEastAsia" w:eastAsiaTheme="minorEastAsia" w:hAnsiTheme="minorEastAsia"/>
          <w:b/>
          <w:bCs/>
          <w:sz w:val="21"/>
          <w:szCs w:val="21"/>
        </w:rPr>
      </w:pPr>
      <w:r>
        <w:rPr>
          <w:rFonts w:asciiTheme="minorEastAsia" w:eastAsiaTheme="minorEastAsia" w:hAnsiTheme="minorEastAsia" w:cs="仿宋" w:hint="eastAsia"/>
          <w:b/>
          <w:bCs/>
          <w:sz w:val="21"/>
          <w:szCs w:val="21"/>
        </w:rPr>
        <w:t>（2）</w:t>
      </w:r>
      <w:r>
        <w:rPr>
          <w:rFonts w:asciiTheme="minorEastAsia" w:eastAsiaTheme="minorEastAsia" w:hAnsiTheme="minorEastAsia" w:cs="仿宋"/>
          <w:b/>
          <w:bCs/>
          <w:sz w:val="21"/>
          <w:szCs w:val="21"/>
        </w:rPr>
        <w:t>应</w:t>
      </w:r>
      <w:r>
        <w:rPr>
          <w:rFonts w:asciiTheme="minorEastAsia" w:eastAsiaTheme="minorEastAsia" w:hAnsiTheme="minorEastAsia" w:cs="仿宋" w:hint="eastAsia"/>
          <w:b/>
          <w:bCs/>
          <w:sz w:val="21"/>
          <w:szCs w:val="21"/>
        </w:rPr>
        <w:t>对</w:t>
      </w:r>
      <w:r>
        <w:rPr>
          <w:rFonts w:asciiTheme="minorEastAsia" w:eastAsiaTheme="minorEastAsia" w:hAnsiTheme="minorEastAsia" w:cs="仿宋"/>
          <w:b/>
          <w:bCs/>
          <w:sz w:val="21"/>
          <w:szCs w:val="21"/>
        </w:rPr>
        <w:t>措施</w:t>
      </w:r>
      <w:r>
        <w:rPr>
          <w:rFonts w:asciiTheme="minorEastAsia" w:eastAsiaTheme="minorEastAsia" w:hAnsiTheme="minorEastAsia" w:cs="Times New Roman"/>
          <w:b/>
          <w:bCs/>
          <w:sz w:val="21"/>
          <w:szCs w:val="21"/>
        </w:rPr>
        <w:t xml:space="preserve"> </w:t>
      </w:r>
    </w:p>
    <w:p w:rsidR="009B33A1" w:rsidRDefault="000234CD">
      <w:pPr>
        <w:adjustRightInd w:val="0"/>
        <w:spacing w:line="360" w:lineRule="auto"/>
        <w:ind w:left="1"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①定期检查冷却水装置的连接胶管，发现老化或接口松动，及时更换或插紧，以防漏水。</w:t>
      </w:r>
    </w:p>
    <w:p w:rsidR="009B33A1" w:rsidRDefault="000234CD" w:rsidP="009A2599">
      <w:pPr>
        <w:adjustRightInd w:val="0"/>
        <w:spacing w:line="360" w:lineRule="auto"/>
        <w:ind w:left="1"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②加强用水实验设备的管理，完善蒸馏水、去离子水设备管理制度，消除安全隐患。</w:t>
      </w:r>
      <w:bookmarkStart w:id="8" w:name="_Toc490686896"/>
      <w:bookmarkStart w:id="9" w:name="_Toc361649594"/>
    </w:p>
    <w:p w:rsidR="009A2599" w:rsidRDefault="009A2599" w:rsidP="009A2599">
      <w:pPr>
        <w:spacing w:line="360" w:lineRule="auto"/>
        <w:ind w:firstLineChars="200" w:firstLine="420"/>
        <w:rPr>
          <w:rFonts w:asciiTheme="minorEastAsia" w:eastAsiaTheme="minorEastAsia" w:hAnsiTheme="minorEastAsia" w:cs="仿宋"/>
          <w:sz w:val="21"/>
          <w:szCs w:val="21"/>
        </w:rPr>
      </w:pPr>
      <w:r>
        <w:rPr>
          <w:rFonts w:ascii="黑体" w:eastAsia="黑体" w:hAnsi="黑体" w:cs="黑体" w:hint="eastAsia"/>
          <w:bCs/>
          <w:sz w:val="21"/>
          <w:szCs w:val="21"/>
        </w:rPr>
        <w:t>3．用水注意事项</w:t>
      </w:r>
    </w:p>
    <w:p w:rsidR="009A2599" w:rsidRPr="009A2599" w:rsidRDefault="009A2599" w:rsidP="009A2599">
      <w:pPr>
        <w:adjustRightInd w:val="0"/>
        <w:spacing w:line="360" w:lineRule="auto"/>
        <w:ind w:left="1" w:firstLineChars="200" w:firstLine="422"/>
        <w:jc w:val="both"/>
        <w:rPr>
          <w:rFonts w:asciiTheme="minorEastAsia" w:eastAsiaTheme="minorEastAsia" w:hAnsiTheme="minorEastAsia" w:cs="仿宋"/>
          <w:sz w:val="21"/>
          <w:szCs w:val="21"/>
        </w:rPr>
      </w:pPr>
      <w:r>
        <w:rPr>
          <w:rFonts w:asciiTheme="minorEastAsia" w:eastAsiaTheme="minorEastAsia" w:hAnsiTheme="minorEastAsia" w:cs="仿宋" w:hint="eastAsia"/>
          <w:b/>
          <w:bCs/>
          <w:sz w:val="21"/>
          <w:szCs w:val="21"/>
        </w:rPr>
        <w:t>（1）</w:t>
      </w:r>
      <w:r w:rsidRPr="009A2599">
        <w:rPr>
          <w:rFonts w:asciiTheme="minorEastAsia" w:eastAsiaTheme="minorEastAsia" w:hAnsiTheme="minorEastAsia" w:cs="仿宋"/>
          <w:sz w:val="21"/>
          <w:szCs w:val="21"/>
        </w:rPr>
        <w:t>各师生应了解实验楼自来水各级阀门的位置，当发生水患时，立即关闭总阀。</w:t>
      </w:r>
    </w:p>
    <w:p w:rsidR="009A2599" w:rsidRPr="009A2599" w:rsidRDefault="009A2599" w:rsidP="009A2599">
      <w:pPr>
        <w:adjustRightInd w:val="0"/>
        <w:spacing w:line="360" w:lineRule="auto"/>
        <w:ind w:left="1" w:firstLineChars="200" w:firstLine="422"/>
        <w:jc w:val="both"/>
        <w:rPr>
          <w:rFonts w:asciiTheme="minorEastAsia" w:eastAsiaTheme="minorEastAsia" w:hAnsiTheme="minorEastAsia" w:cs="仿宋"/>
          <w:sz w:val="21"/>
          <w:szCs w:val="21"/>
        </w:rPr>
      </w:pPr>
      <w:r>
        <w:rPr>
          <w:rFonts w:asciiTheme="minorEastAsia" w:eastAsiaTheme="minorEastAsia" w:hAnsiTheme="minorEastAsia" w:cs="仿宋" w:hint="eastAsia"/>
          <w:b/>
          <w:bCs/>
          <w:sz w:val="21"/>
          <w:szCs w:val="21"/>
        </w:rPr>
        <w:t>（2）</w:t>
      </w:r>
      <w:r w:rsidRPr="009A2599">
        <w:rPr>
          <w:rFonts w:asciiTheme="minorEastAsia" w:eastAsiaTheme="minorEastAsia" w:hAnsiTheme="minorEastAsia" w:cs="仿宋"/>
          <w:sz w:val="21"/>
          <w:szCs w:val="21"/>
        </w:rPr>
        <w:t>实验室的上、下水道必须保持通畅；水龙头或水管漏水、下水道堵塞时，应及时联系修理、疏通。</w:t>
      </w:r>
    </w:p>
    <w:p w:rsidR="009A2599" w:rsidRPr="009A2599" w:rsidRDefault="009A2599" w:rsidP="009A2599">
      <w:pPr>
        <w:adjustRightInd w:val="0"/>
        <w:spacing w:line="360" w:lineRule="auto"/>
        <w:ind w:left="1" w:firstLineChars="200" w:firstLine="422"/>
        <w:jc w:val="both"/>
        <w:rPr>
          <w:rFonts w:asciiTheme="minorEastAsia" w:eastAsiaTheme="minorEastAsia" w:hAnsiTheme="minorEastAsia" w:cs="仿宋"/>
          <w:sz w:val="21"/>
          <w:szCs w:val="21"/>
        </w:rPr>
      </w:pPr>
      <w:r>
        <w:rPr>
          <w:rFonts w:asciiTheme="minorEastAsia" w:eastAsiaTheme="minorEastAsia" w:hAnsiTheme="minorEastAsia" w:cs="仿宋" w:hint="eastAsia"/>
          <w:b/>
          <w:bCs/>
          <w:sz w:val="21"/>
          <w:szCs w:val="21"/>
        </w:rPr>
        <w:t>（3）</w:t>
      </w:r>
      <w:r w:rsidRPr="009A2599">
        <w:rPr>
          <w:rFonts w:asciiTheme="minorEastAsia" w:eastAsiaTheme="minorEastAsia" w:hAnsiTheme="minorEastAsia" w:cs="仿宋"/>
          <w:sz w:val="21"/>
          <w:szCs w:val="21"/>
        </w:rPr>
        <w:t>杜绝自来水龙头打开而无人监管的现象，要定期检查上下水管路、化学冷却冷凝系统的橡胶管等，避免发生因管路老化等情况所造成的漏水事故。</w:t>
      </w:r>
    </w:p>
    <w:p w:rsidR="009A2599" w:rsidRPr="009A2599" w:rsidRDefault="009A2599" w:rsidP="009A2599">
      <w:pPr>
        <w:adjustRightInd w:val="0"/>
        <w:spacing w:line="360" w:lineRule="auto"/>
        <w:ind w:left="1" w:firstLineChars="200" w:firstLine="422"/>
        <w:jc w:val="both"/>
        <w:rPr>
          <w:rFonts w:asciiTheme="minorEastAsia" w:eastAsiaTheme="minorEastAsia" w:hAnsiTheme="minorEastAsia" w:cs="仿宋"/>
          <w:sz w:val="21"/>
          <w:szCs w:val="21"/>
        </w:rPr>
      </w:pPr>
      <w:r>
        <w:rPr>
          <w:rFonts w:asciiTheme="minorEastAsia" w:eastAsiaTheme="minorEastAsia" w:hAnsiTheme="minorEastAsia" w:cs="仿宋" w:hint="eastAsia"/>
          <w:b/>
          <w:bCs/>
          <w:sz w:val="21"/>
          <w:szCs w:val="21"/>
        </w:rPr>
        <w:t>（4）</w:t>
      </w:r>
      <w:r w:rsidRPr="009A2599">
        <w:rPr>
          <w:rFonts w:asciiTheme="minorEastAsia" w:eastAsiaTheme="minorEastAsia" w:hAnsiTheme="minorEastAsia" w:cs="仿宋"/>
          <w:sz w:val="21"/>
          <w:szCs w:val="21"/>
        </w:rPr>
        <w:t>定期检查冷却水装置的连接胶管接口和老化情况，及时更换，以防漏水。</w:t>
      </w:r>
    </w:p>
    <w:p w:rsidR="00361790" w:rsidRDefault="009A2599" w:rsidP="009A2599">
      <w:pPr>
        <w:adjustRightInd w:val="0"/>
        <w:spacing w:line="360" w:lineRule="auto"/>
        <w:ind w:left="1" w:firstLineChars="200" w:firstLine="422"/>
        <w:jc w:val="both"/>
        <w:rPr>
          <w:rFonts w:asciiTheme="minorEastAsia" w:eastAsiaTheme="minorEastAsia" w:hAnsiTheme="minorEastAsia" w:cs="仿宋"/>
          <w:sz w:val="21"/>
          <w:szCs w:val="21"/>
        </w:rPr>
      </w:pPr>
      <w:r>
        <w:rPr>
          <w:rFonts w:asciiTheme="minorEastAsia" w:eastAsiaTheme="minorEastAsia" w:hAnsiTheme="minorEastAsia" w:cs="仿宋" w:hint="eastAsia"/>
          <w:b/>
          <w:bCs/>
          <w:sz w:val="21"/>
          <w:szCs w:val="21"/>
        </w:rPr>
        <w:t>（5）</w:t>
      </w:r>
      <w:r w:rsidRPr="009A2599">
        <w:rPr>
          <w:rFonts w:asciiTheme="minorEastAsia" w:eastAsiaTheme="minorEastAsia" w:hAnsiTheme="minorEastAsia" w:cs="仿宋"/>
          <w:sz w:val="21"/>
          <w:szCs w:val="21"/>
        </w:rPr>
        <w:t>需在无人状态下用水时，要做好预防措施及停水、漏水的应急准备。</w:t>
      </w:r>
    </w:p>
    <w:p w:rsidR="009A2599" w:rsidRDefault="009A2599" w:rsidP="00361790">
      <w:pPr>
        <w:adjustRightInd w:val="0"/>
        <w:spacing w:line="360" w:lineRule="auto"/>
        <w:ind w:left="1" w:firstLineChars="200" w:firstLine="422"/>
        <w:jc w:val="both"/>
        <w:rPr>
          <w:rFonts w:asciiTheme="minorEastAsia" w:eastAsiaTheme="minorEastAsia" w:hAnsiTheme="minorEastAsia" w:cs="仿宋"/>
          <w:sz w:val="21"/>
          <w:szCs w:val="21"/>
        </w:rPr>
      </w:pPr>
      <w:r>
        <w:rPr>
          <w:rFonts w:asciiTheme="minorEastAsia" w:eastAsiaTheme="minorEastAsia" w:hAnsiTheme="minorEastAsia" w:cs="仿宋" w:hint="eastAsia"/>
          <w:b/>
          <w:bCs/>
          <w:sz w:val="21"/>
          <w:szCs w:val="21"/>
        </w:rPr>
        <w:t>（6）</w:t>
      </w:r>
      <w:r w:rsidRPr="009A2599">
        <w:rPr>
          <w:rFonts w:asciiTheme="minorEastAsia" w:eastAsiaTheme="minorEastAsia" w:hAnsiTheme="minorEastAsia" w:cs="仿宋"/>
          <w:sz w:val="21"/>
          <w:szCs w:val="21"/>
        </w:rPr>
        <w:t>冬季做好水管的保暖和放空工作，防止水管受冻爆裂。</w:t>
      </w:r>
    </w:p>
    <w:p w:rsidR="009A2599" w:rsidRDefault="009A2599" w:rsidP="009A2599">
      <w:pPr>
        <w:adjustRightInd w:val="0"/>
        <w:spacing w:line="360" w:lineRule="auto"/>
        <w:ind w:left="1" w:firstLineChars="200" w:firstLine="420"/>
        <w:jc w:val="both"/>
        <w:rPr>
          <w:rFonts w:asciiTheme="minorEastAsia" w:eastAsiaTheme="minorEastAsia" w:hAnsiTheme="minorEastAsia" w:cs="仿宋"/>
          <w:sz w:val="21"/>
          <w:szCs w:val="21"/>
        </w:rPr>
      </w:pPr>
    </w:p>
    <w:p w:rsidR="009A2599" w:rsidRDefault="009A2599" w:rsidP="009A2599">
      <w:pPr>
        <w:adjustRightInd w:val="0"/>
        <w:spacing w:line="360" w:lineRule="auto"/>
        <w:ind w:left="1" w:firstLineChars="200" w:firstLine="420"/>
        <w:jc w:val="both"/>
        <w:rPr>
          <w:rFonts w:asciiTheme="minorEastAsia" w:eastAsiaTheme="minorEastAsia" w:hAnsiTheme="minorEastAsia" w:cs="仿宋"/>
          <w:sz w:val="21"/>
          <w:szCs w:val="21"/>
        </w:rPr>
      </w:pPr>
    </w:p>
    <w:p w:rsidR="009A2599" w:rsidRDefault="009A2599" w:rsidP="009A2599">
      <w:pPr>
        <w:adjustRightInd w:val="0"/>
        <w:spacing w:line="360" w:lineRule="auto"/>
        <w:ind w:left="1" w:firstLineChars="200" w:firstLine="420"/>
        <w:jc w:val="both"/>
        <w:rPr>
          <w:rFonts w:asciiTheme="minorEastAsia" w:eastAsiaTheme="minorEastAsia" w:hAnsiTheme="minorEastAsia" w:cs="仿宋"/>
          <w:sz w:val="21"/>
          <w:szCs w:val="21"/>
        </w:rPr>
      </w:pPr>
    </w:p>
    <w:p w:rsidR="009A2599" w:rsidRDefault="009A2599" w:rsidP="009A2599">
      <w:pPr>
        <w:adjustRightInd w:val="0"/>
        <w:spacing w:line="360" w:lineRule="auto"/>
        <w:ind w:left="1" w:firstLineChars="200" w:firstLine="360"/>
        <w:jc w:val="both"/>
        <w:rPr>
          <w:rFonts w:ascii="黑体" w:eastAsia="黑体" w:hAnsi="黑体" w:cs="黑体"/>
          <w:bCs/>
          <w:sz w:val="18"/>
          <w:szCs w:val="18"/>
        </w:rPr>
      </w:pPr>
    </w:p>
    <w:p w:rsidR="009B33A1" w:rsidRDefault="009B33A1">
      <w:pPr>
        <w:spacing w:line="360" w:lineRule="auto"/>
        <w:jc w:val="center"/>
        <w:rPr>
          <w:rFonts w:ascii="黑体" w:eastAsia="黑体" w:hAnsi="黑体" w:cs="黑体"/>
          <w:bCs/>
          <w:sz w:val="18"/>
          <w:szCs w:val="18"/>
        </w:rPr>
      </w:pPr>
    </w:p>
    <w:p w:rsidR="009B33A1" w:rsidRDefault="000234CD">
      <w:pPr>
        <w:spacing w:line="360" w:lineRule="auto"/>
        <w:jc w:val="center"/>
        <w:rPr>
          <w:rFonts w:ascii="黑体" w:eastAsia="黑体" w:hAnsi="黑体" w:cs="黑体"/>
          <w:bCs/>
          <w:sz w:val="28"/>
          <w:szCs w:val="28"/>
        </w:rPr>
      </w:pPr>
      <w:r>
        <w:rPr>
          <w:rFonts w:ascii="黑体" w:eastAsia="黑体" w:hAnsi="黑体" w:cs="黑体" w:hint="eastAsia"/>
          <w:bCs/>
          <w:sz w:val="28"/>
          <w:szCs w:val="28"/>
        </w:rPr>
        <w:t>五、化学安全</w:t>
      </w:r>
      <w:bookmarkEnd w:id="8"/>
    </w:p>
    <w:p w:rsidR="009B33A1" w:rsidRDefault="000234CD">
      <w:pPr>
        <w:tabs>
          <w:tab w:val="left" w:pos="420"/>
        </w:tabs>
        <w:spacing w:line="360" w:lineRule="auto"/>
        <w:jc w:val="both"/>
        <w:rPr>
          <w:rFonts w:ascii="黑体" w:eastAsia="黑体" w:hAnsi="黑体"/>
        </w:rPr>
      </w:pPr>
      <w:r>
        <w:rPr>
          <w:rFonts w:ascii="黑体" w:eastAsia="黑体" w:hAnsi="黑体" w:cs="仿宋" w:hint="eastAsia"/>
        </w:rPr>
        <w:t>（一）</w:t>
      </w:r>
      <w:r>
        <w:rPr>
          <w:rFonts w:ascii="黑体" w:eastAsia="黑体" w:hAnsi="黑体" w:cs="仿宋"/>
        </w:rPr>
        <w:t>化学品定义</w:t>
      </w:r>
    </w:p>
    <w:p w:rsidR="009B33A1" w:rsidRDefault="00C97DCA" w:rsidP="00C97DCA">
      <w:pPr>
        <w:spacing w:line="348" w:lineRule="auto"/>
        <w:ind w:firstLineChars="200" w:firstLine="420"/>
        <w:jc w:val="both"/>
        <w:rPr>
          <w:rFonts w:asciiTheme="majorEastAsia" w:eastAsiaTheme="majorEastAsia" w:hAnsiTheme="majorEastAsia"/>
          <w:sz w:val="21"/>
          <w:szCs w:val="21"/>
        </w:rPr>
      </w:pPr>
      <w:r w:rsidRPr="00C97DCA">
        <w:rPr>
          <w:rFonts w:asciiTheme="majorEastAsia" w:eastAsiaTheme="majorEastAsia" w:hAnsiTheme="majorEastAsia" w:cs="仿宋"/>
          <w:sz w:val="21"/>
          <w:szCs w:val="21"/>
        </w:rPr>
        <w:t>危险化学品是指国家《危险化学品目录》中规定的爆炸品、压缩气体和液化气体、易燃液体、易燃固体、自燃物品和遇湿易燃物品、氧化剂和有机过氧化物、有毒品和腐蚀品等。</w:t>
      </w:r>
      <w:r w:rsidRPr="00C97DCA">
        <w:rPr>
          <w:rFonts w:asciiTheme="majorEastAsia" w:eastAsiaTheme="majorEastAsia" w:hAnsiTheme="majorEastAsia" w:cs="仿宋" w:hint="eastAsia"/>
          <w:sz w:val="21"/>
          <w:szCs w:val="21"/>
        </w:rPr>
        <w:t>我校危险化学品主要包括普通危险化学品、易制毒危险化学品、易制</w:t>
      </w:r>
      <w:proofErr w:type="gramStart"/>
      <w:r w:rsidRPr="00C97DCA">
        <w:rPr>
          <w:rFonts w:asciiTheme="majorEastAsia" w:eastAsiaTheme="majorEastAsia" w:hAnsiTheme="majorEastAsia" w:cs="仿宋" w:hint="eastAsia"/>
          <w:sz w:val="21"/>
          <w:szCs w:val="21"/>
        </w:rPr>
        <w:t>爆</w:t>
      </w:r>
      <w:proofErr w:type="gramEnd"/>
      <w:r w:rsidRPr="00C97DCA">
        <w:rPr>
          <w:rFonts w:asciiTheme="majorEastAsia" w:eastAsiaTheme="majorEastAsia" w:hAnsiTheme="majorEastAsia" w:cs="仿宋" w:hint="eastAsia"/>
          <w:sz w:val="21"/>
          <w:szCs w:val="21"/>
        </w:rPr>
        <w:t>危险化学品。</w:t>
      </w:r>
    </w:p>
    <w:p w:rsidR="009B33A1" w:rsidRDefault="000234CD">
      <w:pPr>
        <w:tabs>
          <w:tab w:val="left" w:pos="420"/>
        </w:tabs>
        <w:spacing w:line="348" w:lineRule="auto"/>
        <w:jc w:val="both"/>
        <w:rPr>
          <w:rFonts w:ascii="黑体" w:eastAsia="黑体" w:hAnsi="黑体" w:cs="仿宋"/>
        </w:rPr>
      </w:pPr>
      <w:r>
        <w:rPr>
          <w:rFonts w:ascii="黑体" w:eastAsia="黑体" w:hAnsi="黑体" w:cs="仿宋" w:hint="eastAsia"/>
        </w:rPr>
        <w:t>（二）</w:t>
      </w:r>
      <w:r>
        <w:rPr>
          <w:rFonts w:ascii="黑体" w:eastAsia="黑体" w:hAnsi="黑体" w:cs="仿宋"/>
        </w:rPr>
        <w:t>化学品分类</w:t>
      </w:r>
    </w:p>
    <w:p w:rsidR="009B33A1" w:rsidRDefault="000234CD">
      <w:pPr>
        <w:spacing w:line="348" w:lineRule="auto"/>
        <w:ind w:firstLineChars="200" w:firstLine="420"/>
        <w:jc w:val="both"/>
        <w:rPr>
          <w:rFonts w:asciiTheme="majorEastAsia" w:eastAsiaTheme="majorEastAsia" w:hAnsiTheme="majorEastAsia" w:cs="Times New Roman"/>
          <w:sz w:val="21"/>
          <w:szCs w:val="21"/>
        </w:rPr>
      </w:pPr>
      <w:r>
        <w:rPr>
          <w:rFonts w:asciiTheme="majorEastAsia" w:eastAsiaTheme="majorEastAsia" w:hAnsiTheme="majorEastAsia" w:cs="仿宋"/>
          <w:sz w:val="21"/>
          <w:szCs w:val="21"/>
        </w:rPr>
        <w:t>《常用危险化学品的分类及标志》（GB13690-1992）将</w:t>
      </w:r>
      <w:r>
        <w:rPr>
          <w:rFonts w:asciiTheme="majorEastAsia" w:eastAsiaTheme="majorEastAsia" w:hAnsiTheme="majorEastAsia" w:cs="Times New Roman" w:hint="eastAsia"/>
          <w:sz w:val="21"/>
          <w:szCs w:val="21"/>
        </w:rPr>
        <w:t>常</w:t>
      </w:r>
      <w:r>
        <w:rPr>
          <w:rFonts w:asciiTheme="majorEastAsia" w:eastAsiaTheme="majorEastAsia" w:hAnsiTheme="majorEastAsia" w:cs="Times New Roman"/>
          <w:sz w:val="21"/>
          <w:szCs w:val="21"/>
        </w:rPr>
        <w:t>用危险化学品</w:t>
      </w:r>
      <w:proofErr w:type="gramStart"/>
      <w:r>
        <w:rPr>
          <w:rFonts w:asciiTheme="majorEastAsia" w:eastAsiaTheme="majorEastAsia" w:hAnsiTheme="majorEastAsia" w:cs="Times New Roman"/>
          <w:sz w:val="21"/>
          <w:szCs w:val="21"/>
        </w:rPr>
        <w:t>按危险</w:t>
      </w:r>
      <w:proofErr w:type="gramEnd"/>
      <w:r>
        <w:rPr>
          <w:rFonts w:asciiTheme="majorEastAsia" w:eastAsiaTheme="majorEastAsia" w:hAnsiTheme="majorEastAsia" w:cs="Times New Roman"/>
          <w:sz w:val="21"/>
          <w:szCs w:val="21"/>
        </w:rPr>
        <w:t>特性分</w:t>
      </w:r>
      <w:r>
        <w:rPr>
          <w:rFonts w:asciiTheme="majorEastAsia" w:eastAsiaTheme="majorEastAsia" w:hAnsiTheme="majorEastAsia" w:cs="Times New Roman" w:hint="eastAsia"/>
          <w:sz w:val="21"/>
          <w:szCs w:val="21"/>
        </w:rPr>
        <w:t>为</w:t>
      </w:r>
      <w:r>
        <w:rPr>
          <w:rFonts w:asciiTheme="majorEastAsia" w:eastAsiaTheme="majorEastAsia" w:hAnsiTheme="majorEastAsia" w:cs="Times New Roman"/>
          <w:sz w:val="21"/>
          <w:szCs w:val="21"/>
        </w:rPr>
        <w:t>八类：</w:t>
      </w:r>
      <w:r>
        <w:rPr>
          <w:rFonts w:asciiTheme="majorEastAsia" w:eastAsiaTheme="majorEastAsia" w:hAnsiTheme="majorEastAsia" w:cs="Times New Roman" w:hint="eastAsia"/>
          <w:sz w:val="21"/>
          <w:szCs w:val="21"/>
        </w:rPr>
        <w:t>1.</w:t>
      </w:r>
      <w:r>
        <w:rPr>
          <w:rFonts w:asciiTheme="majorEastAsia" w:eastAsiaTheme="majorEastAsia" w:hAnsiTheme="majorEastAsia" w:cs="Times New Roman"/>
          <w:sz w:val="21"/>
          <w:szCs w:val="21"/>
        </w:rPr>
        <w:t>爆炸品；</w:t>
      </w:r>
      <w:r>
        <w:rPr>
          <w:rFonts w:asciiTheme="majorEastAsia" w:eastAsiaTheme="majorEastAsia" w:hAnsiTheme="majorEastAsia" w:cs="Times New Roman" w:hint="eastAsia"/>
          <w:sz w:val="21"/>
          <w:szCs w:val="21"/>
        </w:rPr>
        <w:t>2.</w:t>
      </w:r>
      <w:r>
        <w:rPr>
          <w:rFonts w:asciiTheme="majorEastAsia" w:eastAsiaTheme="majorEastAsia" w:hAnsiTheme="majorEastAsia" w:cs="Times New Roman"/>
          <w:sz w:val="21"/>
          <w:szCs w:val="21"/>
        </w:rPr>
        <w:t>压缩气体和液化气体；</w:t>
      </w:r>
      <w:r>
        <w:rPr>
          <w:rFonts w:asciiTheme="majorEastAsia" w:eastAsiaTheme="majorEastAsia" w:hAnsiTheme="majorEastAsia" w:cs="Times New Roman" w:hint="eastAsia"/>
          <w:sz w:val="21"/>
          <w:szCs w:val="21"/>
        </w:rPr>
        <w:t xml:space="preserve">     3.</w:t>
      </w:r>
      <w:r>
        <w:rPr>
          <w:rFonts w:asciiTheme="majorEastAsia" w:eastAsiaTheme="majorEastAsia" w:hAnsiTheme="majorEastAsia" w:cs="Times New Roman"/>
          <w:sz w:val="21"/>
          <w:szCs w:val="21"/>
        </w:rPr>
        <w:t>易燃液体；</w:t>
      </w:r>
      <w:r>
        <w:rPr>
          <w:rFonts w:asciiTheme="majorEastAsia" w:eastAsiaTheme="majorEastAsia" w:hAnsiTheme="majorEastAsia" w:cs="Times New Roman" w:hint="eastAsia"/>
          <w:sz w:val="21"/>
          <w:szCs w:val="21"/>
        </w:rPr>
        <w:t>4.</w:t>
      </w:r>
      <w:r>
        <w:rPr>
          <w:rFonts w:asciiTheme="majorEastAsia" w:eastAsiaTheme="majorEastAsia" w:hAnsiTheme="majorEastAsia" w:cs="Times New Roman"/>
          <w:sz w:val="21"/>
          <w:szCs w:val="21"/>
        </w:rPr>
        <w:t>易燃固体、自燃物品和遇湿易燃物品；5</w:t>
      </w:r>
      <w:r>
        <w:rPr>
          <w:rFonts w:asciiTheme="majorEastAsia" w:eastAsiaTheme="majorEastAsia" w:hAnsiTheme="majorEastAsia" w:cs="Times New Roman" w:hint="eastAsia"/>
          <w:sz w:val="21"/>
          <w:szCs w:val="21"/>
        </w:rPr>
        <w:t>.</w:t>
      </w:r>
      <w:r>
        <w:rPr>
          <w:rFonts w:asciiTheme="majorEastAsia" w:eastAsiaTheme="majorEastAsia" w:hAnsiTheme="majorEastAsia" w:cs="Times New Roman"/>
          <w:sz w:val="21"/>
          <w:szCs w:val="21"/>
        </w:rPr>
        <w:t>氧化剂和有机过氧化物；</w:t>
      </w:r>
      <w:r>
        <w:rPr>
          <w:rFonts w:asciiTheme="majorEastAsia" w:eastAsiaTheme="majorEastAsia" w:hAnsiTheme="majorEastAsia" w:cs="Times New Roman" w:hint="eastAsia"/>
          <w:sz w:val="21"/>
          <w:szCs w:val="21"/>
        </w:rPr>
        <w:t>6.</w:t>
      </w:r>
      <w:r>
        <w:rPr>
          <w:rFonts w:asciiTheme="majorEastAsia" w:eastAsiaTheme="majorEastAsia" w:hAnsiTheme="majorEastAsia" w:cs="Times New Roman"/>
          <w:sz w:val="21"/>
          <w:szCs w:val="21"/>
        </w:rPr>
        <w:t>有毒品；</w:t>
      </w:r>
      <w:r>
        <w:rPr>
          <w:rFonts w:asciiTheme="majorEastAsia" w:eastAsiaTheme="majorEastAsia" w:hAnsiTheme="majorEastAsia" w:cs="Times New Roman" w:hint="eastAsia"/>
          <w:sz w:val="21"/>
          <w:szCs w:val="21"/>
        </w:rPr>
        <w:t>7.</w:t>
      </w:r>
      <w:r>
        <w:rPr>
          <w:rFonts w:asciiTheme="majorEastAsia" w:eastAsiaTheme="majorEastAsia" w:hAnsiTheme="majorEastAsia" w:cs="Times New Roman"/>
          <w:sz w:val="21"/>
          <w:szCs w:val="21"/>
        </w:rPr>
        <w:t>放射性物品；</w:t>
      </w:r>
      <w:r>
        <w:rPr>
          <w:rFonts w:asciiTheme="majorEastAsia" w:eastAsiaTheme="majorEastAsia" w:hAnsiTheme="majorEastAsia" w:cs="Times New Roman" w:hint="eastAsia"/>
          <w:sz w:val="21"/>
          <w:szCs w:val="21"/>
        </w:rPr>
        <w:t>8.</w:t>
      </w:r>
      <w:r>
        <w:rPr>
          <w:rFonts w:asciiTheme="majorEastAsia" w:eastAsiaTheme="majorEastAsia" w:hAnsiTheme="majorEastAsia" w:cs="Times New Roman"/>
          <w:sz w:val="21"/>
          <w:szCs w:val="21"/>
        </w:rPr>
        <w:t>腐蚀品。</w:t>
      </w:r>
    </w:p>
    <w:p w:rsidR="009B33A1" w:rsidRDefault="000234CD">
      <w:pPr>
        <w:spacing w:line="348"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sz w:val="21"/>
          <w:szCs w:val="21"/>
        </w:rPr>
        <w:t>国家质量监督检验检疫总局、国家标准化管理委员会于2009年6月21日发布</w:t>
      </w:r>
      <w:r>
        <w:rPr>
          <w:rFonts w:asciiTheme="majorEastAsia" w:eastAsiaTheme="majorEastAsia" w:hAnsiTheme="majorEastAsia" w:cs="仿宋" w:hint="eastAsia"/>
          <w:sz w:val="21"/>
          <w:szCs w:val="21"/>
        </w:rPr>
        <w:t>、2010年5月1日实施</w:t>
      </w:r>
      <w:r>
        <w:rPr>
          <w:rFonts w:asciiTheme="majorEastAsia" w:eastAsiaTheme="majorEastAsia" w:hAnsiTheme="majorEastAsia" w:cs="仿宋"/>
          <w:sz w:val="21"/>
          <w:szCs w:val="21"/>
        </w:rPr>
        <w:t>《化学品分类和危险性公示通则》（GB13690-2009），成为新的化学品分类标准。</w:t>
      </w:r>
    </w:p>
    <w:p w:rsidR="009B33A1" w:rsidRDefault="000234CD">
      <w:pPr>
        <w:widowControl w:val="0"/>
        <w:spacing w:line="348" w:lineRule="auto"/>
        <w:ind w:firstLineChars="200" w:firstLine="420"/>
        <w:jc w:val="both"/>
        <w:rPr>
          <w:sz w:val="21"/>
          <w:szCs w:val="21"/>
        </w:rPr>
      </w:pPr>
      <w:r>
        <w:rPr>
          <w:sz w:val="21"/>
          <w:szCs w:val="21"/>
        </w:rPr>
        <w:t>新标准将化学品按理</w:t>
      </w:r>
      <w:proofErr w:type="gramStart"/>
      <w:r>
        <w:rPr>
          <w:sz w:val="21"/>
          <w:szCs w:val="21"/>
        </w:rPr>
        <w:t>化危险</w:t>
      </w:r>
      <w:proofErr w:type="gramEnd"/>
      <w:r>
        <w:rPr>
          <w:sz w:val="21"/>
          <w:szCs w:val="21"/>
        </w:rPr>
        <w:t>分为十六类：1.爆炸物；2.易燃气体；3.易燃气溶胶；4.氧化性气体；5.压力下气体；6.易燃液体；7.易燃固体；8.</w:t>
      </w:r>
      <w:proofErr w:type="gramStart"/>
      <w:r>
        <w:rPr>
          <w:sz w:val="21"/>
          <w:szCs w:val="21"/>
        </w:rPr>
        <w:t>自反应</w:t>
      </w:r>
      <w:proofErr w:type="gramEnd"/>
      <w:r>
        <w:rPr>
          <w:sz w:val="21"/>
          <w:szCs w:val="21"/>
        </w:rPr>
        <w:t>物质或混合物；9.自然液体；10.自然固体；11.自</w:t>
      </w:r>
      <w:proofErr w:type="gramStart"/>
      <w:r>
        <w:rPr>
          <w:sz w:val="21"/>
          <w:szCs w:val="21"/>
        </w:rPr>
        <w:t>热物质</w:t>
      </w:r>
      <w:proofErr w:type="gramEnd"/>
      <w:r>
        <w:rPr>
          <w:sz w:val="21"/>
          <w:szCs w:val="21"/>
        </w:rPr>
        <w:t>和混合物；12.遇水放出易燃气体的物质或混合物；13.氧化性液体；14.氧化性固体；15.有机过氧化物；16.金属腐蚀剂。</w:t>
      </w:r>
    </w:p>
    <w:p w:rsidR="009B33A1" w:rsidRDefault="000234CD">
      <w:pPr>
        <w:spacing w:line="348"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sz w:val="21"/>
          <w:szCs w:val="21"/>
        </w:rPr>
        <w:t>按化学品健康危险</w:t>
      </w:r>
      <w:r>
        <w:rPr>
          <w:rFonts w:asciiTheme="majorEastAsia" w:eastAsiaTheme="majorEastAsia" w:hAnsiTheme="majorEastAsia" w:cs="仿宋" w:hint="eastAsia"/>
          <w:sz w:val="21"/>
          <w:szCs w:val="21"/>
        </w:rPr>
        <w:t>分</w:t>
      </w:r>
      <w:r>
        <w:rPr>
          <w:rFonts w:asciiTheme="majorEastAsia" w:eastAsiaTheme="majorEastAsia" w:hAnsiTheme="majorEastAsia" w:cs="仿宋"/>
          <w:sz w:val="21"/>
          <w:szCs w:val="21"/>
        </w:rPr>
        <w:t>为十类：1.急性毒性；2.皮肤腐蚀/刺激；</w:t>
      </w:r>
      <w:r>
        <w:rPr>
          <w:rFonts w:asciiTheme="majorEastAsia" w:eastAsiaTheme="majorEastAsia" w:hAnsiTheme="majorEastAsia" w:cs="仿宋" w:hint="eastAsia"/>
          <w:sz w:val="21"/>
          <w:szCs w:val="21"/>
        </w:rPr>
        <w:t xml:space="preserve">    </w:t>
      </w:r>
      <w:r>
        <w:rPr>
          <w:rFonts w:asciiTheme="majorEastAsia" w:eastAsiaTheme="majorEastAsia" w:hAnsiTheme="majorEastAsia" w:cs="仿宋"/>
          <w:sz w:val="21"/>
          <w:szCs w:val="21"/>
        </w:rPr>
        <w:t>3.严重眼损伤/眼刺激；4.呼吸或皮肤过敏；5.生殖细胞致突变性；</w:t>
      </w:r>
      <w:r>
        <w:rPr>
          <w:rFonts w:asciiTheme="majorEastAsia" w:eastAsiaTheme="majorEastAsia" w:hAnsiTheme="majorEastAsia" w:cs="仿宋" w:hint="eastAsia"/>
          <w:sz w:val="21"/>
          <w:szCs w:val="21"/>
        </w:rPr>
        <w:t xml:space="preserve">    </w:t>
      </w:r>
      <w:r>
        <w:rPr>
          <w:rFonts w:asciiTheme="majorEastAsia" w:eastAsiaTheme="majorEastAsia" w:hAnsiTheme="majorEastAsia" w:cs="仿宋"/>
          <w:sz w:val="21"/>
          <w:szCs w:val="21"/>
        </w:rPr>
        <w:lastRenderedPageBreak/>
        <w:t>6.致癌性；7.生殖毒性；8.特异性靶器官系统毒性（一次接触）；</w:t>
      </w:r>
      <w:r>
        <w:rPr>
          <w:rFonts w:asciiTheme="majorEastAsia" w:eastAsiaTheme="majorEastAsia" w:hAnsiTheme="majorEastAsia" w:cs="仿宋" w:hint="eastAsia"/>
          <w:sz w:val="21"/>
          <w:szCs w:val="21"/>
        </w:rPr>
        <w:t xml:space="preserve">       </w:t>
      </w:r>
      <w:r>
        <w:rPr>
          <w:rFonts w:asciiTheme="majorEastAsia" w:eastAsiaTheme="majorEastAsia" w:hAnsiTheme="majorEastAsia" w:cs="仿宋"/>
          <w:sz w:val="21"/>
          <w:szCs w:val="21"/>
        </w:rPr>
        <w:t>9.特异性靶器官系统毒性（反复接触）；10.吸入危险。</w:t>
      </w:r>
    </w:p>
    <w:p w:rsidR="009B33A1" w:rsidRDefault="000234CD">
      <w:pPr>
        <w:tabs>
          <w:tab w:val="left" w:pos="420"/>
        </w:tabs>
        <w:spacing w:line="360" w:lineRule="auto"/>
        <w:jc w:val="both"/>
        <w:rPr>
          <w:rFonts w:ascii="黑体" w:eastAsia="黑体" w:hAnsi="黑体" w:cs="仿宋"/>
        </w:rPr>
      </w:pPr>
      <w:r>
        <w:rPr>
          <w:rFonts w:ascii="黑体" w:eastAsia="黑体" w:hAnsi="黑体" w:cs="仿宋" w:hint="eastAsia"/>
        </w:rPr>
        <w:t>（三）化学品标识</w:t>
      </w:r>
    </w:p>
    <w:tbl>
      <w:tblPr>
        <w:tblStyle w:val="ae"/>
        <w:tblW w:w="60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09"/>
        <w:gridCol w:w="1510"/>
        <w:gridCol w:w="1509"/>
        <w:gridCol w:w="1512"/>
      </w:tblGrid>
      <w:tr w:rsidR="009B33A1">
        <w:trPr>
          <w:trHeight w:val="1315"/>
          <w:jc w:val="center"/>
        </w:trPr>
        <w:tc>
          <w:tcPr>
            <w:tcW w:w="1509" w:type="dxa"/>
            <w:vAlign w:val="center"/>
          </w:tcPr>
          <w:p w:rsidR="009B33A1" w:rsidRDefault="000234CD">
            <w:pPr>
              <w:spacing w:line="0" w:lineRule="atLeast"/>
              <w:jc w:val="center"/>
              <w:rPr>
                <w:rFonts w:ascii="Times New Roman" w:hAnsi="Times New Roman" w:cs="Times New Roman"/>
                <w:sz w:val="18"/>
                <w:szCs w:val="18"/>
              </w:rPr>
            </w:pPr>
            <w:r>
              <w:rPr>
                <w:rFonts w:ascii="Times New Roman" w:hAnsi="Times New Roman" w:cs="Times New Roman"/>
                <w:noProof/>
                <w:color w:val="000000"/>
                <w:sz w:val="18"/>
                <w:szCs w:val="18"/>
              </w:rPr>
              <w:drawing>
                <wp:inline distT="0" distB="0" distL="114300" distR="114300" wp14:anchorId="77C6CF29" wp14:editId="21064E6F">
                  <wp:extent cx="864870" cy="864870"/>
                  <wp:effectExtent l="0" t="0" r="11430" b="11430"/>
                  <wp:docPr id="134" name="图片 77" descr="wps_clip_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77" descr="wps_clip_image1"/>
                          <pic:cNvPicPr>
                            <a:picLocks noChangeAspect="1"/>
                          </pic:cNvPicPr>
                        </pic:nvPicPr>
                        <pic:blipFill>
                          <a:blip r:embed="rId125"/>
                          <a:stretch>
                            <a:fillRect/>
                          </a:stretch>
                        </pic:blipFill>
                        <pic:spPr>
                          <a:xfrm>
                            <a:off x="0" y="0"/>
                            <a:ext cx="864870" cy="864870"/>
                          </a:xfrm>
                          <a:prstGeom prst="rect">
                            <a:avLst/>
                          </a:prstGeom>
                          <a:noFill/>
                          <a:ln w="9525">
                            <a:noFill/>
                          </a:ln>
                        </pic:spPr>
                      </pic:pic>
                    </a:graphicData>
                  </a:graphic>
                </wp:inline>
              </w:drawing>
            </w:r>
          </w:p>
        </w:tc>
        <w:tc>
          <w:tcPr>
            <w:tcW w:w="1510" w:type="dxa"/>
            <w:vAlign w:val="center"/>
          </w:tcPr>
          <w:p w:rsidR="009B33A1" w:rsidRDefault="000234CD">
            <w:pPr>
              <w:spacing w:line="0" w:lineRule="atLeast"/>
              <w:jc w:val="center"/>
              <w:rPr>
                <w:rFonts w:ascii="Times New Roman" w:hAnsi="Times New Roman" w:cs="Times New Roman"/>
                <w:sz w:val="18"/>
                <w:szCs w:val="18"/>
              </w:rPr>
            </w:pPr>
            <w:r>
              <w:rPr>
                <w:rFonts w:ascii="Times New Roman" w:hAnsi="Times New Roman" w:cs="Times New Roman"/>
                <w:noProof/>
                <w:color w:val="000000"/>
                <w:sz w:val="18"/>
                <w:szCs w:val="18"/>
              </w:rPr>
              <w:drawing>
                <wp:inline distT="0" distB="0" distL="114300" distR="114300" wp14:anchorId="09FBB971" wp14:editId="1905D19C">
                  <wp:extent cx="864870" cy="864870"/>
                  <wp:effectExtent l="0" t="0" r="11430" b="11430"/>
                  <wp:docPr id="135" name="图片 78" descr="wps_clip_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78" descr="wps_clip_image2"/>
                          <pic:cNvPicPr>
                            <a:picLocks noChangeAspect="1"/>
                          </pic:cNvPicPr>
                        </pic:nvPicPr>
                        <pic:blipFill>
                          <a:blip r:embed="rId126"/>
                          <a:stretch>
                            <a:fillRect/>
                          </a:stretch>
                        </pic:blipFill>
                        <pic:spPr>
                          <a:xfrm>
                            <a:off x="0" y="0"/>
                            <a:ext cx="864870" cy="864870"/>
                          </a:xfrm>
                          <a:prstGeom prst="rect">
                            <a:avLst/>
                          </a:prstGeom>
                          <a:noFill/>
                          <a:ln w="9525">
                            <a:noFill/>
                          </a:ln>
                        </pic:spPr>
                      </pic:pic>
                    </a:graphicData>
                  </a:graphic>
                </wp:inline>
              </w:drawing>
            </w:r>
          </w:p>
        </w:tc>
        <w:tc>
          <w:tcPr>
            <w:tcW w:w="1509" w:type="dxa"/>
            <w:vAlign w:val="center"/>
          </w:tcPr>
          <w:p w:rsidR="009B33A1" w:rsidRDefault="000234CD">
            <w:pPr>
              <w:spacing w:line="0" w:lineRule="atLeast"/>
              <w:jc w:val="center"/>
              <w:rPr>
                <w:rFonts w:ascii="Times New Roman" w:hAnsi="Times New Roman" w:cs="Times New Roman"/>
                <w:sz w:val="18"/>
                <w:szCs w:val="18"/>
              </w:rPr>
            </w:pPr>
            <w:r>
              <w:rPr>
                <w:rFonts w:ascii="Times New Roman" w:hAnsi="Times New Roman" w:cs="Times New Roman"/>
                <w:noProof/>
                <w:color w:val="000000"/>
                <w:sz w:val="18"/>
                <w:szCs w:val="18"/>
              </w:rPr>
              <w:drawing>
                <wp:inline distT="0" distB="0" distL="114300" distR="114300" wp14:anchorId="0F4711EF" wp14:editId="3487C382">
                  <wp:extent cx="864870" cy="864870"/>
                  <wp:effectExtent l="0" t="0" r="11430" b="11430"/>
                  <wp:docPr id="136" name="图片 79" descr="wps_clip_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79" descr="wps_clip_image3"/>
                          <pic:cNvPicPr>
                            <a:picLocks noChangeAspect="1"/>
                          </pic:cNvPicPr>
                        </pic:nvPicPr>
                        <pic:blipFill>
                          <a:blip r:embed="rId127"/>
                          <a:stretch>
                            <a:fillRect/>
                          </a:stretch>
                        </pic:blipFill>
                        <pic:spPr>
                          <a:xfrm>
                            <a:off x="0" y="0"/>
                            <a:ext cx="864870" cy="864870"/>
                          </a:xfrm>
                          <a:prstGeom prst="rect">
                            <a:avLst/>
                          </a:prstGeom>
                          <a:noFill/>
                          <a:ln w="9525">
                            <a:noFill/>
                          </a:ln>
                        </pic:spPr>
                      </pic:pic>
                    </a:graphicData>
                  </a:graphic>
                </wp:inline>
              </w:drawing>
            </w:r>
          </w:p>
        </w:tc>
        <w:tc>
          <w:tcPr>
            <w:tcW w:w="1512" w:type="dxa"/>
            <w:vAlign w:val="center"/>
          </w:tcPr>
          <w:p w:rsidR="009B33A1" w:rsidRDefault="000234CD">
            <w:pPr>
              <w:spacing w:line="0" w:lineRule="atLeast"/>
              <w:jc w:val="center"/>
              <w:rPr>
                <w:rFonts w:ascii="Times New Roman" w:hAnsi="Times New Roman" w:cs="Times New Roman"/>
                <w:sz w:val="18"/>
                <w:szCs w:val="18"/>
              </w:rPr>
            </w:pPr>
            <w:r>
              <w:rPr>
                <w:rFonts w:ascii="Times New Roman" w:hAnsi="Times New Roman" w:cs="Times New Roman"/>
                <w:noProof/>
                <w:color w:val="000000"/>
                <w:sz w:val="18"/>
                <w:szCs w:val="18"/>
              </w:rPr>
              <w:drawing>
                <wp:inline distT="0" distB="0" distL="114300" distR="114300" wp14:anchorId="57642938" wp14:editId="388E1EC3">
                  <wp:extent cx="864870" cy="864870"/>
                  <wp:effectExtent l="0" t="0" r="11430" b="11430"/>
                  <wp:docPr id="137" name="图片 80" descr="wps_clip_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0" descr="wps_clip_image4"/>
                          <pic:cNvPicPr>
                            <a:picLocks noChangeAspect="1"/>
                          </pic:cNvPicPr>
                        </pic:nvPicPr>
                        <pic:blipFill>
                          <a:blip r:embed="rId128"/>
                          <a:stretch>
                            <a:fillRect/>
                          </a:stretch>
                        </pic:blipFill>
                        <pic:spPr>
                          <a:xfrm>
                            <a:off x="0" y="0"/>
                            <a:ext cx="864870" cy="864870"/>
                          </a:xfrm>
                          <a:prstGeom prst="rect">
                            <a:avLst/>
                          </a:prstGeom>
                          <a:noFill/>
                          <a:ln w="9525">
                            <a:noFill/>
                          </a:ln>
                        </pic:spPr>
                      </pic:pic>
                    </a:graphicData>
                  </a:graphic>
                </wp:inline>
              </w:drawing>
            </w:r>
          </w:p>
        </w:tc>
      </w:tr>
      <w:tr w:rsidR="009B33A1">
        <w:trPr>
          <w:trHeight w:val="1315"/>
          <w:jc w:val="center"/>
        </w:trPr>
        <w:tc>
          <w:tcPr>
            <w:tcW w:w="1509" w:type="dxa"/>
            <w:vAlign w:val="center"/>
          </w:tcPr>
          <w:p w:rsidR="009B33A1" w:rsidRDefault="000234CD">
            <w:pPr>
              <w:spacing w:line="0" w:lineRule="atLeast"/>
              <w:jc w:val="center"/>
              <w:rPr>
                <w:rFonts w:ascii="Times New Roman" w:hAnsi="Times New Roman" w:cs="Times New Roman"/>
                <w:sz w:val="18"/>
                <w:szCs w:val="18"/>
              </w:rPr>
            </w:pPr>
            <w:r>
              <w:rPr>
                <w:rFonts w:ascii="Times New Roman" w:hAnsi="Times New Roman" w:cs="Times New Roman"/>
                <w:noProof/>
                <w:color w:val="000000"/>
                <w:sz w:val="18"/>
                <w:szCs w:val="18"/>
              </w:rPr>
              <w:drawing>
                <wp:inline distT="0" distB="0" distL="114300" distR="114300" wp14:anchorId="3F3EFB60" wp14:editId="6E3E7839">
                  <wp:extent cx="864870" cy="864870"/>
                  <wp:effectExtent l="0" t="0" r="11430" b="11430"/>
                  <wp:docPr id="138" name="图片 81" descr="wps_clip_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1" descr="wps_clip_image5"/>
                          <pic:cNvPicPr>
                            <a:picLocks noChangeAspect="1"/>
                          </pic:cNvPicPr>
                        </pic:nvPicPr>
                        <pic:blipFill>
                          <a:blip r:embed="rId129"/>
                          <a:stretch>
                            <a:fillRect/>
                          </a:stretch>
                        </pic:blipFill>
                        <pic:spPr>
                          <a:xfrm>
                            <a:off x="0" y="0"/>
                            <a:ext cx="864870" cy="864870"/>
                          </a:xfrm>
                          <a:prstGeom prst="rect">
                            <a:avLst/>
                          </a:prstGeom>
                          <a:noFill/>
                          <a:ln w="9525">
                            <a:noFill/>
                          </a:ln>
                        </pic:spPr>
                      </pic:pic>
                    </a:graphicData>
                  </a:graphic>
                </wp:inline>
              </w:drawing>
            </w:r>
          </w:p>
        </w:tc>
        <w:tc>
          <w:tcPr>
            <w:tcW w:w="1510" w:type="dxa"/>
            <w:vAlign w:val="center"/>
          </w:tcPr>
          <w:p w:rsidR="009B33A1" w:rsidRDefault="000234CD">
            <w:pPr>
              <w:spacing w:line="0" w:lineRule="atLeast"/>
              <w:jc w:val="center"/>
              <w:rPr>
                <w:rFonts w:ascii="Times New Roman" w:hAnsi="Times New Roman" w:cs="Times New Roman"/>
                <w:sz w:val="18"/>
                <w:szCs w:val="18"/>
              </w:rPr>
            </w:pPr>
            <w:r>
              <w:rPr>
                <w:rFonts w:ascii="Times New Roman" w:hAnsi="Times New Roman" w:cs="Times New Roman"/>
                <w:noProof/>
                <w:color w:val="000000"/>
                <w:sz w:val="18"/>
                <w:szCs w:val="18"/>
              </w:rPr>
              <w:drawing>
                <wp:inline distT="0" distB="0" distL="114300" distR="114300" wp14:anchorId="6D97278D" wp14:editId="5AD54E5F">
                  <wp:extent cx="864870" cy="864870"/>
                  <wp:effectExtent l="0" t="0" r="11430" b="11430"/>
                  <wp:docPr id="139" name="图片 82" descr="wps_clip_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2" descr="wps_clip_image6"/>
                          <pic:cNvPicPr>
                            <a:picLocks noChangeAspect="1"/>
                          </pic:cNvPicPr>
                        </pic:nvPicPr>
                        <pic:blipFill>
                          <a:blip r:embed="rId130"/>
                          <a:stretch>
                            <a:fillRect/>
                          </a:stretch>
                        </pic:blipFill>
                        <pic:spPr>
                          <a:xfrm>
                            <a:off x="0" y="0"/>
                            <a:ext cx="864870" cy="864870"/>
                          </a:xfrm>
                          <a:prstGeom prst="rect">
                            <a:avLst/>
                          </a:prstGeom>
                          <a:noFill/>
                          <a:ln w="9525">
                            <a:noFill/>
                          </a:ln>
                        </pic:spPr>
                      </pic:pic>
                    </a:graphicData>
                  </a:graphic>
                </wp:inline>
              </w:drawing>
            </w:r>
          </w:p>
        </w:tc>
        <w:tc>
          <w:tcPr>
            <w:tcW w:w="1509" w:type="dxa"/>
            <w:vAlign w:val="center"/>
          </w:tcPr>
          <w:p w:rsidR="009B33A1" w:rsidRDefault="000234CD">
            <w:pPr>
              <w:spacing w:line="0" w:lineRule="atLeast"/>
              <w:jc w:val="center"/>
              <w:rPr>
                <w:rFonts w:ascii="Times New Roman" w:hAnsi="Times New Roman" w:cs="Times New Roman"/>
                <w:sz w:val="18"/>
                <w:szCs w:val="18"/>
              </w:rPr>
            </w:pPr>
            <w:r>
              <w:rPr>
                <w:rFonts w:ascii="Times New Roman" w:hAnsi="Times New Roman" w:cs="Times New Roman"/>
                <w:noProof/>
                <w:color w:val="000000"/>
                <w:sz w:val="18"/>
                <w:szCs w:val="18"/>
              </w:rPr>
              <w:drawing>
                <wp:inline distT="0" distB="0" distL="114300" distR="114300" wp14:anchorId="442C7FFB" wp14:editId="7A36A87B">
                  <wp:extent cx="864870" cy="864870"/>
                  <wp:effectExtent l="0" t="0" r="11430" b="11430"/>
                  <wp:docPr id="140" name="图片 83" descr="wps_clip_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3" descr="wps_clip_image7"/>
                          <pic:cNvPicPr>
                            <a:picLocks noChangeAspect="1"/>
                          </pic:cNvPicPr>
                        </pic:nvPicPr>
                        <pic:blipFill>
                          <a:blip r:embed="rId131"/>
                          <a:stretch>
                            <a:fillRect/>
                          </a:stretch>
                        </pic:blipFill>
                        <pic:spPr>
                          <a:xfrm>
                            <a:off x="0" y="0"/>
                            <a:ext cx="864870" cy="864870"/>
                          </a:xfrm>
                          <a:prstGeom prst="rect">
                            <a:avLst/>
                          </a:prstGeom>
                          <a:noFill/>
                          <a:ln w="9525">
                            <a:noFill/>
                          </a:ln>
                        </pic:spPr>
                      </pic:pic>
                    </a:graphicData>
                  </a:graphic>
                </wp:inline>
              </w:drawing>
            </w:r>
          </w:p>
        </w:tc>
        <w:tc>
          <w:tcPr>
            <w:tcW w:w="1512" w:type="dxa"/>
            <w:vAlign w:val="center"/>
          </w:tcPr>
          <w:p w:rsidR="009B33A1" w:rsidRDefault="000234CD">
            <w:pPr>
              <w:spacing w:line="0" w:lineRule="atLeast"/>
              <w:jc w:val="center"/>
              <w:rPr>
                <w:rFonts w:ascii="Times New Roman" w:hAnsi="Times New Roman" w:cs="Times New Roman"/>
                <w:sz w:val="18"/>
                <w:szCs w:val="18"/>
              </w:rPr>
            </w:pPr>
            <w:r>
              <w:rPr>
                <w:rFonts w:ascii="Times New Roman" w:hAnsi="Times New Roman" w:cs="Times New Roman"/>
                <w:noProof/>
                <w:color w:val="000000"/>
                <w:sz w:val="18"/>
                <w:szCs w:val="18"/>
              </w:rPr>
              <w:drawing>
                <wp:inline distT="0" distB="0" distL="114300" distR="114300" wp14:anchorId="1DEA70E5" wp14:editId="45F9BE8F">
                  <wp:extent cx="866775" cy="866775"/>
                  <wp:effectExtent l="0" t="0" r="9525" b="9525"/>
                  <wp:docPr id="141" name="图片 84" descr="wps_clip_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4" descr="wps_clip_image8"/>
                          <pic:cNvPicPr>
                            <a:picLocks noChangeAspect="1"/>
                          </pic:cNvPicPr>
                        </pic:nvPicPr>
                        <pic:blipFill>
                          <a:blip r:embed="rId132"/>
                          <a:stretch>
                            <a:fillRect/>
                          </a:stretch>
                        </pic:blipFill>
                        <pic:spPr>
                          <a:xfrm>
                            <a:off x="0" y="0"/>
                            <a:ext cx="866775" cy="866775"/>
                          </a:xfrm>
                          <a:prstGeom prst="rect">
                            <a:avLst/>
                          </a:prstGeom>
                          <a:noFill/>
                          <a:ln w="9525">
                            <a:noFill/>
                          </a:ln>
                        </pic:spPr>
                      </pic:pic>
                    </a:graphicData>
                  </a:graphic>
                </wp:inline>
              </w:drawing>
            </w:r>
          </w:p>
        </w:tc>
      </w:tr>
      <w:tr w:rsidR="009B33A1">
        <w:trPr>
          <w:trHeight w:val="1315"/>
          <w:jc w:val="center"/>
        </w:trPr>
        <w:tc>
          <w:tcPr>
            <w:tcW w:w="1509" w:type="dxa"/>
            <w:vAlign w:val="center"/>
          </w:tcPr>
          <w:p w:rsidR="009B33A1" w:rsidRDefault="000234CD">
            <w:pPr>
              <w:spacing w:line="0" w:lineRule="atLeast"/>
              <w:jc w:val="center"/>
              <w:rPr>
                <w:rFonts w:ascii="Times New Roman" w:hAnsi="Times New Roman" w:cs="Times New Roman"/>
                <w:sz w:val="18"/>
                <w:szCs w:val="18"/>
              </w:rPr>
            </w:pPr>
            <w:r>
              <w:rPr>
                <w:rFonts w:ascii="Times New Roman" w:hAnsi="Times New Roman" w:cs="Times New Roman"/>
                <w:noProof/>
                <w:color w:val="000000"/>
                <w:sz w:val="18"/>
                <w:szCs w:val="18"/>
              </w:rPr>
              <w:drawing>
                <wp:inline distT="0" distB="0" distL="114300" distR="114300" wp14:anchorId="191044BA" wp14:editId="20293FB5">
                  <wp:extent cx="864870" cy="864870"/>
                  <wp:effectExtent l="0" t="0" r="11430" b="11430"/>
                  <wp:docPr id="142" name="图片 85" descr="wps_clip_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85" descr="wps_clip_image9"/>
                          <pic:cNvPicPr>
                            <a:picLocks noChangeAspect="1"/>
                          </pic:cNvPicPr>
                        </pic:nvPicPr>
                        <pic:blipFill>
                          <a:blip r:embed="rId133"/>
                          <a:stretch>
                            <a:fillRect/>
                          </a:stretch>
                        </pic:blipFill>
                        <pic:spPr>
                          <a:xfrm>
                            <a:off x="0" y="0"/>
                            <a:ext cx="864870" cy="864870"/>
                          </a:xfrm>
                          <a:prstGeom prst="rect">
                            <a:avLst/>
                          </a:prstGeom>
                          <a:noFill/>
                          <a:ln w="9525">
                            <a:noFill/>
                          </a:ln>
                        </pic:spPr>
                      </pic:pic>
                    </a:graphicData>
                  </a:graphic>
                </wp:inline>
              </w:drawing>
            </w:r>
          </w:p>
        </w:tc>
        <w:tc>
          <w:tcPr>
            <w:tcW w:w="1510" w:type="dxa"/>
            <w:vAlign w:val="center"/>
          </w:tcPr>
          <w:p w:rsidR="009B33A1" w:rsidRDefault="000234CD">
            <w:pPr>
              <w:spacing w:line="0" w:lineRule="atLeast"/>
              <w:jc w:val="center"/>
              <w:rPr>
                <w:rFonts w:ascii="Times New Roman" w:hAnsi="Times New Roman" w:cs="Times New Roman"/>
                <w:sz w:val="18"/>
                <w:szCs w:val="18"/>
              </w:rPr>
            </w:pPr>
            <w:r>
              <w:rPr>
                <w:rFonts w:ascii="Times New Roman" w:hAnsi="Times New Roman" w:cs="Times New Roman"/>
                <w:noProof/>
                <w:color w:val="000000"/>
                <w:sz w:val="18"/>
                <w:szCs w:val="18"/>
              </w:rPr>
              <w:drawing>
                <wp:inline distT="0" distB="0" distL="114300" distR="114300" wp14:anchorId="697DB5B4" wp14:editId="16B0A803">
                  <wp:extent cx="864870" cy="864870"/>
                  <wp:effectExtent l="0" t="0" r="11430" b="11430"/>
                  <wp:docPr id="143" name="图片 86" descr="wps_clip_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86" descr="wps_clip_image10"/>
                          <pic:cNvPicPr>
                            <a:picLocks noChangeAspect="1"/>
                          </pic:cNvPicPr>
                        </pic:nvPicPr>
                        <pic:blipFill>
                          <a:blip r:embed="rId134"/>
                          <a:stretch>
                            <a:fillRect/>
                          </a:stretch>
                        </pic:blipFill>
                        <pic:spPr>
                          <a:xfrm>
                            <a:off x="0" y="0"/>
                            <a:ext cx="864870" cy="864870"/>
                          </a:xfrm>
                          <a:prstGeom prst="rect">
                            <a:avLst/>
                          </a:prstGeom>
                          <a:noFill/>
                          <a:ln w="9525">
                            <a:noFill/>
                          </a:ln>
                        </pic:spPr>
                      </pic:pic>
                    </a:graphicData>
                  </a:graphic>
                </wp:inline>
              </w:drawing>
            </w:r>
          </w:p>
        </w:tc>
        <w:tc>
          <w:tcPr>
            <w:tcW w:w="1509" w:type="dxa"/>
            <w:vAlign w:val="center"/>
          </w:tcPr>
          <w:p w:rsidR="009B33A1" w:rsidRDefault="000234CD">
            <w:pPr>
              <w:spacing w:line="0" w:lineRule="atLeast"/>
              <w:jc w:val="center"/>
              <w:rPr>
                <w:rFonts w:ascii="Times New Roman" w:hAnsi="Times New Roman" w:cs="Times New Roman"/>
                <w:sz w:val="18"/>
                <w:szCs w:val="18"/>
              </w:rPr>
            </w:pPr>
            <w:r>
              <w:rPr>
                <w:rFonts w:ascii="Times New Roman" w:hAnsi="Times New Roman" w:cs="Times New Roman"/>
                <w:noProof/>
                <w:color w:val="000000"/>
                <w:sz w:val="18"/>
                <w:szCs w:val="18"/>
              </w:rPr>
              <w:drawing>
                <wp:inline distT="0" distB="0" distL="114300" distR="114300" wp14:anchorId="122A4AF7" wp14:editId="7B8AB154">
                  <wp:extent cx="864870" cy="864870"/>
                  <wp:effectExtent l="0" t="0" r="11430" b="11430"/>
                  <wp:docPr id="144" name="图片 87" descr="wps_clip_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87" descr="wps_clip_image11"/>
                          <pic:cNvPicPr>
                            <a:picLocks noChangeAspect="1"/>
                          </pic:cNvPicPr>
                        </pic:nvPicPr>
                        <pic:blipFill>
                          <a:blip r:embed="rId135"/>
                          <a:stretch>
                            <a:fillRect/>
                          </a:stretch>
                        </pic:blipFill>
                        <pic:spPr>
                          <a:xfrm>
                            <a:off x="0" y="0"/>
                            <a:ext cx="864870" cy="864870"/>
                          </a:xfrm>
                          <a:prstGeom prst="rect">
                            <a:avLst/>
                          </a:prstGeom>
                          <a:noFill/>
                          <a:ln w="9525">
                            <a:noFill/>
                          </a:ln>
                        </pic:spPr>
                      </pic:pic>
                    </a:graphicData>
                  </a:graphic>
                </wp:inline>
              </w:drawing>
            </w:r>
          </w:p>
        </w:tc>
        <w:tc>
          <w:tcPr>
            <w:tcW w:w="1512" w:type="dxa"/>
            <w:vAlign w:val="center"/>
          </w:tcPr>
          <w:p w:rsidR="009B33A1" w:rsidRDefault="000234CD">
            <w:pPr>
              <w:spacing w:line="0" w:lineRule="atLeast"/>
              <w:jc w:val="center"/>
              <w:rPr>
                <w:rFonts w:ascii="Times New Roman" w:hAnsi="Times New Roman" w:cs="Times New Roman"/>
                <w:sz w:val="18"/>
                <w:szCs w:val="18"/>
              </w:rPr>
            </w:pPr>
            <w:r>
              <w:rPr>
                <w:rFonts w:ascii="Times New Roman" w:hAnsi="Times New Roman" w:cs="Times New Roman"/>
                <w:noProof/>
                <w:color w:val="000000"/>
                <w:sz w:val="18"/>
                <w:szCs w:val="18"/>
              </w:rPr>
              <w:drawing>
                <wp:inline distT="0" distB="0" distL="114300" distR="114300" wp14:anchorId="12C1EE49" wp14:editId="34DF2948">
                  <wp:extent cx="864870" cy="864870"/>
                  <wp:effectExtent l="0" t="0" r="11430" b="11430"/>
                  <wp:docPr id="145" name="图片 88" descr="wps_clip_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88" descr="wps_clip_image12"/>
                          <pic:cNvPicPr>
                            <a:picLocks noChangeAspect="1"/>
                          </pic:cNvPicPr>
                        </pic:nvPicPr>
                        <pic:blipFill>
                          <a:blip r:embed="rId136"/>
                          <a:stretch>
                            <a:fillRect/>
                          </a:stretch>
                        </pic:blipFill>
                        <pic:spPr>
                          <a:xfrm>
                            <a:off x="0" y="0"/>
                            <a:ext cx="864870" cy="864870"/>
                          </a:xfrm>
                          <a:prstGeom prst="rect">
                            <a:avLst/>
                          </a:prstGeom>
                          <a:noFill/>
                          <a:ln w="9525">
                            <a:noFill/>
                          </a:ln>
                        </pic:spPr>
                      </pic:pic>
                    </a:graphicData>
                  </a:graphic>
                </wp:inline>
              </w:drawing>
            </w:r>
          </w:p>
        </w:tc>
      </w:tr>
      <w:tr w:rsidR="009B33A1">
        <w:trPr>
          <w:trHeight w:val="1315"/>
          <w:jc w:val="center"/>
        </w:trPr>
        <w:tc>
          <w:tcPr>
            <w:tcW w:w="1509" w:type="dxa"/>
            <w:vAlign w:val="center"/>
          </w:tcPr>
          <w:p w:rsidR="009B33A1" w:rsidRDefault="000234CD">
            <w:pPr>
              <w:spacing w:line="0" w:lineRule="atLeast"/>
              <w:jc w:val="center"/>
              <w:rPr>
                <w:rFonts w:ascii="Times New Roman" w:hAnsi="Times New Roman" w:cs="Times New Roman"/>
                <w:sz w:val="18"/>
                <w:szCs w:val="18"/>
              </w:rPr>
            </w:pPr>
            <w:r>
              <w:rPr>
                <w:rFonts w:ascii="Times New Roman" w:hAnsi="Times New Roman" w:cs="Times New Roman"/>
                <w:noProof/>
                <w:color w:val="000000"/>
                <w:sz w:val="18"/>
                <w:szCs w:val="18"/>
              </w:rPr>
              <w:drawing>
                <wp:inline distT="0" distB="0" distL="114300" distR="114300" wp14:anchorId="703F82EC" wp14:editId="4F8E9AC9">
                  <wp:extent cx="864870" cy="864870"/>
                  <wp:effectExtent l="0" t="0" r="11430" b="11430"/>
                  <wp:docPr id="146" name="图片 89" descr="wps_clip_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89" descr="wps_clip_image13"/>
                          <pic:cNvPicPr>
                            <a:picLocks noChangeAspect="1"/>
                          </pic:cNvPicPr>
                        </pic:nvPicPr>
                        <pic:blipFill>
                          <a:blip r:embed="rId137"/>
                          <a:stretch>
                            <a:fillRect/>
                          </a:stretch>
                        </pic:blipFill>
                        <pic:spPr>
                          <a:xfrm>
                            <a:off x="0" y="0"/>
                            <a:ext cx="864870" cy="864870"/>
                          </a:xfrm>
                          <a:prstGeom prst="rect">
                            <a:avLst/>
                          </a:prstGeom>
                          <a:noFill/>
                          <a:ln w="9525">
                            <a:noFill/>
                          </a:ln>
                        </pic:spPr>
                      </pic:pic>
                    </a:graphicData>
                  </a:graphic>
                </wp:inline>
              </w:drawing>
            </w:r>
          </w:p>
        </w:tc>
        <w:tc>
          <w:tcPr>
            <w:tcW w:w="1510" w:type="dxa"/>
            <w:vAlign w:val="center"/>
          </w:tcPr>
          <w:p w:rsidR="009B33A1" w:rsidRDefault="000234CD">
            <w:pPr>
              <w:spacing w:line="0" w:lineRule="atLeast"/>
              <w:jc w:val="center"/>
              <w:rPr>
                <w:rFonts w:ascii="Times New Roman" w:hAnsi="Times New Roman" w:cs="Times New Roman"/>
                <w:sz w:val="18"/>
                <w:szCs w:val="18"/>
              </w:rPr>
            </w:pPr>
            <w:r>
              <w:rPr>
                <w:rFonts w:ascii="Times New Roman" w:hAnsi="Times New Roman" w:cs="Times New Roman"/>
                <w:noProof/>
                <w:color w:val="000000"/>
                <w:sz w:val="18"/>
                <w:szCs w:val="18"/>
              </w:rPr>
              <w:drawing>
                <wp:inline distT="0" distB="0" distL="114300" distR="114300" wp14:anchorId="2CD4DF05" wp14:editId="7D7CA006">
                  <wp:extent cx="848360" cy="864870"/>
                  <wp:effectExtent l="0" t="0" r="8890" b="0"/>
                  <wp:docPr id="147" name="图片 90" descr="wps_clip_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90" descr="wps_clip_image14"/>
                          <pic:cNvPicPr>
                            <a:picLocks noChangeAspect="1"/>
                          </pic:cNvPicPr>
                        </pic:nvPicPr>
                        <pic:blipFill>
                          <a:blip r:embed="rId138"/>
                          <a:srcRect r="1905"/>
                          <a:stretch>
                            <a:fillRect/>
                          </a:stretch>
                        </pic:blipFill>
                        <pic:spPr>
                          <a:xfrm>
                            <a:off x="0" y="0"/>
                            <a:ext cx="848387" cy="864870"/>
                          </a:xfrm>
                          <a:prstGeom prst="rect">
                            <a:avLst/>
                          </a:prstGeom>
                          <a:noFill/>
                          <a:ln>
                            <a:noFill/>
                          </a:ln>
                        </pic:spPr>
                      </pic:pic>
                    </a:graphicData>
                  </a:graphic>
                </wp:inline>
              </w:drawing>
            </w:r>
          </w:p>
        </w:tc>
        <w:tc>
          <w:tcPr>
            <w:tcW w:w="1509" w:type="dxa"/>
            <w:vAlign w:val="center"/>
          </w:tcPr>
          <w:p w:rsidR="009B33A1" w:rsidRDefault="000234CD">
            <w:pPr>
              <w:spacing w:line="0" w:lineRule="atLeast"/>
              <w:jc w:val="center"/>
              <w:rPr>
                <w:rFonts w:ascii="Times New Roman" w:hAnsi="Times New Roman" w:cs="Times New Roman"/>
                <w:sz w:val="18"/>
                <w:szCs w:val="18"/>
              </w:rPr>
            </w:pPr>
            <w:r>
              <w:rPr>
                <w:rFonts w:ascii="Times New Roman" w:hAnsi="Times New Roman" w:cs="Times New Roman"/>
                <w:noProof/>
                <w:color w:val="000000"/>
                <w:sz w:val="18"/>
                <w:szCs w:val="18"/>
              </w:rPr>
              <w:drawing>
                <wp:inline distT="0" distB="0" distL="114300" distR="114300" wp14:anchorId="311404E2" wp14:editId="680C31EF">
                  <wp:extent cx="840105" cy="864870"/>
                  <wp:effectExtent l="0" t="0" r="0" b="0"/>
                  <wp:docPr id="148" name="图片 91" descr="wps_clip_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91" descr="wps_clip_image15"/>
                          <pic:cNvPicPr>
                            <a:picLocks noChangeAspect="1"/>
                          </pic:cNvPicPr>
                        </pic:nvPicPr>
                        <pic:blipFill>
                          <a:blip r:embed="rId139"/>
                          <a:srcRect l="2827"/>
                          <a:stretch>
                            <a:fillRect/>
                          </a:stretch>
                        </pic:blipFill>
                        <pic:spPr>
                          <a:xfrm>
                            <a:off x="0" y="0"/>
                            <a:ext cx="840420" cy="864870"/>
                          </a:xfrm>
                          <a:prstGeom prst="rect">
                            <a:avLst/>
                          </a:prstGeom>
                          <a:noFill/>
                          <a:ln>
                            <a:noFill/>
                          </a:ln>
                        </pic:spPr>
                      </pic:pic>
                    </a:graphicData>
                  </a:graphic>
                </wp:inline>
              </w:drawing>
            </w:r>
          </w:p>
        </w:tc>
        <w:tc>
          <w:tcPr>
            <w:tcW w:w="1512" w:type="dxa"/>
            <w:vAlign w:val="center"/>
          </w:tcPr>
          <w:p w:rsidR="009B33A1" w:rsidRDefault="000234CD">
            <w:pPr>
              <w:spacing w:line="0" w:lineRule="atLeast"/>
              <w:jc w:val="center"/>
              <w:rPr>
                <w:rFonts w:ascii="Times New Roman" w:hAnsi="Times New Roman" w:cs="Times New Roman"/>
                <w:sz w:val="18"/>
                <w:szCs w:val="18"/>
              </w:rPr>
            </w:pPr>
            <w:r>
              <w:rPr>
                <w:rFonts w:ascii="Times New Roman" w:hAnsi="Times New Roman" w:cs="Times New Roman"/>
                <w:noProof/>
                <w:color w:val="000000"/>
                <w:sz w:val="18"/>
                <w:szCs w:val="18"/>
              </w:rPr>
              <w:drawing>
                <wp:inline distT="0" distB="0" distL="114300" distR="114300" wp14:anchorId="36E483E1" wp14:editId="77A41159">
                  <wp:extent cx="864870" cy="864870"/>
                  <wp:effectExtent l="0" t="0" r="11430" b="11430"/>
                  <wp:docPr id="149" name="图片 92" descr="wps_clip_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92" descr="wps_clip_image16"/>
                          <pic:cNvPicPr>
                            <a:picLocks noChangeAspect="1"/>
                          </pic:cNvPicPr>
                        </pic:nvPicPr>
                        <pic:blipFill>
                          <a:blip r:embed="rId140"/>
                          <a:stretch>
                            <a:fillRect/>
                          </a:stretch>
                        </pic:blipFill>
                        <pic:spPr>
                          <a:xfrm>
                            <a:off x="0" y="0"/>
                            <a:ext cx="864870" cy="864870"/>
                          </a:xfrm>
                          <a:prstGeom prst="rect">
                            <a:avLst/>
                          </a:prstGeom>
                          <a:noFill/>
                          <a:ln w="9525">
                            <a:noFill/>
                          </a:ln>
                        </pic:spPr>
                      </pic:pic>
                    </a:graphicData>
                  </a:graphic>
                </wp:inline>
              </w:drawing>
            </w:r>
          </w:p>
        </w:tc>
      </w:tr>
      <w:tr w:rsidR="009B33A1">
        <w:trPr>
          <w:trHeight w:val="463"/>
          <w:jc w:val="center"/>
        </w:trPr>
        <w:tc>
          <w:tcPr>
            <w:tcW w:w="6040" w:type="dxa"/>
            <w:gridSpan w:val="4"/>
            <w:vAlign w:val="center"/>
          </w:tcPr>
          <w:p w:rsidR="009B33A1" w:rsidRDefault="000234CD">
            <w:pPr>
              <w:spacing w:line="0" w:lineRule="atLeast"/>
              <w:rPr>
                <w:rFonts w:ascii="仿宋" w:eastAsia="仿宋" w:hAnsi="仿宋" w:cs="Times New Roman"/>
                <w:sz w:val="20"/>
                <w:szCs w:val="20"/>
              </w:rPr>
            </w:pPr>
            <w:r>
              <w:rPr>
                <w:rFonts w:ascii="仿宋" w:eastAsia="仿宋" w:hAnsi="仿宋" w:cs="Times New Roman"/>
                <w:sz w:val="20"/>
                <w:szCs w:val="20"/>
              </w:rPr>
              <w:t>注：图为主标志，标志中编号为危险化学品类别号。</w:t>
            </w:r>
          </w:p>
        </w:tc>
      </w:tr>
    </w:tbl>
    <w:p w:rsidR="009B33A1" w:rsidRDefault="000234CD">
      <w:pPr>
        <w:widowControl w:val="0"/>
        <w:spacing w:beforeLines="50" w:before="120" w:line="348" w:lineRule="auto"/>
        <w:rPr>
          <w:rFonts w:ascii="黑体" w:eastAsia="黑体" w:hAnsi="黑体" w:cs="仿宋"/>
        </w:rPr>
      </w:pPr>
      <w:r>
        <w:rPr>
          <w:rFonts w:ascii="黑体" w:eastAsia="黑体" w:hAnsi="黑体" w:cs="仿宋" w:hint="eastAsia"/>
        </w:rPr>
        <w:t>（四）</w:t>
      </w:r>
      <w:r>
        <w:rPr>
          <w:rFonts w:ascii="黑体" w:eastAsia="黑体" w:hAnsi="黑体" w:cs="仿宋"/>
        </w:rPr>
        <w:t>化学品采购</w:t>
      </w:r>
    </w:p>
    <w:p w:rsidR="008E1FCC" w:rsidRPr="008E1FCC" w:rsidRDefault="008E1FCC" w:rsidP="008E1FCC">
      <w:pPr>
        <w:widowControl w:val="0"/>
        <w:spacing w:line="348"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1．</w:t>
      </w:r>
      <w:r w:rsidRPr="008E1FCC">
        <w:rPr>
          <w:rFonts w:asciiTheme="minorEastAsia" w:eastAsiaTheme="minorEastAsia" w:hAnsiTheme="minorEastAsia" w:cs="仿宋"/>
          <w:sz w:val="21"/>
          <w:szCs w:val="21"/>
        </w:rPr>
        <w:t>所有危险化学品的采购，应根据实验实际需要以及安全库存量，通过学校化学品管理平台进行，严禁私自购买、运输。</w:t>
      </w:r>
    </w:p>
    <w:p w:rsidR="008E1FCC" w:rsidRPr="008E1FCC" w:rsidRDefault="008E1FCC" w:rsidP="008E1FCC">
      <w:pPr>
        <w:widowControl w:val="0"/>
        <w:spacing w:line="348"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2．</w:t>
      </w:r>
      <w:r w:rsidRPr="008E1FCC">
        <w:rPr>
          <w:rFonts w:asciiTheme="minorEastAsia" w:eastAsiaTheme="minorEastAsia" w:hAnsiTheme="minorEastAsia" w:cs="仿宋"/>
          <w:sz w:val="21"/>
          <w:szCs w:val="21"/>
        </w:rPr>
        <w:t>所有危险化学品的采购申请均须通过所在学院审批，其中易制</w:t>
      </w:r>
      <w:proofErr w:type="gramStart"/>
      <w:r w:rsidRPr="008E1FCC">
        <w:rPr>
          <w:rFonts w:asciiTheme="minorEastAsia" w:eastAsiaTheme="minorEastAsia" w:hAnsiTheme="minorEastAsia" w:cs="仿宋"/>
          <w:sz w:val="21"/>
          <w:szCs w:val="21"/>
        </w:rPr>
        <w:t>爆</w:t>
      </w:r>
      <w:proofErr w:type="gramEnd"/>
      <w:r w:rsidRPr="008E1FCC">
        <w:rPr>
          <w:rFonts w:asciiTheme="minorEastAsia" w:eastAsiaTheme="minorEastAsia" w:hAnsiTheme="minorEastAsia" w:cs="仿宋"/>
          <w:sz w:val="21"/>
          <w:szCs w:val="21"/>
        </w:rPr>
        <w:t>化学品经学校审批后自行采购，易制毒化学品经学校审批后由学校</w:t>
      </w:r>
      <w:r w:rsidRPr="008E1FCC">
        <w:rPr>
          <w:rFonts w:asciiTheme="minorEastAsia" w:eastAsiaTheme="minorEastAsia" w:hAnsiTheme="minorEastAsia" w:cs="仿宋"/>
          <w:sz w:val="21"/>
          <w:szCs w:val="21"/>
        </w:rPr>
        <w:lastRenderedPageBreak/>
        <w:t>统一采购，原则上一次采购不得超过3个月用量。</w:t>
      </w:r>
    </w:p>
    <w:p w:rsidR="008E1FCC" w:rsidRPr="008E1FCC" w:rsidRDefault="008E1FCC" w:rsidP="008E1FCC">
      <w:pPr>
        <w:widowControl w:val="0"/>
        <w:spacing w:line="348"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3．</w:t>
      </w:r>
      <w:r w:rsidRPr="008E1FCC">
        <w:rPr>
          <w:rFonts w:asciiTheme="minorEastAsia" w:eastAsiaTheme="minorEastAsia" w:hAnsiTheme="minorEastAsia" w:cs="仿宋"/>
          <w:sz w:val="21"/>
          <w:szCs w:val="21"/>
        </w:rPr>
        <w:t>各科研实验室需指派专人负责危险化学品实物验收，对其数量、规格、包装情况、标识、有效期等进行确认。</w:t>
      </w:r>
    </w:p>
    <w:p w:rsidR="008E1FCC" w:rsidRDefault="008E1FCC" w:rsidP="008E1FCC">
      <w:pPr>
        <w:widowControl w:val="0"/>
        <w:spacing w:line="348"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4.</w:t>
      </w:r>
      <w:r w:rsidRPr="008E1FCC">
        <w:rPr>
          <w:rFonts w:asciiTheme="minorEastAsia" w:eastAsiaTheme="minorEastAsia" w:hAnsiTheme="minorEastAsia" w:cs="仿宋"/>
          <w:sz w:val="21"/>
          <w:szCs w:val="21"/>
        </w:rPr>
        <w:t>危险化学品的运输全部由供应商指定或委托有资质的公司承运，运输车辆及方式必须符合国家有关危险化学品运输的相关规定。严禁个人自行运输；严禁随身携带危险化学品乘坐公共交通工具。</w:t>
      </w:r>
    </w:p>
    <w:p w:rsidR="00F9228C" w:rsidRDefault="000234CD" w:rsidP="00F9228C">
      <w:pPr>
        <w:widowControl w:val="0"/>
        <w:spacing w:line="348" w:lineRule="auto"/>
        <w:rPr>
          <w:rFonts w:asciiTheme="minorEastAsia" w:eastAsiaTheme="minorEastAsia" w:hAnsiTheme="minorEastAsia" w:cs="仿宋"/>
          <w:sz w:val="21"/>
          <w:szCs w:val="21"/>
        </w:rPr>
      </w:pPr>
      <w:r>
        <w:rPr>
          <w:rFonts w:ascii="黑体" w:eastAsia="黑体" w:hAnsi="黑体" w:cs="仿宋" w:hint="eastAsia"/>
        </w:rPr>
        <w:t>（五）</w:t>
      </w:r>
      <w:r>
        <w:rPr>
          <w:rFonts w:ascii="黑体" w:eastAsia="黑体" w:hAnsi="黑体" w:cs="仿宋"/>
        </w:rPr>
        <w:t>化学品</w:t>
      </w:r>
      <w:r>
        <w:rPr>
          <w:rFonts w:ascii="黑体" w:eastAsia="黑体" w:hAnsi="黑体" w:cs="仿宋" w:hint="eastAsia"/>
        </w:rPr>
        <w:t>储存</w:t>
      </w:r>
    </w:p>
    <w:p w:rsidR="00F9228C" w:rsidRPr="00F9228C" w:rsidRDefault="00F9228C" w:rsidP="00F9228C">
      <w:pPr>
        <w:widowControl w:val="0"/>
        <w:spacing w:line="348"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1．</w:t>
      </w:r>
      <w:r w:rsidRPr="00F9228C">
        <w:rPr>
          <w:rFonts w:asciiTheme="minorEastAsia" w:eastAsiaTheme="minorEastAsia" w:hAnsiTheme="minorEastAsia" w:cs="仿宋"/>
          <w:sz w:val="21"/>
          <w:szCs w:val="21"/>
        </w:rPr>
        <w:t>学院及科研实验室须保证储存、使用危险化学品的安全管理符合有关法律、法规、规章的规定和国家标准要求。</w:t>
      </w:r>
    </w:p>
    <w:p w:rsidR="00F9228C" w:rsidRPr="00F9228C" w:rsidRDefault="00F9228C" w:rsidP="00F9228C">
      <w:pPr>
        <w:widowControl w:val="0"/>
        <w:spacing w:line="348"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2．</w:t>
      </w:r>
      <w:r w:rsidRPr="00F9228C">
        <w:rPr>
          <w:rFonts w:asciiTheme="minorEastAsia" w:eastAsiaTheme="minorEastAsia" w:hAnsiTheme="minorEastAsia" w:cs="仿宋"/>
          <w:sz w:val="21"/>
          <w:szCs w:val="21"/>
        </w:rPr>
        <w:t>学院及科研实验室须建立健全本单位危险化学品储存、使用的安全管理规章制度，定期检查危险化学品存量及使用状况，定期对储存、使用人员进行安全教育和培训。</w:t>
      </w:r>
    </w:p>
    <w:p w:rsidR="00F9228C" w:rsidRPr="00F9228C" w:rsidRDefault="00F9228C" w:rsidP="00F9228C">
      <w:pPr>
        <w:widowControl w:val="0"/>
        <w:spacing w:line="348"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3．</w:t>
      </w:r>
      <w:r w:rsidRPr="00F9228C">
        <w:rPr>
          <w:rFonts w:asciiTheme="minorEastAsia" w:eastAsiaTheme="minorEastAsia" w:hAnsiTheme="minorEastAsia" w:cs="仿宋"/>
          <w:sz w:val="21"/>
          <w:szCs w:val="21"/>
        </w:rPr>
        <w:t>学院及科研实验室须落实本单位储存、使用危险化学品的安全措施和设施。储存、使用场所要设通讯、报警装置；存放处应备有保险柜、防盗门；设专人值班；严禁异地储存、使用。防止发生被盗、丢失、误用、污染等事故，若有发生上述事故，应及时向保卫处、科学技术处等有关部门报告。</w:t>
      </w:r>
    </w:p>
    <w:p w:rsidR="00F9228C" w:rsidRPr="00F9228C" w:rsidRDefault="00F9228C" w:rsidP="00F9228C">
      <w:pPr>
        <w:widowControl w:val="0"/>
        <w:spacing w:line="348"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4．</w:t>
      </w:r>
      <w:r w:rsidRPr="00F9228C">
        <w:rPr>
          <w:rFonts w:asciiTheme="minorEastAsia" w:eastAsiaTheme="minorEastAsia" w:hAnsiTheme="minorEastAsia" w:cs="仿宋"/>
          <w:sz w:val="21"/>
          <w:szCs w:val="21"/>
        </w:rPr>
        <w:t>学院及科研实验室要根据危险化学品的种类、特性，设置相应的监测、通风、防晒、调温、防火、灭火、防爆、减压、防毒、消毒、中和、防潮、避雷、防静电、防腐、防渗漏、隔离操作等安全设施设备，并按国家有关规定定期维护、保养，保证安全运行。</w:t>
      </w:r>
    </w:p>
    <w:p w:rsidR="00F9228C" w:rsidRPr="00F9228C" w:rsidRDefault="00F9228C" w:rsidP="00F9228C">
      <w:pPr>
        <w:widowControl w:val="0"/>
        <w:spacing w:line="348"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5．</w:t>
      </w:r>
      <w:r w:rsidRPr="00F9228C">
        <w:rPr>
          <w:rFonts w:asciiTheme="minorEastAsia" w:eastAsiaTheme="minorEastAsia" w:hAnsiTheme="minorEastAsia" w:cs="仿宋"/>
          <w:sz w:val="21"/>
          <w:szCs w:val="21"/>
        </w:rPr>
        <w:t>危险化学品必须分类储存，防止相互作用发生事故；不同品种的易燃易爆危险品不能同室储存；易碎、易泄漏的危险化学品不能双</w:t>
      </w:r>
      <w:r w:rsidRPr="00F9228C">
        <w:rPr>
          <w:rFonts w:asciiTheme="minorEastAsia" w:eastAsiaTheme="minorEastAsia" w:hAnsiTheme="minorEastAsia" w:cs="仿宋"/>
          <w:sz w:val="21"/>
          <w:szCs w:val="21"/>
        </w:rPr>
        <w:lastRenderedPageBreak/>
        <w:t>层堆放；不能超量储存。</w:t>
      </w:r>
    </w:p>
    <w:p w:rsidR="00F9228C" w:rsidRPr="00F9228C" w:rsidRDefault="00F9228C" w:rsidP="00F9228C">
      <w:pPr>
        <w:widowControl w:val="0"/>
        <w:spacing w:line="348"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6．</w:t>
      </w:r>
      <w:r w:rsidRPr="00F9228C">
        <w:rPr>
          <w:rFonts w:asciiTheme="minorEastAsia" w:eastAsiaTheme="minorEastAsia" w:hAnsiTheme="minorEastAsia" w:cs="仿宋"/>
          <w:sz w:val="21"/>
          <w:szCs w:val="21"/>
        </w:rPr>
        <w:t>易制毒化学品由学校统一储存，各科研实验室根据需要，指派专人携带《易制毒化学品领用批准单》、负责人身份证复印件及本人有效证件，领取规定数量的易制毒化学品，并配合管理人员做好登记工作。易制毒化学品领用，原则上少量多次。</w:t>
      </w:r>
    </w:p>
    <w:p w:rsidR="00F9228C" w:rsidRPr="00F9228C" w:rsidRDefault="00F9228C" w:rsidP="00F9228C">
      <w:pPr>
        <w:widowControl w:val="0"/>
        <w:spacing w:line="348"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7．</w:t>
      </w:r>
      <w:r w:rsidRPr="00F9228C">
        <w:rPr>
          <w:rFonts w:asciiTheme="minorEastAsia" w:eastAsiaTheme="minorEastAsia" w:hAnsiTheme="minorEastAsia" w:cs="仿宋"/>
          <w:sz w:val="21"/>
          <w:szCs w:val="21"/>
        </w:rPr>
        <w:t>使用危险化学品的实验室，必须建立危险化学品使用台账。使用人必须详细记录危险化学品使用人、使用时间、用途、使用量、剩余量等情况。普通危险化学品、易制</w:t>
      </w:r>
      <w:proofErr w:type="gramStart"/>
      <w:r w:rsidRPr="00F9228C">
        <w:rPr>
          <w:rFonts w:asciiTheme="minorEastAsia" w:eastAsiaTheme="minorEastAsia" w:hAnsiTheme="minorEastAsia" w:cs="仿宋"/>
          <w:sz w:val="21"/>
          <w:szCs w:val="21"/>
        </w:rPr>
        <w:t>爆</w:t>
      </w:r>
      <w:proofErr w:type="gramEnd"/>
      <w:r w:rsidRPr="00F9228C">
        <w:rPr>
          <w:rFonts w:asciiTheme="minorEastAsia" w:eastAsiaTheme="minorEastAsia" w:hAnsiTheme="minorEastAsia" w:cs="仿宋"/>
          <w:sz w:val="21"/>
          <w:szCs w:val="21"/>
        </w:rPr>
        <w:t>化学品记录的保存期限不得少于2年；易制毒化学品记录的保存期限不得少于5年，同时录入化学品管理平台。</w:t>
      </w:r>
    </w:p>
    <w:p w:rsidR="00F9228C" w:rsidRPr="00F9228C" w:rsidRDefault="00F9228C" w:rsidP="00F9228C">
      <w:pPr>
        <w:widowControl w:val="0"/>
        <w:spacing w:line="348"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8．</w:t>
      </w:r>
      <w:r w:rsidRPr="00F9228C">
        <w:rPr>
          <w:rFonts w:asciiTheme="minorEastAsia" w:eastAsiaTheme="minorEastAsia" w:hAnsiTheme="minorEastAsia" w:cs="仿宋"/>
          <w:sz w:val="21"/>
          <w:szCs w:val="21"/>
        </w:rPr>
        <w:t>严禁在科研实验范围</w:t>
      </w:r>
      <w:proofErr w:type="gramStart"/>
      <w:r w:rsidRPr="00F9228C">
        <w:rPr>
          <w:rFonts w:asciiTheme="minorEastAsia" w:eastAsiaTheme="minorEastAsia" w:hAnsiTheme="minorEastAsia" w:cs="仿宋"/>
          <w:sz w:val="21"/>
          <w:szCs w:val="21"/>
        </w:rPr>
        <w:t>外利用</w:t>
      </w:r>
      <w:proofErr w:type="gramEnd"/>
      <w:r w:rsidRPr="00F9228C">
        <w:rPr>
          <w:rFonts w:asciiTheme="minorEastAsia" w:eastAsiaTheme="minorEastAsia" w:hAnsiTheme="minorEastAsia" w:cs="仿宋"/>
          <w:sz w:val="21"/>
          <w:szCs w:val="21"/>
        </w:rPr>
        <w:t>危险化学品反应或合成其他有毒有害化学品或化学衍生物。</w:t>
      </w:r>
    </w:p>
    <w:p w:rsidR="00F9228C" w:rsidRPr="00F9228C" w:rsidRDefault="00F9228C" w:rsidP="00F9228C">
      <w:pPr>
        <w:widowControl w:val="0"/>
        <w:spacing w:line="348"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9．</w:t>
      </w:r>
      <w:r w:rsidRPr="00F9228C">
        <w:rPr>
          <w:rFonts w:asciiTheme="minorEastAsia" w:eastAsiaTheme="minorEastAsia" w:hAnsiTheme="minorEastAsia" w:cs="仿宋"/>
          <w:sz w:val="21"/>
          <w:szCs w:val="21"/>
        </w:rPr>
        <w:t>严格执行危险化学品领用、使用登记制度，当天不能用完的，要妥善保管。暂不使用的危险化学品，必须存入危险化学品专用保险柜内。</w:t>
      </w:r>
    </w:p>
    <w:p w:rsidR="00F9228C" w:rsidRPr="00F9228C" w:rsidRDefault="00F9228C" w:rsidP="00F9228C">
      <w:pPr>
        <w:widowControl w:val="0"/>
        <w:spacing w:line="348"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10．</w:t>
      </w:r>
      <w:r w:rsidRPr="00F9228C">
        <w:rPr>
          <w:rFonts w:asciiTheme="minorEastAsia" w:eastAsiaTheme="minorEastAsia" w:hAnsiTheme="minorEastAsia" w:cs="仿宋"/>
          <w:sz w:val="21"/>
          <w:szCs w:val="21"/>
        </w:rPr>
        <w:t>易制毒化学品、易制</w:t>
      </w:r>
      <w:proofErr w:type="gramStart"/>
      <w:r w:rsidRPr="00F9228C">
        <w:rPr>
          <w:rFonts w:asciiTheme="minorEastAsia" w:eastAsiaTheme="minorEastAsia" w:hAnsiTheme="minorEastAsia" w:cs="仿宋"/>
          <w:sz w:val="21"/>
          <w:szCs w:val="21"/>
        </w:rPr>
        <w:t>爆</w:t>
      </w:r>
      <w:proofErr w:type="gramEnd"/>
      <w:r w:rsidRPr="00F9228C">
        <w:rPr>
          <w:rFonts w:asciiTheme="minorEastAsia" w:eastAsiaTheme="minorEastAsia" w:hAnsiTheme="minorEastAsia" w:cs="仿宋"/>
          <w:sz w:val="21"/>
          <w:szCs w:val="21"/>
        </w:rPr>
        <w:t>化学品应分类储存在保险柜中，实行专人保管。易制毒化学品必须实行双人双锁领用及保管，当日没有使用完的易制毒化学品需要做好相应记录，及时归还到易制毒化学品库房或由实验室安排专人妥善保管，确保使用存放安全。</w:t>
      </w:r>
    </w:p>
    <w:p w:rsidR="00F9228C" w:rsidRPr="00F9228C" w:rsidRDefault="00F9228C" w:rsidP="00F9228C">
      <w:pPr>
        <w:widowControl w:val="0"/>
        <w:spacing w:line="348"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11．</w:t>
      </w:r>
      <w:r w:rsidRPr="00F9228C">
        <w:rPr>
          <w:rFonts w:asciiTheme="minorEastAsia" w:eastAsiaTheme="minorEastAsia" w:hAnsiTheme="minorEastAsia" w:cs="仿宋"/>
          <w:sz w:val="21"/>
          <w:szCs w:val="21"/>
        </w:rPr>
        <w:t>各科研实验室采购的易制毒化学品原则上半年内应领用完毕，超期未领用完毕，且未做合理说明的，将禁止采购直至领用完毕。</w:t>
      </w:r>
    </w:p>
    <w:p w:rsidR="00F9228C" w:rsidRDefault="00F9228C" w:rsidP="00F9228C">
      <w:pPr>
        <w:widowControl w:val="0"/>
        <w:spacing w:line="348"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12．</w:t>
      </w:r>
      <w:r w:rsidRPr="00F9228C">
        <w:rPr>
          <w:rFonts w:asciiTheme="minorEastAsia" w:eastAsiaTheme="minorEastAsia" w:hAnsiTheme="minorEastAsia" w:cs="仿宋"/>
          <w:sz w:val="21"/>
          <w:szCs w:val="21"/>
        </w:rPr>
        <w:t>科研实验室定期对储存、使用危险化学品的安全设施进行检查，对存在的安全隐患要及时整改；对存在安全隐患的设施要及时更</w:t>
      </w:r>
      <w:r w:rsidRPr="00F9228C">
        <w:rPr>
          <w:rFonts w:asciiTheme="minorEastAsia" w:eastAsiaTheme="minorEastAsia" w:hAnsiTheme="minorEastAsia" w:cs="仿宋"/>
          <w:sz w:val="21"/>
          <w:szCs w:val="21"/>
        </w:rPr>
        <w:lastRenderedPageBreak/>
        <w:t>换或修复。</w:t>
      </w:r>
    </w:p>
    <w:p w:rsidR="00442E9C" w:rsidRDefault="00442E9C">
      <w:pPr>
        <w:spacing w:after="140"/>
        <w:jc w:val="center"/>
        <w:rPr>
          <w:rFonts w:ascii="黑体" w:eastAsia="黑体" w:hAnsi="黑体" w:cs="黑体"/>
          <w:sz w:val="21"/>
          <w:szCs w:val="21"/>
        </w:rPr>
      </w:pPr>
    </w:p>
    <w:p w:rsidR="009B33A1" w:rsidRDefault="000234CD">
      <w:pPr>
        <w:spacing w:after="140"/>
        <w:jc w:val="center"/>
        <w:rPr>
          <w:rFonts w:ascii="黑体" w:eastAsia="黑体" w:hAnsi="黑体" w:cs="黑体"/>
          <w:sz w:val="21"/>
          <w:szCs w:val="21"/>
        </w:rPr>
      </w:pPr>
      <w:r>
        <w:rPr>
          <w:rFonts w:ascii="黑体" w:eastAsia="黑体" w:hAnsi="黑体" w:cs="黑体"/>
          <w:sz w:val="21"/>
          <w:szCs w:val="21"/>
        </w:rPr>
        <w:t>常</w:t>
      </w:r>
      <w:r>
        <w:rPr>
          <w:rFonts w:ascii="黑体" w:eastAsia="黑体" w:hAnsi="黑体" w:cs="黑体" w:hint="eastAsia"/>
          <w:sz w:val="21"/>
          <w:szCs w:val="21"/>
        </w:rPr>
        <w:t>用</w:t>
      </w:r>
      <w:r>
        <w:rPr>
          <w:rFonts w:ascii="黑体" w:eastAsia="黑体" w:hAnsi="黑体" w:cs="黑体"/>
          <w:sz w:val="21"/>
          <w:szCs w:val="21"/>
        </w:rPr>
        <w:t>危险化学品</w:t>
      </w:r>
      <w:r>
        <w:rPr>
          <w:rFonts w:ascii="黑体" w:eastAsia="黑体" w:hAnsi="黑体" w:cs="黑体" w:hint="eastAsia"/>
          <w:sz w:val="21"/>
          <w:szCs w:val="21"/>
        </w:rPr>
        <w:t>储存要求</w:t>
      </w:r>
    </w:p>
    <w:tbl>
      <w:tblPr>
        <w:tblStyle w:val="ae"/>
        <w:tblW w:w="6380" w:type="dxa"/>
        <w:jc w:val="center"/>
        <w:tblLayout w:type="fixed"/>
        <w:tblLook w:val="04A0" w:firstRow="1" w:lastRow="0" w:firstColumn="1" w:lastColumn="0" w:noHBand="0" w:noVBand="1"/>
      </w:tblPr>
      <w:tblGrid>
        <w:gridCol w:w="959"/>
        <w:gridCol w:w="5421"/>
      </w:tblGrid>
      <w:tr w:rsidR="009B33A1">
        <w:trPr>
          <w:trHeight w:val="304"/>
          <w:jc w:val="center"/>
        </w:trPr>
        <w:tc>
          <w:tcPr>
            <w:tcW w:w="959" w:type="dxa"/>
            <w:shd w:val="clear" w:color="auto" w:fill="FFC000"/>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b/>
                <w:sz w:val="18"/>
                <w:szCs w:val="18"/>
              </w:rPr>
              <w:t>名</w:t>
            </w:r>
            <w:r>
              <w:rPr>
                <w:rFonts w:ascii="仿宋" w:eastAsia="仿宋" w:hAnsi="仿宋" w:cs="仿宋" w:hint="eastAsia"/>
                <w:b/>
                <w:sz w:val="18"/>
                <w:szCs w:val="18"/>
              </w:rPr>
              <w:t xml:space="preserve"> </w:t>
            </w:r>
            <w:r>
              <w:rPr>
                <w:rFonts w:ascii="仿宋" w:eastAsia="仿宋" w:hAnsi="仿宋" w:cs="仿宋"/>
                <w:b/>
                <w:sz w:val="18"/>
                <w:szCs w:val="18"/>
              </w:rPr>
              <w:t>称</w:t>
            </w:r>
          </w:p>
        </w:tc>
        <w:tc>
          <w:tcPr>
            <w:tcW w:w="5421" w:type="dxa"/>
            <w:shd w:val="clear" w:color="auto" w:fill="FFC000"/>
            <w:vAlign w:val="center"/>
          </w:tcPr>
          <w:p w:rsidR="009B33A1" w:rsidRDefault="000234CD">
            <w:pPr>
              <w:ind w:leftChars="-25" w:left="-60" w:rightChars="-25" w:right="-60"/>
              <w:jc w:val="center"/>
              <w:rPr>
                <w:rFonts w:ascii="黑体" w:eastAsia="黑体" w:hAnsi="黑体" w:cs="黑体"/>
                <w:sz w:val="18"/>
                <w:szCs w:val="18"/>
              </w:rPr>
            </w:pPr>
            <w:r>
              <w:rPr>
                <w:rFonts w:ascii="仿宋" w:eastAsia="仿宋" w:hAnsi="仿宋" w:cs="仿宋" w:hint="eastAsia"/>
                <w:b/>
                <w:sz w:val="18"/>
                <w:szCs w:val="18"/>
              </w:rPr>
              <w:t xml:space="preserve">储 </w:t>
            </w:r>
            <w:r>
              <w:rPr>
                <w:rFonts w:ascii="仿宋" w:eastAsia="仿宋" w:hAnsi="仿宋" w:cs="仿宋"/>
                <w:b/>
                <w:sz w:val="18"/>
                <w:szCs w:val="18"/>
              </w:rPr>
              <w:t>存</w:t>
            </w:r>
            <w:r>
              <w:rPr>
                <w:rFonts w:ascii="仿宋" w:eastAsia="仿宋" w:hAnsi="仿宋" w:cs="仿宋" w:hint="eastAsia"/>
                <w:b/>
                <w:sz w:val="18"/>
                <w:szCs w:val="18"/>
              </w:rPr>
              <w:t xml:space="preserve"> 要 求</w:t>
            </w:r>
          </w:p>
        </w:tc>
      </w:tr>
      <w:tr w:rsidR="009B33A1">
        <w:trPr>
          <w:trHeight w:val="333"/>
          <w:jc w:val="center"/>
        </w:trPr>
        <w:tc>
          <w:tcPr>
            <w:tcW w:w="959" w:type="dxa"/>
            <w:shd w:val="clear" w:color="auto" w:fill="CCFFCC"/>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sz w:val="18"/>
                <w:szCs w:val="18"/>
              </w:rPr>
              <w:t>浓硫酸</w:t>
            </w:r>
          </w:p>
        </w:tc>
        <w:tc>
          <w:tcPr>
            <w:tcW w:w="5421" w:type="dxa"/>
            <w:shd w:val="clear" w:color="auto" w:fill="CCFFCC"/>
            <w:vAlign w:val="center"/>
          </w:tcPr>
          <w:p w:rsidR="009B33A1" w:rsidRDefault="000234CD">
            <w:pPr>
              <w:ind w:leftChars="-25" w:left="-60" w:rightChars="-25" w:right="-60"/>
              <w:jc w:val="left"/>
              <w:rPr>
                <w:rFonts w:ascii="黑体" w:eastAsia="黑体" w:hAnsi="黑体" w:cs="黑体"/>
                <w:sz w:val="18"/>
                <w:szCs w:val="18"/>
              </w:rPr>
            </w:pPr>
            <w:r>
              <w:rPr>
                <w:rFonts w:ascii="仿宋" w:eastAsia="仿宋" w:hAnsi="仿宋" w:cs="仿宋"/>
                <w:sz w:val="18"/>
                <w:szCs w:val="18"/>
              </w:rPr>
              <w:t>储存于阴凉、通风的库房。存放于低处，与碱类、碱金属、还原剂等隔离。</w:t>
            </w:r>
          </w:p>
        </w:tc>
      </w:tr>
      <w:tr w:rsidR="009B33A1">
        <w:trPr>
          <w:jc w:val="center"/>
        </w:trPr>
        <w:tc>
          <w:tcPr>
            <w:tcW w:w="959" w:type="dxa"/>
            <w:shd w:val="clear" w:color="auto" w:fill="FFFF00"/>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sz w:val="18"/>
                <w:szCs w:val="18"/>
              </w:rPr>
              <w:t>浓盐酸</w:t>
            </w:r>
          </w:p>
        </w:tc>
        <w:tc>
          <w:tcPr>
            <w:tcW w:w="5421" w:type="dxa"/>
            <w:shd w:val="clear" w:color="auto" w:fill="FFFF00"/>
            <w:vAlign w:val="center"/>
          </w:tcPr>
          <w:p w:rsidR="009B33A1" w:rsidRDefault="000234CD">
            <w:pPr>
              <w:ind w:leftChars="-25" w:left="-60" w:rightChars="-25" w:right="-60"/>
              <w:jc w:val="left"/>
              <w:rPr>
                <w:rFonts w:ascii="黑体" w:eastAsia="黑体" w:hAnsi="黑体" w:cs="黑体"/>
                <w:sz w:val="18"/>
                <w:szCs w:val="18"/>
              </w:rPr>
            </w:pPr>
            <w:r>
              <w:rPr>
                <w:rFonts w:ascii="仿宋" w:eastAsia="仿宋" w:hAnsi="仿宋" w:cs="仿宋"/>
                <w:sz w:val="18"/>
                <w:szCs w:val="18"/>
              </w:rPr>
              <w:t>存放于低处，室内空气保持流通，与碱类、胺类、碱金属、易燃物等隔离。</w:t>
            </w:r>
          </w:p>
        </w:tc>
      </w:tr>
      <w:tr w:rsidR="009B33A1">
        <w:trPr>
          <w:jc w:val="center"/>
        </w:trPr>
        <w:tc>
          <w:tcPr>
            <w:tcW w:w="959" w:type="dxa"/>
            <w:shd w:val="clear" w:color="auto" w:fill="FFCCCC"/>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sz w:val="18"/>
                <w:szCs w:val="18"/>
              </w:rPr>
              <w:t>浓硝酸</w:t>
            </w:r>
          </w:p>
        </w:tc>
        <w:tc>
          <w:tcPr>
            <w:tcW w:w="5421" w:type="dxa"/>
            <w:shd w:val="clear" w:color="auto" w:fill="FFCCCC"/>
            <w:vAlign w:val="center"/>
          </w:tcPr>
          <w:p w:rsidR="009B33A1" w:rsidRDefault="000234CD">
            <w:pPr>
              <w:ind w:leftChars="-25" w:left="-60" w:rightChars="-25" w:right="-60"/>
              <w:jc w:val="left"/>
              <w:rPr>
                <w:rFonts w:ascii="黑体" w:eastAsia="黑体" w:hAnsi="黑体" w:cs="黑体"/>
                <w:sz w:val="18"/>
                <w:szCs w:val="18"/>
              </w:rPr>
            </w:pPr>
            <w:r>
              <w:rPr>
                <w:rFonts w:ascii="仿宋" w:eastAsia="仿宋" w:hAnsi="仿宋" w:cs="仿宋"/>
                <w:sz w:val="18"/>
                <w:szCs w:val="18"/>
              </w:rPr>
              <w:t>储存于阴凉、通风的库房，室温不宜超过30℃。远离火种、热源。保持容器密封。与还原剂、碱类、醇类、碱金属等分开存放。</w:t>
            </w:r>
          </w:p>
        </w:tc>
      </w:tr>
      <w:tr w:rsidR="009B33A1">
        <w:trPr>
          <w:trHeight w:val="351"/>
          <w:jc w:val="center"/>
        </w:trPr>
        <w:tc>
          <w:tcPr>
            <w:tcW w:w="959" w:type="dxa"/>
            <w:shd w:val="clear" w:color="auto" w:fill="DBEEF3" w:themeFill="accent5" w:themeFillTint="32"/>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sz w:val="18"/>
                <w:szCs w:val="18"/>
              </w:rPr>
              <w:t>碳化钙</w:t>
            </w:r>
          </w:p>
        </w:tc>
        <w:tc>
          <w:tcPr>
            <w:tcW w:w="5421" w:type="dxa"/>
            <w:shd w:val="clear" w:color="auto" w:fill="DBEEF3" w:themeFill="accent5" w:themeFillTint="32"/>
            <w:vAlign w:val="center"/>
          </w:tcPr>
          <w:p w:rsidR="009B33A1" w:rsidRDefault="000234CD">
            <w:pPr>
              <w:ind w:leftChars="-25" w:left="-60" w:rightChars="-25" w:right="-60"/>
              <w:jc w:val="left"/>
              <w:rPr>
                <w:rFonts w:ascii="黑体" w:eastAsia="黑体" w:hAnsi="黑体" w:cs="黑体"/>
                <w:sz w:val="18"/>
                <w:szCs w:val="18"/>
              </w:rPr>
            </w:pPr>
            <w:r>
              <w:rPr>
                <w:rFonts w:ascii="仿宋" w:eastAsia="仿宋" w:hAnsi="仿宋" w:cs="仿宋" w:hint="eastAsia"/>
                <w:sz w:val="18"/>
                <w:szCs w:val="18"/>
              </w:rPr>
              <w:t>储存</w:t>
            </w:r>
            <w:r>
              <w:rPr>
                <w:rFonts w:ascii="仿宋" w:eastAsia="仿宋" w:hAnsi="仿宋" w:cs="仿宋"/>
                <w:sz w:val="18"/>
                <w:szCs w:val="18"/>
              </w:rPr>
              <w:t>于密封容器，切勿受潮。</w:t>
            </w:r>
          </w:p>
        </w:tc>
      </w:tr>
      <w:tr w:rsidR="009B33A1">
        <w:trPr>
          <w:jc w:val="center"/>
        </w:trPr>
        <w:tc>
          <w:tcPr>
            <w:tcW w:w="959" w:type="dxa"/>
            <w:shd w:val="clear" w:color="auto" w:fill="FFFFCC"/>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sz w:val="18"/>
                <w:szCs w:val="18"/>
              </w:rPr>
              <w:t>乙酰氯</w:t>
            </w:r>
          </w:p>
        </w:tc>
        <w:tc>
          <w:tcPr>
            <w:tcW w:w="5421" w:type="dxa"/>
            <w:shd w:val="clear" w:color="auto" w:fill="FFFFCC"/>
            <w:vAlign w:val="center"/>
          </w:tcPr>
          <w:p w:rsidR="009B33A1" w:rsidRDefault="000234CD">
            <w:pPr>
              <w:ind w:leftChars="-25" w:left="-60" w:rightChars="-25" w:right="-60"/>
              <w:rPr>
                <w:sz w:val="18"/>
                <w:szCs w:val="18"/>
              </w:rPr>
            </w:pPr>
            <w:r>
              <w:rPr>
                <w:rFonts w:ascii="仿宋" w:eastAsia="仿宋" w:hAnsi="仿宋" w:cs="仿宋"/>
                <w:sz w:val="18"/>
                <w:szCs w:val="18"/>
              </w:rPr>
              <w:t xml:space="preserve">储存于阴凉、干燥、通风良好的库房。包装必须密封，防止受潮。与氧化剂、醇类等分开存放。不宜久存，以免变质。采用防爆型照明、通风设施。禁止在库房使用易产生火花的机械设备和工具。 </w:t>
            </w:r>
          </w:p>
        </w:tc>
      </w:tr>
      <w:tr w:rsidR="009B33A1">
        <w:trPr>
          <w:jc w:val="center"/>
        </w:trPr>
        <w:tc>
          <w:tcPr>
            <w:tcW w:w="959" w:type="dxa"/>
            <w:shd w:val="clear" w:color="auto" w:fill="CCFFFF"/>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sz w:val="18"/>
                <w:szCs w:val="18"/>
              </w:rPr>
              <w:t>溴</w:t>
            </w:r>
          </w:p>
        </w:tc>
        <w:tc>
          <w:tcPr>
            <w:tcW w:w="5421" w:type="dxa"/>
            <w:shd w:val="clear" w:color="auto" w:fill="CCFFFF"/>
            <w:vAlign w:val="center"/>
          </w:tcPr>
          <w:p w:rsidR="009B33A1" w:rsidRDefault="000234CD">
            <w:pPr>
              <w:ind w:leftChars="-25" w:left="-60" w:rightChars="-25" w:right="-60"/>
              <w:jc w:val="left"/>
              <w:rPr>
                <w:rFonts w:ascii="黑体" w:eastAsia="黑体" w:hAnsi="黑体" w:cs="黑体"/>
                <w:sz w:val="18"/>
                <w:szCs w:val="18"/>
              </w:rPr>
            </w:pPr>
            <w:r>
              <w:rPr>
                <w:rFonts w:ascii="仿宋" w:eastAsia="仿宋" w:hAnsi="仿宋" w:cs="仿宋"/>
                <w:sz w:val="18"/>
                <w:szCs w:val="18"/>
              </w:rPr>
              <w:t>远离火种、热源，保持容器密封</w:t>
            </w:r>
            <w:r>
              <w:rPr>
                <w:rFonts w:ascii="仿宋" w:eastAsia="仿宋" w:hAnsi="仿宋" w:cs="仿宋" w:hint="eastAsia"/>
                <w:sz w:val="18"/>
                <w:szCs w:val="18"/>
              </w:rPr>
              <w:t>，</w:t>
            </w:r>
            <w:r>
              <w:rPr>
                <w:rFonts w:ascii="仿宋" w:eastAsia="仿宋" w:hAnsi="仿宋" w:cs="仿宋"/>
                <w:sz w:val="18"/>
                <w:szCs w:val="18"/>
              </w:rPr>
              <w:t>置于底部放有碱石灰的干燥器内</w:t>
            </w:r>
            <w:r>
              <w:rPr>
                <w:rFonts w:ascii="仿宋" w:eastAsia="仿宋" w:hAnsi="仿宋" w:cs="仿宋" w:hint="eastAsia"/>
                <w:sz w:val="18"/>
                <w:szCs w:val="18"/>
              </w:rPr>
              <w:t>。</w:t>
            </w:r>
            <w:r>
              <w:rPr>
                <w:rFonts w:ascii="仿宋" w:eastAsia="仿宋" w:hAnsi="仿宋" w:cs="仿宋"/>
                <w:sz w:val="18"/>
                <w:szCs w:val="18"/>
              </w:rPr>
              <w:t>与还原剂、碱金属、易（可）燃物、金属粉末等分开存放。涉及溴的操作必须在通风柜内进行，用后须把剩余的溴密封在瓶中。建议购置以安瓿包装的溴，以方便</w:t>
            </w:r>
            <w:r>
              <w:rPr>
                <w:rFonts w:ascii="仿宋" w:eastAsia="仿宋" w:hAnsi="仿宋" w:cs="仿宋" w:hint="eastAsia"/>
                <w:sz w:val="18"/>
                <w:szCs w:val="18"/>
              </w:rPr>
              <w:t>储存</w:t>
            </w:r>
            <w:r>
              <w:rPr>
                <w:rFonts w:ascii="仿宋" w:eastAsia="仿宋" w:hAnsi="仿宋" w:cs="仿宋"/>
                <w:sz w:val="18"/>
                <w:szCs w:val="18"/>
              </w:rPr>
              <w:t>。</w:t>
            </w:r>
          </w:p>
        </w:tc>
      </w:tr>
      <w:tr w:rsidR="009B33A1">
        <w:trPr>
          <w:jc w:val="center"/>
        </w:trPr>
        <w:tc>
          <w:tcPr>
            <w:tcW w:w="959" w:type="dxa"/>
            <w:shd w:val="clear" w:color="auto" w:fill="FFFF00"/>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sz w:val="18"/>
                <w:szCs w:val="18"/>
              </w:rPr>
              <w:t>甲酸</w:t>
            </w:r>
          </w:p>
        </w:tc>
        <w:tc>
          <w:tcPr>
            <w:tcW w:w="5421" w:type="dxa"/>
            <w:shd w:val="clear" w:color="auto" w:fill="FFFF00"/>
            <w:vAlign w:val="center"/>
          </w:tcPr>
          <w:p w:rsidR="009B33A1" w:rsidRDefault="000234CD">
            <w:pPr>
              <w:ind w:leftChars="-25" w:left="-60" w:rightChars="-25" w:right="-60"/>
              <w:jc w:val="left"/>
              <w:rPr>
                <w:rFonts w:ascii="黑体" w:eastAsia="黑体" w:hAnsi="黑体" w:cs="黑体"/>
                <w:sz w:val="18"/>
                <w:szCs w:val="18"/>
              </w:rPr>
            </w:pPr>
            <w:r>
              <w:rPr>
                <w:rFonts w:ascii="仿宋" w:eastAsia="仿宋" w:hAnsi="仿宋" w:cs="仿宋"/>
                <w:sz w:val="18"/>
                <w:szCs w:val="18"/>
              </w:rPr>
              <w:t>远离火种、热源。保持容器密封。与氧化剂、碱类、活性金属粉末分开存放。</w:t>
            </w:r>
          </w:p>
        </w:tc>
      </w:tr>
      <w:tr w:rsidR="009B33A1">
        <w:trPr>
          <w:jc w:val="center"/>
        </w:trPr>
        <w:tc>
          <w:tcPr>
            <w:tcW w:w="959" w:type="dxa"/>
            <w:shd w:val="clear" w:color="auto" w:fill="FFCCCC"/>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sz w:val="18"/>
                <w:szCs w:val="18"/>
              </w:rPr>
              <w:t>三氯化铝（无水）</w:t>
            </w:r>
          </w:p>
        </w:tc>
        <w:tc>
          <w:tcPr>
            <w:tcW w:w="5421" w:type="dxa"/>
            <w:shd w:val="clear" w:color="auto" w:fill="FFCCCC"/>
            <w:vAlign w:val="center"/>
          </w:tcPr>
          <w:p w:rsidR="009B33A1" w:rsidRDefault="000234CD">
            <w:pPr>
              <w:ind w:leftChars="-25" w:left="-60" w:rightChars="-25" w:right="-60"/>
              <w:jc w:val="left"/>
              <w:rPr>
                <w:rFonts w:ascii="黑体" w:eastAsia="黑体" w:hAnsi="黑体" w:cs="黑体"/>
                <w:sz w:val="18"/>
                <w:szCs w:val="18"/>
              </w:rPr>
            </w:pPr>
            <w:r>
              <w:rPr>
                <w:rFonts w:ascii="仿宋" w:eastAsia="仿宋" w:hAnsi="仿宋" w:cs="仿宋"/>
                <w:sz w:val="18"/>
                <w:szCs w:val="18"/>
              </w:rPr>
              <w:t>储存于阴凉、干燥、通风良好的库房。远离火种、热源。相对湿度保持在75</w:t>
            </w:r>
            <w:r>
              <w:rPr>
                <w:rFonts w:ascii="仿宋" w:eastAsia="仿宋" w:hAnsi="仿宋" w:cs="仿宋" w:hint="eastAsia"/>
                <w:sz w:val="18"/>
                <w:szCs w:val="18"/>
              </w:rPr>
              <w:t>%</w:t>
            </w:r>
            <w:r>
              <w:rPr>
                <w:rFonts w:ascii="仿宋" w:eastAsia="仿宋" w:hAnsi="仿宋" w:cs="仿宋"/>
                <w:sz w:val="18"/>
                <w:szCs w:val="18"/>
              </w:rPr>
              <w:t>以下。包装必须密封，切勿受潮。与易（可）燃物、碱类、醇类等分开存放。不宜久存，以免变质。</w:t>
            </w:r>
          </w:p>
        </w:tc>
      </w:tr>
      <w:tr w:rsidR="009B33A1">
        <w:trPr>
          <w:trHeight w:val="398"/>
          <w:jc w:val="center"/>
        </w:trPr>
        <w:tc>
          <w:tcPr>
            <w:tcW w:w="959" w:type="dxa"/>
            <w:shd w:val="clear" w:color="auto" w:fill="DBEEF3" w:themeFill="accent5" w:themeFillTint="32"/>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sz w:val="18"/>
                <w:szCs w:val="18"/>
              </w:rPr>
              <w:t>氨水</w:t>
            </w:r>
          </w:p>
        </w:tc>
        <w:tc>
          <w:tcPr>
            <w:tcW w:w="5421" w:type="dxa"/>
            <w:shd w:val="clear" w:color="auto" w:fill="DBEEF3" w:themeFill="accent5" w:themeFillTint="32"/>
            <w:vAlign w:val="center"/>
          </w:tcPr>
          <w:p w:rsidR="009B33A1" w:rsidRDefault="000234CD">
            <w:pPr>
              <w:ind w:leftChars="-25" w:left="-60" w:rightChars="-25" w:right="-60"/>
              <w:jc w:val="left"/>
              <w:rPr>
                <w:rFonts w:ascii="黑体" w:eastAsia="黑体" w:hAnsi="黑体" w:cs="黑体"/>
                <w:sz w:val="18"/>
                <w:szCs w:val="18"/>
              </w:rPr>
            </w:pPr>
            <w:r>
              <w:rPr>
                <w:rFonts w:ascii="仿宋" w:eastAsia="仿宋" w:hAnsi="仿宋" w:cs="仿宋"/>
                <w:sz w:val="18"/>
                <w:szCs w:val="18"/>
              </w:rPr>
              <w:t>置于阴凉及低处，与卤素及酸隔离。开瓶时须特别小心。</w:t>
            </w:r>
          </w:p>
        </w:tc>
      </w:tr>
      <w:tr w:rsidR="009B33A1">
        <w:trPr>
          <w:jc w:val="center"/>
        </w:trPr>
        <w:tc>
          <w:tcPr>
            <w:tcW w:w="959" w:type="dxa"/>
            <w:shd w:val="clear" w:color="auto" w:fill="FFFFCC"/>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sz w:val="18"/>
                <w:szCs w:val="18"/>
              </w:rPr>
              <w:t>环己胺</w:t>
            </w:r>
          </w:p>
        </w:tc>
        <w:tc>
          <w:tcPr>
            <w:tcW w:w="5421" w:type="dxa"/>
            <w:shd w:val="clear" w:color="auto" w:fill="FFFFCC"/>
            <w:vAlign w:val="center"/>
          </w:tcPr>
          <w:p w:rsidR="009B33A1" w:rsidRDefault="000234CD">
            <w:pPr>
              <w:ind w:leftChars="-25" w:left="-60" w:rightChars="-25" w:right="-60"/>
              <w:jc w:val="left"/>
              <w:rPr>
                <w:rFonts w:ascii="黑体" w:eastAsia="黑体" w:hAnsi="黑体" w:cs="黑体"/>
                <w:sz w:val="18"/>
                <w:szCs w:val="18"/>
              </w:rPr>
            </w:pPr>
            <w:r>
              <w:rPr>
                <w:rFonts w:ascii="仿宋" w:eastAsia="仿宋" w:hAnsi="仿宋" w:cs="仿宋"/>
                <w:sz w:val="18"/>
                <w:szCs w:val="18"/>
              </w:rPr>
              <w:t>远离火种、热源。保持容器密封。与氧化剂、酸类分开存放。储存室内照明、通风等设施采用防爆型，开关设在室外。</w:t>
            </w:r>
          </w:p>
        </w:tc>
      </w:tr>
      <w:tr w:rsidR="009B33A1">
        <w:trPr>
          <w:jc w:val="center"/>
        </w:trPr>
        <w:tc>
          <w:tcPr>
            <w:tcW w:w="959" w:type="dxa"/>
            <w:shd w:val="clear" w:color="auto" w:fill="FFFF00"/>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sz w:val="18"/>
                <w:szCs w:val="18"/>
              </w:rPr>
              <w:t>过氧化氢</w:t>
            </w:r>
          </w:p>
        </w:tc>
        <w:tc>
          <w:tcPr>
            <w:tcW w:w="5421" w:type="dxa"/>
            <w:shd w:val="clear" w:color="auto" w:fill="FFFF00"/>
            <w:vAlign w:val="center"/>
          </w:tcPr>
          <w:p w:rsidR="009B33A1" w:rsidRDefault="000234CD">
            <w:pPr>
              <w:ind w:leftChars="-25" w:left="-60" w:rightChars="-25" w:right="-60"/>
              <w:jc w:val="left"/>
              <w:rPr>
                <w:rFonts w:ascii="黑体" w:eastAsia="黑体" w:hAnsi="黑体" w:cs="黑体"/>
                <w:sz w:val="18"/>
                <w:szCs w:val="18"/>
              </w:rPr>
            </w:pPr>
            <w:r>
              <w:rPr>
                <w:rFonts w:ascii="仿宋" w:eastAsia="仿宋" w:hAnsi="仿宋" w:cs="仿宋"/>
                <w:sz w:val="18"/>
                <w:szCs w:val="18"/>
              </w:rPr>
              <w:t>置于棕色瓶内，并存放于阴凉处。纯的过氧化氢是较稳定的，但若接触到尘埃或金属粉末，则可能会因迅速分解而发生爆炸。稀释后的过氧化氢较为安全。</w:t>
            </w:r>
          </w:p>
        </w:tc>
      </w:tr>
      <w:tr w:rsidR="009B33A1">
        <w:trPr>
          <w:jc w:val="center"/>
        </w:trPr>
        <w:tc>
          <w:tcPr>
            <w:tcW w:w="959" w:type="dxa"/>
            <w:shd w:val="clear" w:color="auto" w:fill="FFCCCC"/>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sz w:val="18"/>
                <w:szCs w:val="18"/>
              </w:rPr>
              <w:t>固体氢氧化钾（钠）</w:t>
            </w:r>
          </w:p>
        </w:tc>
        <w:tc>
          <w:tcPr>
            <w:tcW w:w="5421" w:type="dxa"/>
            <w:shd w:val="clear" w:color="auto" w:fill="FFCCCC"/>
            <w:vAlign w:val="center"/>
          </w:tcPr>
          <w:p w:rsidR="009B33A1" w:rsidRDefault="000234CD">
            <w:pPr>
              <w:ind w:leftChars="-25" w:left="-60" w:rightChars="-25" w:right="-60"/>
              <w:jc w:val="left"/>
              <w:rPr>
                <w:rFonts w:ascii="黑体" w:eastAsia="黑体" w:hAnsi="黑体" w:cs="黑体"/>
                <w:sz w:val="18"/>
                <w:szCs w:val="18"/>
              </w:rPr>
            </w:pPr>
            <w:r>
              <w:rPr>
                <w:rFonts w:ascii="仿宋" w:eastAsia="仿宋" w:hAnsi="仿宋" w:cs="仿宋"/>
                <w:sz w:val="18"/>
                <w:szCs w:val="18"/>
              </w:rPr>
              <w:t>储存于阴凉、干燥、通风良好的库房，库内湿度最好不大于85</w:t>
            </w:r>
            <w:r>
              <w:rPr>
                <w:rFonts w:ascii="仿宋" w:eastAsia="仿宋" w:hAnsi="仿宋" w:cs="仿宋" w:hint="eastAsia"/>
                <w:sz w:val="18"/>
                <w:szCs w:val="18"/>
              </w:rPr>
              <w:t>%</w:t>
            </w:r>
            <w:r>
              <w:rPr>
                <w:rFonts w:ascii="仿宋" w:eastAsia="仿宋" w:hAnsi="仿宋" w:cs="仿宋"/>
                <w:sz w:val="18"/>
                <w:szCs w:val="18"/>
              </w:rPr>
              <w:t>。远离火种、热源。包装必须密封，切勿受潮。与易（可）燃物、酸类等分开存放。</w:t>
            </w:r>
          </w:p>
        </w:tc>
      </w:tr>
      <w:tr w:rsidR="009B33A1">
        <w:trPr>
          <w:jc w:val="center"/>
        </w:trPr>
        <w:tc>
          <w:tcPr>
            <w:tcW w:w="959" w:type="dxa"/>
            <w:shd w:val="clear" w:color="auto" w:fill="CCFFCC"/>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sz w:val="18"/>
                <w:szCs w:val="18"/>
              </w:rPr>
              <w:t>钾、钠</w:t>
            </w:r>
          </w:p>
        </w:tc>
        <w:tc>
          <w:tcPr>
            <w:tcW w:w="5421" w:type="dxa"/>
            <w:shd w:val="clear" w:color="auto" w:fill="CCFFCC"/>
            <w:vAlign w:val="center"/>
          </w:tcPr>
          <w:p w:rsidR="009B33A1" w:rsidRDefault="000234CD">
            <w:pPr>
              <w:ind w:leftChars="-25" w:left="-60" w:rightChars="-25" w:right="-60"/>
              <w:jc w:val="left"/>
              <w:rPr>
                <w:rFonts w:ascii="黑体" w:eastAsia="黑体" w:hAnsi="黑体" w:cs="黑体"/>
                <w:sz w:val="18"/>
                <w:szCs w:val="18"/>
              </w:rPr>
            </w:pPr>
            <w:r>
              <w:rPr>
                <w:rFonts w:ascii="仿宋" w:eastAsia="仿宋" w:hAnsi="仿宋" w:cs="仿宋" w:hint="eastAsia"/>
                <w:sz w:val="18"/>
                <w:szCs w:val="18"/>
              </w:rPr>
              <w:t>储存</w:t>
            </w:r>
            <w:r>
              <w:rPr>
                <w:rFonts w:ascii="仿宋" w:eastAsia="仿宋" w:hAnsi="仿宋" w:cs="仿宋"/>
                <w:sz w:val="18"/>
                <w:szCs w:val="18"/>
              </w:rPr>
              <w:t>于载有石蜡油的密封玻璃瓶内，把玻璃瓶置于金属容器内并保持干燥。如果表面变黄，</w:t>
            </w:r>
            <w:r>
              <w:rPr>
                <w:rFonts w:ascii="仿宋" w:eastAsia="仿宋" w:hAnsi="仿宋" w:cs="仿宋" w:hint="eastAsia"/>
                <w:sz w:val="18"/>
                <w:szCs w:val="18"/>
              </w:rPr>
              <w:t>则</w:t>
            </w:r>
            <w:r>
              <w:rPr>
                <w:rFonts w:ascii="仿宋" w:eastAsia="仿宋" w:hAnsi="仿宋" w:cs="仿宋"/>
                <w:sz w:val="18"/>
                <w:szCs w:val="18"/>
              </w:rPr>
              <w:t>可能生成了过氧化物或超氧化物。超氧化物受摩擦或震荡会爆炸，不宜再用，亦不应用刀将之切成小块</w:t>
            </w:r>
            <w:r>
              <w:rPr>
                <w:rFonts w:ascii="仿宋" w:eastAsia="仿宋" w:hAnsi="仿宋" w:cs="仿宋" w:hint="eastAsia"/>
                <w:sz w:val="18"/>
                <w:szCs w:val="18"/>
              </w:rPr>
              <w:t>。</w:t>
            </w:r>
          </w:p>
        </w:tc>
      </w:tr>
      <w:tr w:rsidR="009B33A1">
        <w:trPr>
          <w:trHeight w:val="317"/>
          <w:jc w:val="center"/>
        </w:trPr>
        <w:tc>
          <w:tcPr>
            <w:tcW w:w="959" w:type="dxa"/>
            <w:shd w:val="clear" w:color="auto" w:fill="F2DCDC" w:themeFill="accent2" w:themeFillTint="32"/>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sz w:val="18"/>
                <w:szCs w:val="18"/>
              </w:rPr>
              <w:lastRenderedPageBreak/>
              <w:t>铝粉、镁粉</w:t>
            </w:r>
          </w:p>
        </w:tc>
        <w:tc>
          <w:tcPr>
            <w:tcW w:w="5421" w:type="dxa"/>
            <w:shd w:val="clear" w:color="auto" w:fill="F2DCDC" w:themeFill="accent2" w:themeFillTint="32"/>
            <w:vAlign w:val="center"/>
          </w:tcPr>
          <w:p w:rsidR="009B33A1" w:rsidRDefault="000234CD">
            <w:pPr>
              <w:ind w:leftChars="-25" w:left="-60" w:rightChars="-25" w:right="-60"/>
              <w:jc w:val="left"/>
              <w:rPr>
                <w:rFonts w:ascii="黑体" w:eastAsia="黑体" w:hAnsi="黑体" w:cs="黑体"/>
                <w:sz w:val="18"/>
                <w:szCs w:val="18"/>
              </w:rPr>
            </w:pPr>
            <w:r>
              <w:rPr>
                <w:rFonts w:ascii="仿宋" w:eastAsia="仿宋" w:hAnsi="仿宋" w:cs="仿宋"/>
                <w:sz w:val="18"/>
                <w:szCs w:val="18"/>
              </w:rPr>
              <w:t>保持干燥，并与强氧化剂隔离。</w:t>
            </w:r>
          </w:p>
        </w:tc>
      </w:tr>
      <w:tr w:rsidR="009B33A1">
        <w:trPr>
          <w:trHeight w:val="303"/>
          <w:jc w:val="center"/>
        </w:trPr>
        <w:tc>
          <w:tcPr>
            <w:tcW w:w="959" w:type="dxa"/>
            <w:shd w:val="clear" w:color="auto" w:fill="FFFFCC"/>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sz w:val="18"/>
                <w:szCs w:val="18"/>
              </w:rPr>
              <w:t>黄磷（白磷）</w:t>
            </w:r>
          </w:p>
        </w:tc>
        <w:tc>
          <w:tcPr>
            <w:tcW w:w="5421" w:type="dxa"/>
            <w:shd w:val="clear" w:color="auto" w:fill="FFFFCC"/>
            <w:vAlign w:val="center"/>
          </w:tcPr>
          <w:p w:rsidR="009B33A1" w:rsidRDefault="000234CD">
            <w:pPr>
              <w:ind w:leftChars="-25" w:left="-60" w:rightChars="-25" w:right="-60"/>
              <w:jc w:val="left"/>
              <w:rPr>
                <w:rFonts w:ascii="黑体" w:eastAsia="黑体" w:hAnsi="黑体" w:cs="黑体"/>
                <w:sz w:val="18"/>
                <w:szCs w:val="18"/>
              </w:rPr>
            </w:pPr>
            <w:r>
              <w:rPr>
                <w:rFonts w:ascii="仿宋" w:eastAsia="仿宋" w:hAnsi="仿宋" w:cs="仿宋"/>
                <w:sz w:val="18"/>
                <w:szCs w:val="18"/>
              </w:rPr>
              <w:t>浸没于载有水的密封容器内，与空气、氧化剂隔离。</w:t>
            </w:r>
          </w:p>
        </w:tc>
      </w:tr>
      <w:tr w:rsidR="009B33A1">
        <w:trPr>
          <w:trHeight w:val="331"/>
          <w:jc w:val="center"/>
        </w:trPr>
        <w:tc>
          <w:tcPr>
            <w:tcW w:w="959" w:type="dxa"/>
            <w:shd w:val="clear" w:color="auto" w:fill="FFFF00"/>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hint="eastAsia"/>
                <w:sz w:val="18"/>
                <w:szCs w:val="18"/>
              </w:rPr>
              <w:t>硫磺</w:t>
            </w:r>
          </w:p>
        </w:tc>
        <w:tc>
          <w:tcPr>
            <w:tcW w:w="5421" w:type="dxa"/>
            <w:shd w:val="clear" w:color="auto" w:fill="FFFF00"/>
            <w:vAlign w:val="center"/>
          </w:tcPr>
          <w:p w:rsidR="009B33A1" w:rsidRDefault="000234CD">
            <w:pPr>
              <w:ind w:leftChars="-25" w:left="-60" w:rightChars="-25" w:right="-60"/>
              <w:jc w:val="left"/>
              <w:rPr>
                <w:rFonts w:ascii="黑体" w:eastAsia="黑体" w:hAnsi="黑体" w:cs="黑体"/>
                <w:sz w:val="18"/>
                <w:szCs w:val="18"/>
              </w:rPr>
            </w:pPr>
            <w:r>
              <w:rPr>
                <w:rFonts w:ascii="仿宋" w:eastAsia="仿宋" w:hAnsi="仿宋" w:cs="仿宋"/>
                <w:sz w:val="18"/>
                <w:szCs w:val="18"/>
              </w:rPr>
              <w:t>存于阴凉、通风的库房。包装密封。与氧化剂分开存</w:t>
            </w:r>
            <w:r>
              <w:rPr>
                <w:rFonts w:ascii="仿宋" w:eastAsia="仿宋" w:hAnsi="仿宋" w:cs="仿宋" w:hint="eastAsia"/>
                <w:sz w:val="18"/>
                <w:szCs w:val="18"/>
              </w:rPr>
              <w:t>放。</w:t>
            </w:r>
          </w:p>
        </w:tc>
      </w:tr>
    </w:tbl>
    <w:p w:rsidR="009B33A1" w:rsidRDefault="000234CD">
      <w:pPr>
        <w:spacing w:line="360" w:lineRule="auto"/>
        <w:jc w:val="center"/>
        <w:rPr>
          <w:rFonts w:ascii="黑体" w:eastAsia="黑体" w:hAnsi="黑体" w:cs="黑体"/>
          <w:sz w:val="21"/>
          <w:szCs w:val="21"/>
        </w:rPr>
      </w:pPr>
      <w:r>
        <w:rPr>
          <w:rFonts w:ascii="黑体" w:eastAsia="黑体" w:hAnsi="黑体" w:cs="黑体"/>
          <w:sz w:val="21"/>
          <w:szCs w:val="21"/>
        </w:rPr>
        <w:t>具有混合危险的常用化学品</w:t>
      </w:r>
    </w:p>
    <w:tbl>
      <w:tblPr>
        <w:tblStyle w:val="ae"/>
        <w:tblW w:w="6379" w:type="dxa"/>
        <w:tblInd w:w="108" w:type="dxa"/>
        <w:tblLayout w:type="fixed"/>
        <w:tblLook w:val="04A0" w:firstRow="1" w:lastRow="0" w:firstColumn="1" w:lastColumn="0" w:noHBand="0" w:noVBand="1"/>
      </w:tblPr>
      <w:tblGrid>
        <w:gridCol w:w="1985"/>
        <w:gridCol w:w="1276"/>
        <w:gridCol w:w="3118"/>
      </w:tblGrid>
      <w:tr w:rsidR="009B33A1">
        <w:tc>
          <w:tcPr>
            <w:tcW w:w="1985" w:type="dxa"/>
            <w:shd w:val="clear" w:color="auto" w:fill="92D050"/>
          </w:tcPr>
          <w:p w:rsidR="009B33A1" w:rsidRDefault="000234CD">
            <w:pPr>
              <w:spacing w:beforeLines="20" w:before="48" w:afterLines="20" w:after="48"/>
              <w:jc w:val="center"/>
              <w:rPr>
                <w:rFonts w:ascii="仿宋" w:eastAsia="仿宋" w:hAnsi="仿宋" w:cs="黑体"/>
                <w:b/>
                <w:sz w:val="21"/>
                <w:szCs w:val="21"/>
              </w:rPr>
            </w:pPr>
            <w:r>
              <w:rPr>
                <w:rFonts w:ascii="仿宋" w:eastAsia="仿宋" w:hAnsi="仿宋" w:cs="黑体" w:hint="eastAsia"/>
                <w:b/>
                <w:sz w:val="21"/>
                <w:szCs w:val="21"/>
              </w:rPr>
              <w:t>化学品</w:t>
            </w:r>
            <w:r>
              <w:rPr>
                <w:rFonts w:ascii="仿宋" w:eastAsia="仿宋" w:hAnsi="仿宋" w:cs="黑体"/>
                <w:b/>
                <w:sz w:val="21"/>
                <w:szCs w:val="21"/>
              </w:rPr>
              <w:t>A</w:t>
            </w:r>
          </w:p>
        </w:tc>
        <w:tc>
          <w:tcPr>
            <w:tcW w:w="1276" w:type="dxa"/>
            <w:shd w:val="clear" w:color="auto" w:fill="92D050"/>
          </w:tcPr>
          <w:p w:rsidR="009B33A1" w:rsidRDefault="000234CD">
            <w:pPr>
              <w:spacing w:beforeLines="20" w:before="48" w:afterLines="20" w:after="48"/>
              <w:jc w:val="center"/>
              <w:rPr>
                <w:rFonts w:ascii="仿宋" w:eastAsia="仿宋" w:hAnsi="仿宋" w:cs="黑体"/>
                <w:b/>
                <w:sz w:val="21"/>
                <w:szCs w:val="21"/>
              </w:rPr>
            </w:pPr>
            <w:r>
              <w:rPr>
                <w:rFonts w:ascii="仿宋" w:eastAsia="仿宋" w:hAnsi="仿宋" w:cs="黑体" w:hint="eastAsia"/>
                <w:b/>
                <w:sz w:val="21"/>
                <w:szCs w:val="21"/>
              </w:rPr>
              <w:t>化学品</w:t>
            </w:r>
            <w:r>
              <w:rPr>
                <w:rFonts w:ascii="仿宋" w:eastAsia="仿宋" w:hAnsi="仿宋" w:cs="黑体"/>
                <w:b/>
                <w:sz w:val="21"/>
                <w:szCs w:val="21"/>
              </w:rPr>
              <w:t>B</w:t>
            </w:r>
          </w:p>
        </w:tc>
        <w:tc>
          <w:tcPr>
            <w:tcW w:w="3118" w:type="dxa"/>
            <w:shd w:val="clear" w:color="auto" w:fill="92D050"/>
          </w:tcPr>
          <w:p w:rsidR="009B33A1" w:rsidRDefault="000234CD">
            <w:pPr>
              <w:spacing w:beforeLines="20" w:before="48" w:afterLines="20" w:after="48"/>
              <w:jc w:val="center"/>
              <w:rPr>
                <w:rFonts w:ascii="仿宋" w:eastAsia="仿宋" w:hAnsi="仿宋" w:cs="黑体"/>
                <w:b/>
                <w:sz w:val="21"/>
                <w:szCs w:val="21"/>
              </w:rPr>
            </w:pPr>
            <w:r>
              <w:rPr>
                <w:rFonts w:ascii="仿宋" w:eastAsia="仿宋" w:hAnsi="仿宋" w:cs="黑体"/>
                <w:b/>
                <w:sz w:val="21"/>
                <w:szCs w:val="21"/>
              </w:rPr>
              <w:t>混合后可能的危险</w:t>
            </w:r>
          </w:p>
        </w:tc>
      </w:tr>
      <w:tr w:rsidR="009B33A1">
        <w:trPr>
          <w:trHeight w:val="271"/>
        </w:trPr>
        <w:tc>
          <w:tcPr>
            <w:tcW w:w="1985" w:type="dxa"/>
            <w:shd w:val="clear" w:color="auto" w:fill="FFFF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氧化剂</w:t>
            </w:r>
          </w:p>
        </w:tc>
        <w:tc>
          <w:tcPr>
            <w:tcW w:w="1276" w:type="dxa"/>
            <w:shd w:val="clear" w:color="auto" w:fill="FFFF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可燃物</w:t>
            </w:r>
          </w:p>
        </w:tc>
        <w:tc>
          <w:tcPr>
            <w:tcW w:w="3118" w:type="dxa"/>
            <w:shd w:val="clear" w:color="auto" w:fill="FFFF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生成爆炸性混合</w:t>
            </w:r>
            <w:r>
              <w:rPr>
                <w:rFonts w:ascii="仿宋" w:eastAsia="仿宋" w:hAnsi="仿宋" w:cs="黑体" w:hint="eastAsia"/>
                <w:color w:val="0000FF"/>
                <w:sz w:val="21"/>
                <w:szCs w:val="21"/>
              </w:rPr>
              <w:t>物</w:t>
            </w:r>
          </w:p>
        </w:tc>
      </w:tr>
      <w:tr w:rsidR="009B33A1">
        <w:trPr>
          <w:trHeight w:val="255"/>
        </w:trPr>
        <w:tc>
          <w:tcPr>
            <w:tcW w:w="1985"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氯酸盐</w:t>
            </w:r>
          </w:p>
        </w:tc>
        <w:tc>
          <w:tcPr>
            <w:tcW w:w="1276"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酸</w:t>
            </w:r>
          </w:p>
        </w:tc>
        <w:tc>
          <w:tcPr>
            <w:tcW w:w="3118"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混触发火</w:t>
            </w:r>
          </w:p>
        </w:tc>
      </w:tr>
      <w:tr w:rsidR="009B33A1">
        <w:trPr>
          <w:trHeight w:val="272"/>
        </w:trPr>
        <w:tc>
          <w:tcPr>
            <w:tcW w:w="1985" w:type="dxa"/>
            <w:shd w:val="clear" w:color="auto" w:fill="CCFFFF"/>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亚氯酸盐</w:t>
            </w:r>
          </w:p>
        </w:tc>
        <w:tc>
          <w:tcPr>
            <w:tcW w:w="1276" w:type="dxa"/>
            <w:shd w:val="clear" w:color="auto" w:fill="CCFFFF"/>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酸</w:t>
            </w:r>
          </w:p>
        </w:tc>
        <w:tc>
          <w:tcPr>
            <w:tcW w:w="3118" w:type="dxa"/>
            <w:shd w:val="clear" w:color="auto" w:fill="CCFFFF"/>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混触发火</w:t>
            </w:r>
          </w:p>
        </w:tc>
      </w:tr>
      <w:tr w:rsidR="009B33A1">
        <w:trPr>
          <w:trHeight w:val="272"/>
        </w:trPr>
        <w:tc>
          <w:tcPr>
            <w:tcW w:w="1985" w:type="dxa"/>
            <w:shd w:val="clear" w:color="auto" w:fill="FFFF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次氯酸盐</w:t>
            </w:r>
          </w:p>
        </w:tc>
        <w:tc>
          <w:tcPr>
            <w:tcW w:w="1276" w:type="dxa"/>
            <w:shd w:val="clear" w:color="auto" w:fill="FFFF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酸</w:t>
            </w:r>
          </w:p>
        </w:tc>
        <w:tc>
          <w:tcPr>
            <w:tcW w:w="3118" w:type="dxa"/>
            <w:shd w:val="clear" w:color="auto" w:fill="FFFF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混触发火</w:t>
            </w:r>
          </w:p>
        </w:tc>
      </w:tr>
      <w:tr w:rsidR="009B33A1">
        <w:trPr>
          <w:trHeight w:val="305"/>
        </w:trPr>
        <w:tc>
          <w:tcPr>
            <w:tcW w:w="1985" w:type="dxa"/>
            <w:shd w:val="clear" w:color="auto" w:fill="FFC0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三氧化铬</w:t>
            </w:r>
            <w:r>
              <w:rPr>
                <w:rFonts w:ascii="仿宋" w:eastAsia="仿宋" w:hAnsi="仿宋" w:cs="黑体"/>
                <w:sz w:val="21"/>
                <w:szCs w:val="21"/>
              </w:rPr>
              <w:t>(铬酸酐)</w:t>
            </w:r>
          </w:p>
        </w:tc>
        <w:tc>
          <w:tcPr>
            <w:tcW w:w="1276" w:type="dxa"/>
            <w:shd w:val="clear" w:color="auto" w:fill="FFC0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可燃物</w:t>
            </w:r>
          </w:p>
        </w:tc>
        <w:tc>
          <w:tcPr>
            <w:tcW w:w="3118" w:type="dxa"/>
            <w:shd w:val="clear" w:color="auto" w:fill="FFC0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混触发火</w:t>
            </w:r>
          </w:p>
        </w:tc>
      </w:tr>
      <w:tr w:rsidR="009B33A1">
        <w:trPr>
          <w:trHeight w:val="195"/>
        </w:trPr>
        <w:tc>
          <w:tcPr>
            <w:tcW w:w="1985"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高锰酸钾</w:t>
            </w:r>
          </w:p>
        </w:tc>
        <w:tc>
          <w:tcPr>
            <w:tcW w:w="1276"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可燃物</w:t>
            </w:r>
          </w:p>
        </w:tc>
        <w:tc>
          <w:tcPr>
            <w:tcW w:w="3118"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混触发火</w:t>
            </w:r>
          </w:p>
        </w:tc>
      </w:tr>
      <w:tr w:rsidR="009B33A1">
        <w:trPr>
          <w:trHeight w:val="288"/>
        </w:trPr>
        <w:tc>
          <w:tcPr>
            <w:tcW w:w="1985" w:type="dxa"/>
            <w:shd w:val="clear" w:color="auto" w:fill="CCFFFF"/>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高锰酸钾</w:t>
            </w:r>
          </w:p>
        </w:tc>
        <w:tc>
          <w:tcPr>
            <w:tcW w:w="1276" w:type="dxa"/>
            <w:shd w:val="clear" w:color="auto" w:fill="CCFFFF"/>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浓硫酸</w:t>
            </w:r>
          </w:p>
        </w:tc>
        <w:tc>
          <w:tcPr>
            <w:tcW w:w="3118" w:type="dxa"/>
            <w:shd w:val="clear" w:color="auto" w:fill="CCFFFF"/>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爆炸</w:t>
            </w:r>
          </w:p>
        </w:tc>
      </w:tr>
      <w:tr w:rsidR="009B33A1">
        <w:trPr>
          <w:trHeight w:val="331"/>
        </w:trPr>
        <w:tc>
          <w:tcPr>
            <w:tcW w:w="1985" w:type="dxa"/>
            <w:shd w:val="clear" w:color="auto" w:fill="FFFF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四氯化碳</w:t>
            </w:r>
          </w:p>
        </w:tc>
        <w:tc>
          <w:tcPr>
            <w:tcW w:w="1276" w:type="dxa"/>
            <w:shd w:val="clear" w:color="auto" w:fill="FFFF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碱金属</w:t>
            </w:r>
          </w:p>
        </w:tc>
        <w:tc>
          <w:tcPr>
            <w:tcW w:w="3118" w:type="dxa"/>
            <w:shd w:val="clear" w:color="auto" w:fill="FFFF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爆炸</w:t>
            </w:r>
          </w:p>
        </w:tc>
      </w:tr>
      <w:tr w:rsidR="009B33A1">
        <w:trPr>
          <w:trHeight w:val="204"/>
        </w:trPr>
        <w:tc>
          <w:tcPr>
            <w:tcW w:w="1985" w:type="dxa"/>
            <w:shd w:val="clear" w:color="auto" w:fill="FFFF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硝基化合物</w:t>
            </w:r>
          </w:p>
        </w:tc>
        <w:tc>
          <w:tcPr>
            <w:tcW w:w="1276" w:type="dxa"/>
            <w:shd w:val="clear" w:color="auto" w:fill="FFFF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碱</w:t>
            </w:r>
          </w:p>
        </w:tc>
        <w:tc>
          <w:tcPr>
            <w:tcW w:w="3118" w:type="dxa"/>
            <w:shd w:val="clear" w:color="auto" w:fill="FFFF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生成高感度物质</w:t>
            </w:r>
          </w:p>
        </w:tc>
      </w:tr>
      <w:tr w:rsidR="009B33A1">
        <w:trPr>
          <w:trHeight w:val="272"/>
        </w:trPr>
        <w:tc>
          <w:tcPr>
            <w:tcW w:w="1985"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亚硝基化合物</w:t>
            </w:r>
          </w:p>
        </w:tc>
        <w:tc>
          <w:tcPr>
            <w:tcW w:w="1276"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碱</w:t>
            </w:r>
          </w:p>
        </w:tc>
        <w:tc>
          <w:tcPr>
            <w:tcW w:w="3118"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生成高感度物质</w:t>
            </w:r>
          </w:p>
        </w:tc>
      </w:tr>
      <w:tr w:rsidR="009B33A1">
        <w:trPr>
          <w:trHeight w:val="314"/>
        </w:trPr>
        <w:tc>
          <w:tcPr>
            <w:tcW w:w="1985" w:type="dxa"/>
            <w:shd w:val="clear" w:color="auto" w:fill="CCFFFF"/>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碱金属</w:t>
            </w:r>
            <w:r>
              <w:rPr>
                <w:rFonts w:ascii="仿宋" w:eastAsia="仿宋" w:hAnsi="仿宋" w:cs="黑体"/>
                <w:sz w:val="21"/>
                <w:szCs w:val="21"/>
              </w:rPr>
              <w:t>(钠等)</w:t>
            </w:r>
          </w:p>
        </w:tc>
        <w:tc>
          <w:tcPr>
            <w:tcW w:w="1276" w:type="dxa"/>
            <w:shd w:val="clear" w:color="auto" w:fill="CCFFFF"/>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水</w:t>
            </w:r>
          </w:p>
        </w:tc>
        <w:tc>
          <w:tcPr>
            <w:tcW w:w="3118" w:type="dxa"/>
            <w:shd w:val="clear" w:color="auto" w:fill="CCFFFF"/>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混触发火</w:t>
            </w:r>
          </w:p>
        </w:tc>
      </w:tr>
      <w:tr w:rsidR="009B33A1">
        <w:trPr>
          <w:trHeight w:val="305"/>
        </w:trPr>
        <w:tc>
          <w:tcPr>
            <w:tcW w:w="1985" w:type="dxa"/>
            <w:shd w:val="clear" w:color="auto" w:fill="FFFF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亚硝胺</w:t>
            </w:r>
          </w:p>
        </w:tc>
        <w:tc>
          <w:tcPr>
            <w:tcW w:w="1276" w:type="dxa"/>
            <w:shd w:val="clear" w:color="auto" w:fill="FFFF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酸</w:t>
            </w:r>
          </w:p>
        </w:tc>
        <w:tc>
          <w:tcPr>
            <w:tcW w:w="3118" w:type="dxa"/>
            <w:shd w:val="clear" w:color="auto" w:fill="FFFF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混触发火</w:t>
            </w:r>
          </w:p>
        </w:tc>
      </w:tr>
      <w:tr w:rsidR="009B33A1">
        <w:trPr>
          <w:trHeight w:val="263"/>
        </w:trPr>
        <w:tc>
          <w:tcPr>
            <w:tcW w:w="1985" w:type="dxa"/>
            <w:shd w:val="clear" w:color="auto" w:fill="FFFF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过氧化氢溶液</w:t>
            </w:r>
          </w:p>
        </w:tc>
        <w:tc>
          <w:tcPr>
            <w:tcW w:w="1276" w:type="dxa"/>
            <w:shd w:val="clear" w:color="auto" w:fill="FFFF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胺类</w:t>
            </w:r>
          </w:p>
        </w:tc>
        <w:tc>
          <w:tcPr>
            <w:tcW w:w="3118" w:type="dxa"/>
            <w:shd w:val="clear" w:color="auto" w:fill="FFFF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爆炸</w:t>
            </w:r>
          </w:p>
        </w:tc>
      </w:tr>
      <w:tr w:rsidR="009B33A1">
        <w:trPr>
          <w:trHeight w:val="238"/>
        </w:trPr>
        <w:tc>
          <w:tcPr>
            <w:tcW w:w="1985"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醚</w:t>
            </w:r>
          </w:p>
        </w:tc>
        <w:tc>
          <w:tcPr>
            <w:tcW w:w="1276"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空气</w:t>
            </w:r>
          </w:p>
        </w:tc>
        <w:tc>
          <w:tcPr>
            <w:tcW w:w="3118"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生成爆炸性的有机过氧化物</w:t>
            </w:r>
          </w:p>
        </w:tc>
      </w:tr>
      <w:tr w:rsidR="009B33A1">
        <w:trPr>
          <w:trHeight w:val="322"/>
        </w:trPr>
        <w:tc>
          <w:tcPr>
            <w:tcW w:w="1985" w:type="dxa"/>
            <w:shd w:val="clear" w:color="auto" w:fill="CCFFFF"/>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烯烃</w:t>
            </w:r>
          </w:p>
        </w:tc>
        <w:tc>
          <w:tcPr>
            <w:tcW w:w="1276" w:type="dxa"/>
            <w:shd w:val="clear" w:color="auto" w:fill="CCFFFF"/>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空气</w:t>
            </w:r>
          </w:p>
        </w:tc>
        <w:tc>
          <w:tcPr>
            <w:tcW w:w="3118" w:type="dxa"/>
            <w:shd w:val="clear" w:color="auto" w:fill="CCFFFF"/>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生成爆炸性的有机过氧化物</w:t>
            </w:r>
          </w:p>
        </w:tc>
      </w:tr>
      <w:tr w:rsidR="009B33A1">
        <w:trPr>
          <w:trHeight w:val="322"/>
        </w:trPr>
        <w:tc>
          <w:tcPr>
            <w:tcW w:w="1985" w:type="dxa"/>
            <w:shd w:val="clear" w:color="auto" w:fill="FFFF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氯酸盐</w:t>
            </w:r>
          </w:p>
        </w:tc>
        <w:tc>
          <w:tcPr>
            <w:tcW w:w="1276" w:type="dxa"/>
            <w:shd w:val="clear" w:color="auto" w:fill="FFFF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铵盐</w:t>
            </w:r>
          </w:p>
        </w:tc>
        <w:tc>
          <w:tcPr>
            <w:tcW w:w="3118" w:type="dxa"/>
            <w:shd w:val="clear" w:color="auto" w:fill="FFFF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生成爆炸性的铵盐</w:t>
            </w:r>
          </w:p>
        </w:tc>
      </w:tr>
      <w:tr w:rsidR="009B33A1">
        <w:trPr>
          <w:trHeight w:val="215"/>
        </w:trPr>
        <w:tc>
          <w:tcPr>
            <w:tcW w:w="1985" w:type="dxa"/>
            <w:shd w:val="clear" w:color="auto" w:fill="FFFF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亚硝酸盐</w:t>
            </w:r>
          </w:p>
        </w:tc>
        <w:tc>
          <w:tcPr>
            <w:tcW w:w="1276" w:type="dxa"/>
            <w:shd w:val="clear" w:color="auto" w:fill="FFFF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铵盐</w:t>
            </w:r>
          </w:p>
        </w:tc>
        <w:tc>
          <w:tcPr>
            <w:tcW w:w="3118" w:type="dxa"/>
            <w:shd w:val="clear" w:color="auto" w:fill="FFFF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生成不稳定的铵盐</w:t>
            </w:r>
          </w:p>
        </w:tc>
      </w:tr>
      <w:tr w:rsidR="009B33A1">
        <w:trPr>
          <w:trHeight w:val="362"/>
        </w:trPr>
        <w:tc>
          <w:tcPr>
            <w:tcW w:w="1985"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氯酸钾</w:t>
            </w:r>
          </w:p>
        </w:tc>
        <w:tc>
          <w:tcPr>
            <w:tcW w:w="1276"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红磷</w:t>
            </w:r>
          </w:p>
        </w:tc>
        <w:tc>
          <w:tcPr>
            <w:tcW w:w="3118"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生成对冲击、摩擦敏感的爆炸物</w:t>
            </w:r>
          </w:p>
        </w:tc>
      </w:tr>
      <w:tr w:rsidR="009B33A1">
        <w:trPr>
          <w:trHeight w:val="255"/>
        </w:trPr>
        <w:tc>
          <w:tcPr>
            <w:tcW w:w="1985" w:type="dxa"/>
            <w:shd w:val="clear" w:color="auto" w:fill="CCFFFF"/>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乙炔</w:t>
            </w:r>
          </w:p>
        </w:tc>
        <w:tc>
          <w:tcPr>
            <w:tcW w:w="1276" w:type="dxa"/>
            <w:shd w:val="clear" w:color="auto" w:fill="CCFFFF"/>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铜</w:t>
            </w:r>
          </w:p>
        </w:tc>
        <w:tc>
          <w:tcPr>
            <w:tcW w:w="3118" w:type="dxa"/>
            <w:shd w:val="clear" w:color="auto" w:fill="CCFFFF"/>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生成对冲击、摩擦敏感的铜盐</w:t>
            </w:r>
          </w:p>
        </w:tc>
      </w:tr>
      <w:tr w:rsidR="009B33A1">
        <w:trPr>
          <w:trHeight w:val="280"/>
        </w:trPr>
        <w:tc>
          <w:tcPr>
            <w:tcW w:w="1985" w:type="dxa"/>
            <w:shd w:val="clear" w:color="auto" w:fill="FFFF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lastRenderedPageBreak/>
              <w:t>苦味酸</w:t>
            </w:r>
          </w:p>
        </w:tc>
        <w:tc>
          <w:tcPr>
            <w:tcW w:w="1276" w:type="dxa"/>
            <w:shd w:val="clear" w:color="auto" w:fill="FFFF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铅</w:t>
            </w:r>
          </w:p>
        </w:tc>
        <w:tc>
          <w:tcPr>
            <w:tcW w:w="3118" w:type="dxa"/>
            <w:shd w:val="clear" w:color="auto" w:fill="FFFF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生成对冲击、摩擦敏感的铅盐</w:t>
            </w:r>
          </w:p>
        </w:tc>
      </w:tr>
      <w:tr w:rsidR="009B33A1">
        <w:trPr>
          <w:trHeight w:val="255"/>
        </w:trPr>
        <w:tc>
          <w:tcPr>
            <w:tcW w:w="1985" w:type="dxa"/>
            <w:shd w:val="clear" w:color="auto" w:fill="FFFF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浓硝酸</w:t>
            </w:r>
          </w:p>
        </w:tc>
        <w:tc>
          <w:tcPr>
            <w:tcW w:w="1276" w:type="dxa"/>
            <w:shd w:val="clear" w:color="auto" w:fill="FFFF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胺类</w:t>
            </w:r>
          </w:p>
        </w:tc>
        <w:tc>
          <w:tcPr>
            <w:tcW w:w="3118" w:type="dxa"/>
            <w:shd w:val="clear" w:color="auto" w:fill="FFFF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混触发火</w:t>
            </w:r>
          </w:p>
        </w:tc>
      </w:tr>
      <w:tr w:rsidR="009B33A1">
        <w:trPr>
          <w:trHeight w:val="279"/>
        </w:trPr>
        <w:tc>
          <w:tcPr>
            <w:tcW w:w="1985"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过氧化钠</w:t>
            </w:r>
          </w:p>
        </w:tc>
        <w:tc>
          <w:tcPr>
            <w:tcW w:w="1276"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可燃物</w:t>
            </w:r>
          </w:p>
        </w:tc>
        <w:tc>
          <w:tcPr>
            <w:tcW w:w="3118"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混触发火</w:t>
            </w:r>
          </w:p>
        </w:tc>
      </w:tr>
    </w:tbl>
    <w:p w:rsidR="004E7098" w:rsidRDefault="004E7098" w:rsidP="004E7098">
      <w:pPr>
        <w:spacing w:line="336" w:lineRule="auto"/>
        <w:jc w:val="both"/>
        <w:rPr>
          <w:rFonts w:ascii="黑体" w:eastAsia="黑体" w:hAnsi="黑体"/>
        </w:rPr>
      </w:pPr>
      <w:r>
        <w:rPr>
          <w:rFonts w:ascii="黑体" w:eastAsia="黑体" w:hAnsi="黑体" w:cs="仿宋" w:hint="eastAsia"/>
        </w:rPr>
        <w:t>（六）人员管理</w:t>
      </w:r>
    </w:p>
    <w:p w:rsidR="004E7098" w:rsidRPr="004E7098" w:rsidRDefault="004E7098" w:rsidP="004E7098">
      <w:pPr>
        <w:spacing w:line="336" w:lineRule="auto"/>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1．</w:t>
      </w:r>
      <w:r w:rsidRPr="004E7098">
        <w:rPr>
          <w:rFonts w:asciiTheme="majorEastAsia" w:eastAsiaTheme="majorEastAsia" w:hAnsiTheme="majorEastAsia" w:cs="仿宋"/>
          <w:sz w:val="21"/>
          <w:szCs w:val="21"/>
        </w:rPr>
        <w:t>存有危险化学品场所须落实进出人员登记制度，禁止无关人员进出、接触或使用危险化学品及相关设施设备；严禁将危险化学品带出实验场所。</w:t>
      </w:r>
    </w:p>
    <w:p w:rsidR="004E7098" w:rsidRPr="004E7098" w:rsidRDefault="004E7098" w:rsidP="004E7098">
      <w:pPr>
        <w:spacing w:line="336" w:lineRule="auto"/>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2．</w:t>
      </w:r>
      <w:r w:rsidRPr="004E7098">
        <w:rPr>
          <w:rFonts w:asciiTheme="majorEastAsia" w:eastAsiaTheme="majorEastAsia" w:hAnsiTheme="majorEastAsia" w:cs="仿宋"/>
          <w:sz w:val="21"/>
          <w:szCs w:val="21"/>
        </w:rPr>
        <w:t>使用人使用前应先详细阅读《化学品安全技术说明书》（MSDS），掌握应急处理方法和安全防范措施，按照防护要求佩戴相应的防护用品（口罩、手套、眼罩等）。禁止吸烟、进食、饮水等。</w:t>
      </w:r>
    </w:p>
    <w:p w:rsidR="004E7098" w:rsidRDefault="004E7098" w:rsidP="004E7098">
      <w:pPr>
        <w:spacing w:line="336" w:lineRule="auto"/>
        <w:jc w:val="both"/>
        <w:rPr>
          <w:rFonts w:ascii="黑体" w:eastAsia="黑体" w:hAnsi="黑体" w:cs="仿宋"/>
        </w:rPr>
      </w:pPr>
      <w:r>
        <w:rPr>
          <w:rFonts w:asciiTheme="majorEastAsia" w:eastAsiaTheme="majorEastAsia" w:hAnsiTheme="majorEastAsia" w:cs="仿宋" w:hint="eastAsia"/>
          <w:sz w:val="21"/>
          <w:szCs w:val="21"/>
        </w:rPr>
        <w:t>3．</w:t>
      </w:r>
      <w:r w:rsidRPr="004E7098">
        <w:rPr>
          <w:rFonts w:asciiTheme="majorEastAsia" w:eastAsiaTheme="majorEastAsia" w:hAnsiTheme="majorEastAsia" w:cs="仿宋"/>
          <w:sz w:val="21"/>
          <w:szCs w:val="21"/>
        </w:rPr>
        <w:t>使用人要严格执行操作规程和安全管理制度，加强危险化学品的保管，严禁出售、转让、赠送他人，严禁无关人员接触，严禁带入生活及公共场所。</w:t>
      </w:r>
    </w:p>
    <w:p w:rsidR="009B33A1" w:rsidRDefault="000234CD">
      <w:pPr>
        <w:spacing w:line="336" w:lineRule="auto"/>
        <w:jc w:val="both"/>
        <w:rPr>
          <w:rFonts w:ascii="黑体" w:eastAsia="黑体" w:hAnsi="黑体"/>
        </w:rPr>
      </w:pPr>
      <w:r>
        <w:rPr>
          <w:rFonts w:ascii="黑体" w:eastAsia="黑体" w:hAnsi="黑体" w:cs="仿宋" w:hint="eastAsia"/>
        </w:rPr>
        <w:t>（</w:t>
      </w:r>
      <w:r w:rsidR="004E7098">
        <w:rPr>
          <w:rFonts w:ascii="黑体" w:eastAsia="黑体" w:hAnsi="黑体" w:cs="仿宋" w:hint="eastAsia"/>
        </w:rPr>
        <w:t>七</w:t>
      </w:r>
      <w:r>
        <w:rPr>
          <w:rFonts w:ascii="黑体" w:eastAsia="黑体" w:hAnsi="黑体" w:cs="仿宋" w:hint="eastAsia"/>
        </w:rPr>
        <w:t>）实验</w:t>
      </w:r>
      <w:r>
        <w:rPr>
          <w:rFonts w:ascii="黑体" w:eastAsia="黑体" w:hAnsi="黑体" w:cs="仿宋"/>
        </w:rPr>
        <w:t>操作</w:t>
      </w:r>
      <w:r>
        <w:rPr>
          <w:rFonts w:ascii="黑体" w:eastAsia="黑体" w:hAnsi="黑体" w:cs="仿宋" w:hint="eastAsia"/>
        </w:rPr>
        <w:t>要求</w:t>
      </w:r>
    </w:p>
    <w:p w:rsidR="009B33A1" w:rsidRDefault="000234CD">
      <w:pPr>
        <w:spacing w:line="336"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1．</w:t>
      </w:r>
      <w:r>
        <w:rPr>
          <w:rFonts w:asciiTheme="majorEastAsia" w:eastAsiaTheme="majorEastAsia" w:hAnsiTheme="majorEastAsia" w:cs="仿宋"/>
          <w:sz w:val="21"/>
          <w:szCs w:val="21"/>
        </w:rPr>
        <w:t>蒸馏残渣能使爆炸性物质或不安定物质浓缩，</w:t>
      </w:r>
      <w:r>
        <w:rPr>
          <w:rFonts w:asciiTheme="majorEastAsia" w:eastAsiaTheme="majorEastAsia" w:hAnsiTheme="majorEastAsia" w:cs="仿宋" w:hint="eastAsia"/>
          <w:sz w:val="21"/>
          <w:szCs w:val="21"/>
        </w:rPr>
        <w:t>并</w:t>
      </w:r>
      <w:r>
        <w:rPr>
          <w:rFonts w:asciiTheme="majorEastAsia" w:eastAsiaTheme="majorEastAsia" w:hAnsiTheme="majorEastAsia" w:cs="仿宋"/>
          <w:sz w:val="21"/>
          <w:szCs w:val="21"/>
        </w:rPr>
        <w:t>往往</w:t>
      </w:r>
      <w:r>
        <w:rPr>
          <w:rFonts w:asciiTheme="majorEastAsia" w:eastAsiaTheme="majorEastAsia" w:hAnsiTheme="majorEastAsia" w:cs="仿宋" w:hint="eastAsia"/>
          <w:sz w:val="21"/>
          <w:szCs w:val="21"/>
        </w:rPr>
        <w:t>有</w:t>
      </w:r>
      <w:r>
        <w:rPr>
          <w:rFonts w:asciiTheme="majorEastAsia" w:eastAsiaTheme="majorEastAsia" w:hAnsiTheme="majorEastAsia" w:cs="仿宋"/>
          <w:sz w:val="21"/>
          <w:szCs w:val="21"/>
        </w:rPr>
        <w:t>副反应生成，容易引起爆炸性火灾事故。因此</w:t>
      </w:r>
      <w:r>
        <w:rPr>
          <w:rFonts w:asciiTheme="majorEastAsia" w:eastAsiaTheme="majorEastAsia" w:hAnsiTheme="majorEastAsia" w:cs="仿宋" w:hint="eastAsia"/>
          <w:sz w:val="21"/>
          <w:szCs w:val="21"/>
        </w:rPr>
        <w:t>在</w:t>
      </w:r>
      <w:r>
        <w:rPr>
          <w:rFonts w:asciiTheme="majorEastAsia" w:eastAsiaTheme="majorEastAsia" w:hAnsiTheme="majorEastAsia" w:cs="仿宋"/>
          <w:sz w:val="21"/>
          <w:szCs w:val="21"/>
        </w:rPr>
        <w:t>反应产物蒸馏实验时，不可过度蒸馏残渣。</w:t>
      </w:r>
    </w:p>
    <w:p w:rsidR="009B33A1" w:rsidRDefault="000234CD">
      <w:pPr>
        <w:spacing w:line="336"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2．</w:t>
      </w:r>
      <w:r>
        <w:rPr>
          <w:rFonts w:asciiTheme="majorEastAsia" w:eastAsiaTheme="majorEastAsia" w:hAnsiTheme="majorEastAsia" w:cs="仿宋"/>
          <w:sz w:val="21"/>
          <w:szCs w:val="21"/>
        </w:rPr>
        <w:t>过滤可使不安定物质得到分离集中，从而处于危险状态。对于摩擦或冲击敏感的物质，在过滤其溶液时不要用玻璃滤器之类容易产生摩擦热的器具。</w:t>
      </w:r>
    </w:p>
    <w:p w:rsidR="009B33A1" w:rsidRDefault="000234CD">
      <w:pPr>
        <w:spacing w:line="336"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3．</w:t>
      </w:r>
      <w:r>
        <w:rPr>
          <w:rFonts w:asciiTheme="majorEastAsia" w:eastAsiaTheme="majorEastAsia" w:hAnsiTheme="majorEastAsia" w:cs="仿宋"/>
          <w:sz w:val="21"/>
          <w:szCs w:val="21"/>
        </w:rPr>
        <w:t>应避免将溶有危险化学品的溶剂洒到布、纸等物品上，否则待溶剂蒸发变干后，这类物品就会具有一定危险性</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若有遗撒，要及时处理。</w:t>
      </w:r>
    </w:p>
    <w:p w:rsidR="009B33A1" w:rsidRDefault="000234CD">
      <w:pPr>
        <w:spacing w:line="336"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lastRenderedPageBreak/>
        <w:t>4．</w:t>
      </w:r>
      <w:r>
        <w:rPr>
          <w:rFonts w:asciiTheme="majorEastAsia" w:eastAsiaTheme="majorEastAsia" w:hAnsiTheme="majorEastAsia" w:cs="仿宋"/>
          <w:sz w:val="21"/>
          <w:szCs w:val="21"/>
        </w:rPr>
        <w:t>粉末过筛时容易产生静电，因此过筛干燥的不</w:t>
      </w:r>
      <w:r>
        <w:rPr>
          <w:rFonts w:asciiTheme="majorEastAsia" w:eastAsiaTheme="majorEastAsia" w:hAnsiTheme="majorEastAsia" w:cs="仿宋" w:hint="eastAsia"/>
          <w:sz w:val="21"/>
          <w:szCs w:val="21"/>
        </w:rPr>
        <w:t>稳</w:t>
      </w:r>
      <w:r>
        <w:rPr>
          <w:rFonts w:asciiTheme="majorEastAsia" w:eastAsiaTheme="majorEastAsia" w:hAnsiTheme="majorEastAsia" w:cs="仿宋"/>
          <w:sz w:val="21"/>
          <w:szCs w:val="21"/>
        </w:rPr>
        <w:t>定物质时要特别注意防静电。</w:t>
      </w:r>
    </w:p>
    <w:p w:rsidR="009B33A1" w:rsidRDefault="000234CD">
      <w:pPr>
        <w:spacing w:line="336"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5．</w:t>
      </w:r>
      <w:r>
        <w:rPr>
          <w:rFonts w:asciiTheme="majorEastAsia" w:eastAsiaTheme="majorEastAsia" w:hAnsiTheme="majorEastAsia" w:cs="仿宋"/>
          <w:sz w:val="21"/>
          <w:szCs w:val="21"/>
        </w:rPr>
        <w:t>用萃取操作来提取危险物时，由于萃取液浓缩，危险物就处于高浓度状态，危险性增大，应采取相应的安全措施。</w:t>
      </w:r>
    </w:p>
    <w:p w:rsidR="009B33A1" w:rsidRDefault="000234CD">
      <w:pPr>
        <w:spacing w:line="336"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6．</w:t>
      </w:r>
      <w:r>
        <w:rPr>
          <w:rFonts w:asciiTheme="majorEastAsia" w:eastAsiaTheme="majorEastAsia" w:hAnsiTheme="majorEastAsia" w:cs="仿宋"/>
          <w:sz w:val="21"/>
          <w:szCs w:val="21"/>
        </w:rPr>
        <w:t>在结晶操作中，往往可以得到纯的不稳定物质。由于结晶的条件不同，可能会得到对于摩擦和冲击非常敏感的结晶体，所以结晶操作应按照生成结晶物的安全标准进行。</w:t>
      </w:r>
    </w:p>
    <w:p w:rsidR="009B33A1" w:rsidRDefault="000234CD">
      <w:pPr>
        <w:spacing w:line="336"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7．</w:t>
      </w:r>
      <w:r>
        <w:rPr>
          <w:rFonts w:asciiTheme="majorEastAsia" w:eastAsiaTheme="majorEastAsia" w:hAnsiTheme="majorEastAsia" w:cs="仿宋"/>
          <w:sz w:val="21"/>
          <w:szCs w:val="21"/>
        </w:rPr>
        <w:t>循环使用反应液有可能造成不稳定物质的富集</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应随时注意危险品浓度并及时更新反应液。</w:t>
      </w:r>
    </w:p>
    <w:p w:rsidR="009B33A1" w:rsidRDefault="000234CD">
      <w:pPr>
        <w:spacing w:line="336"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8．</w:t>
      </w:r>
      <w:r>
        <w:rPr>
          <w:rFonts w:asciiTheme="majorEastAsia" w:eastAsiaTheme="majorEastAsia" w:hAnsiTheme="majorEastAsia" w:cs="仿宋"/>
          <w:sz w:val="21"/>
          <w:szCs w:val="21"/>
        </w:rPr>
        <w:t>在回流操作中，可能由于突沸或过热将可燃性液体喷出而引起燃烧，所以使用可燃性溶剂进行回流操作或蒸馏低闪点溶剂时，附近绝对不能有明火存在。</w:t>
      </w:r>
    </w:p>
    <w:p w:rsidR="009B33A1" w:rsidRDefault="000234CD">
      <w:pPr>
        <w:widowControl w:val="0"/>
        <w:spacing w:line="336"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9．</w:t>
      </w:r>
      <w:r>
        <w:rPr>
          <w:rFonts w:asciiTheme="majorEastAsia" w:eastAsiaTheme="majorEastAsia" w:hAnsiTheme="majorEastAsia" w:cs="仿宋"/>
          <w:sz w:val="21"/>
          <w:szCs w:val="21"/>
        </w:rPr>
        <w:t>在不稳定物质的合成反应中，如果搅拌能力差则反应会变慢，若加进原料过剩，未反应的部分将积蓄在系统中。此时应避免再进行强力搅拌，否则所积存的物料一起反应，系统的温度迅速上升，往往会使反应无法控制。</w:t>
      </w:r>
    </w:p>
    <w:p w:rsidR="009B33A1" w:rsidRDefault="000234CD">
      <w:pPr>
        <w:spacing w:line="336"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10．</w:t>
      </w:r>
      <w:r>
        <w:rPr>
          <w:rFonts w:asciiTheme="majorEastAsia" w:eastAsiaTheme="majorEastAsia" w:hAnsiTheme="majorEastAsia" w:cs="仿宋"/>
          <w:sz w:val="21"/>
          <w:szCs w:val="21"/>
        </w:rPr>
        <w:t>应避免对不稳定的化合物或混合物进行升温处理，否则可能会引起爆炸或其他失控反应。例如：在低温下将两种能发生放热反应的液体混合，然后再升温引起反应，这种做法很危险。</w:t>
      </w:r>
    </w:p>
    <w:p w:rsidR="009B33A1" w:rsidRDefault="000234CD">
      <w:pPr>
        <w:widowControl w:val="0"/>
        <w:spacing w:line="336"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11．</w:t>
      </w:r>
      <w:r>
        <w:rPr>
          <w:rFonts w:asciiTheme="majorEastAsia" w:eastAsiaTheme="majorEastAsia" w:hAnsiTheme="majorEastAsia" w:cs="仿宋"/>
          <w:sz w:val="21"/>
          <w:szCs w:val="21"/>
        </w:rPr>
        <w:t>当危险的药品泄漏、洒落或堵塞时，首先应制定好处理方案，而不是急于收拾复原，否则往往又会导致二次事故。</w:t>
      </w:r>
    </w:p>
    <w:p w:rsidR="009B33A1" w:rsidRDefault="000234CD">
      <w:pPr>
        <w:spacing w:line="336"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12．</w:t>
      </w:r>
      <w:r>
        <w:rPr>
          <w:rFonts w:asciiTheme="majorEastAsia" w:eastAsiaTheme="majorEastAsia" w:hAnsiTheme="majorEastAsia" w:cs="仿宋"/>
          <w:sz w:val="21"/>
          <w:szCs w:val="21"/>
        </w:rPr>
        <w:t>在销毁废弃危险化学品时，应防止因化学反应产生的各种危险。不能把易燃化学品倾倒入排水槽，否则极易引发火灾。</w:t>
      </w:r>
    </w:p>
    <w:p w:rsidR="009B33A1" w:rsidRDefault="000234CD" w:rsidP="00442E9C">
      <w:pPr>
        <w:spacing w:line="336" w:lineRule="auto"/>
        <w:ind w:firstLineChars="200" w:firstLine="422"/>
        <w:jc w:val="both"/>
        <w:rPr>
          <w:rFonts w:asciiTheme="majorEastAsia" w:eastAsiaTheme="majorEastAsia" w:hAnsiTheme="majorEastAsia"/>
          <w:sz w:val="21"/>
          <w:szCs w:val="21"/>
        </w:rPr>
      </w:pPr>
      <w:r>
        <w:rPr>
          <w:rFonts w:ascii="仿宋" w:eastAsia="仿宋" w:hAnsi="仿宋" w:cs="仿宋" w:hint="eastAsia"/>
          <w:b/>
          <w:bCs/>
          <w:noProof/>
          <w:sz w:val="21"/>
        </w:rPr>
        <w:lastRenderedPageBreak/>
        <w:drawing>
          <wp:anchor distT="0" distB="0" distL="114300" distR="114300" simplePos="0" relativeHeight="251642368" behindDoc="1" locked="0" layoutInCell="1" allowOverlap="1" wp14:anchorId="09A83A0F" wp14:editId="15C817CF">
            <wp:simplePos x="0" y="0"/>
            <wp:positionH relativeFrom="column">
              <wp:posOffset>3021330</wp:posOffset>
            </wp:positionH>
            <wp:positionV relativeFrom="paragraph">
              <wp:posOffset>692150</wp:posOffset>
            </wp:positionV>
            <wp:extent cx="984885" cy="984885"/>
            <wp:effectExtent l="0" t="0" r="5715" b="5715"/>
            <wp:wrapSquare wrapText="bothSides"/>
            <wp:docPr id="123" name="44B7C0F4-79DB-4F8B-9303-0E098D69D8BE-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44B7C0F4-79DB-4F8B-9303-0E098D69D8BE-1" descr="qt_temp"/>
                    <pic:cNvPicPr>
                      <a:picLocks noChangeAspect="1"/>
                    </pic:cNvPicPr>
                  </pic:nvPicPr>
                  <pic:blipFill>
                    <a:blip r:embed="rId141"/>
                    <a:stretch>
                      <a:fillRect/>
                    </a:stretch>
                  </pic:blipFill>
                  <pic:spPr>
                    <a:xfrm>
                      <a:off x="0" y="0"/>
                      <a:ext cx="984885" cy="984885"/>
                    </a:xfrm>
                    <a:prstGeom prst="rect">
                      <a:avLst/>
                    </a:prstGeom>
                    <a:noFill/>
                    <a:ln w="9525">
                      <a:noFill/>
                    </a:ln>
                  </pic:spPr>
                </pic:pic>
              </a:graphicData>
            </a:graphic>
          </wp:anchor>
        </w:drawing>
      </w:r>
      <w:r>
        <w:rPr>
          <w:rFonts w:asciiTheme="majorEastAsia" w:eastAsiaTheme="majorEastAsia" w:hAnsiTheme="majorEastAsia" w:cs="仿宋" w:hint="eastAsia"/>
          <w:sz w:val="21"/>
          <w:szCs w:val="21"/>
        </w:rPr>
        <w:t>13．</w:t>
      </w:r>
      <w:r>
        <w:rPr>
          <w:rFonts w:asciiTheme="majorEastAsia" w:eastAsiaTheme="majorEastAsia" w:hAnsiTheme="majorEastAsia" w:cs="仿宋"/>
          <w:sz w:val="21"/>
          <w:szCs w:val="21"/>
        </w:rPr>
        <w:t>在处理具有刺激性的化学品时，应在通风橱内或空气流通好的空间进行，并配戴防护手套。哮喘的师生应特别避免嗅闻此类化学品。</w:t>
      </w:r>
    </w:p>
    <w:p w:rsidR="009B33A1" w:rsidRDefault="000234CD">
      <w:pPr>
        <w:tabs>
          <w:tab w:val="left" w:pos="420"/>
        </w:tabs>
        <w:spacing w:line="336" w:lineRule="auto"/>
        <w:jc w:val="both"/>
        <w:rPr>
          <w:rFonts w:ascii="黑体" w:eastAsia="黑体" w:hAnsi="黑体" w:cs="仿宋"/>
        </w:rPr>
      </w:pPr>
      <w:r>
        <w:rPr>
          <w:rFonts w:ascii="黑体" w:eastAsia="黑体" w:hAnsi="黑体" w:cs="仿宋" w:hint="eastAsia"/>
        </w:rPr>
        <w:t>（</w:t>
      </w:r>
      <w:r w:rsidR="004E7098">
        <w:rPr>
          <w:rFonts w:ascii="黑体" w:eastAsia="黑体" w:hAnsi="黑体" w:cs="仿宋" w:hint="eastAsia"/>
        </w:rPr>
        <w:t>八</w:t>
      </w:r>
      <w:r>
        <w:rPr>
          <w:rFonts w:ascii="黑体" w:eastAsia="黑体" w:hAnsi="黑体" w:cs="仿宋" w:hint="eastAsia"/>
        </w:rPr>
        <w:t>）化学品查询</w:t>
      </w:r>
    </w:p>
    <w:p w:rsidR="009B33A1" w:rsidRDefault="000234CD">
      <w:pPr>
        <w:spacing w:line="336" w:lineRule="auto"/>
        <w:ind w:firstLineChars="200" w:firstLine="480"/>
        <w:jc w:val="both"/>
        <w:rPr>
          <w:rFonts w:asciiTheme="majorEastAsia" w:eastAsiaTheme="majorEastAsia" w:hAnsiTheme="majorEastAsia" w:cs="仿宋"/>
          <w:sz w:val="21"/>
          <w:szCs w:val="21"/>
        </w:rPr>
      </w:pPr>
      <w:r>
        <w:rPr>
          <w:noProof/>
        </w:rPr>
        <mc:AlternateContent>
          <mc:Choice Requires="wps">
            <w:drawing>
              <wp:anchor distT="0" distB="0" distL="114300" distR="114300" simplePos="0" relativeHeight="251657728" behindDoc="0" locked="0" layoutInCell="1" allowOverlap="1" wp14:anchorId="3846292E" wp14:editId="76A6A066">
                <wp:simplePos x="0" y="0"/>
                <wp:positionH relativeFrom="column">
                  <wp:posOffset>2905760</wp:posOffset>
                </wp:positionH>
                <wp:positionV relativeFrom="paragraph">
                  <wp:posOffset>657860</wp:posOffset>
                </wp:positionV>
                <wp:extent cx="1350010" cy="309245"/>
                <wp:effectExtent l="0" t="0" r="0" b="0"/>
                <wp:wrapSquare wrapText="bothSides"/>
                <wp:docPr id="159" name="文本框 314"/>
                <wp:cNvGraphicFramePr/>
                <a:graphic xmlns:a="http://schemas.openxmlformats.org/drawingml/2006/main">
                  <a:graphicData uri="http://schemas.microsoft.com/office/word/2010/wordprocessingShape">
                    <wps:wsp>
                      <wps:cNvSpPr txBox="1"/>
                      <wps:spPr>
                        <a:xfrm>
                          <a:off x="0" y="0"/>
                          <a:ext cx="1350010" cy="309245"/>
                        </a:xfrm>
                        <a:prstGeom prst="rect">
                          <a:avLst/>
                        </a:prstGeom>
                        <a:noFill/>
                        <a:ln w="9525">
                          <a:noFill/>
                        </a:ln>
                      </wps:spPr>
                      <wps:txbx>
                        <w:txbxContent>
                          <w:p w:rsidR="00FD6421" w:rsidRDefault="00FD6421">
                            <w:pPr>
                              <w:spacing w:after="140"/>
                              <w:rPr>
                                <w:rFonts w:ascii="仿宋" w:eastAsia="仿宋" w:hAnsi="仿宋" w:cs="仿宋"/>
                                <w:bCs/>
                                <w:sz w:val="20"/>
                                <w:szCs w:val="20"/>
                              </w:rPr>
                            </w:pPr>
                            <w:proofErr w:type="gramStart"/>
                            <w:r>
                              <w:rPr>
                                <w:rFonts w:ascii="仿宋" w:eastAsia="仿宋" w:hAnsi="仿宋" w:cs="仿宋" w:hint="eastAsia"/>
                                <w:bCs/>
                                <w:sz w:val="20"/>
                                <w:szCs w:val="20"/>
                              </w:rPr>
                              <w:t>安全卡</w:t>
                            </w:r>
                            <w:proofErr w:type="gramEnd"/>
                            <w:r>
                              <w:rPr>
                                <w:rFonts w:ascii="仿宋" w:eastAsia="仿宋" w:hAnsi="仿宋" w:cs="仿宋" w:hint="eastAsia"/>
                                <w:bCs/>
                                <w:sz w:val="20"/>
                                <w:szCs w:val="20"/>
                              </w:rPr>
                              <w:t>查询二维码</w:t>
                            </w:r>
                          </w:p>
                          <w:p w:rsidR="00FD6421" w:rsidRDefault="00FD6421"/>
                        </w:txbxContent>
                      </wps:txbx>
                      <wps:bodyPr wrap="square" upright="1"/>
                    </wps:wsp>
                  </a:graphicData>
                </a:graphic>
              </wp:anchor>
            </w:drawing>
          </mc:Choice>
          <mc:Fallback>
            <w:pict>
              <v:shape id="文本框 314" o:spid="_x0000_s1046" type="#_x0000_t202" style="position:absolute;left:0;text-align:left;margin-left:228.8pt;margin-top:51.8pt;width:106.3pt;height:24.3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" filled="f" stroked="f">
                <v:textbox>
                  <w:txbxContent>
                    <w:p w:rsidR="00FD6421" w:rsidRDefault="00FD6421">
                      <w:pPr>
                        <w:spacing w:after="140"/>
                        <w:rPr>
                          <w:rFonts w:ascii="仿宋" w:eastAsia="仿宋" w:hAnsi="仿宋" w:cs="仿宋"/>
                          <w:bCs/>
                          <w:sz w:val="20"/>
                          <w:szCs w:val="20"/>
                        </w:rPr>
                      </w:pPr>
                      <w:proofErr w:type="gramStart"/>
                      <w:r>
                        <w:rPr>
                          <w:rFonts w:ascii="仿宋" w:eastAsia="仿宋" w:hAnsi="仿宋" w:cs="仿宋" w:hint="eastAsia"/>
                          <w:bCs/>
                          <w:sz w:val="20"/>
                          <w:szCs w:val="20"/>
                        </w:rPr>
                        <w:t>安全卡</w:t>
                      </w:r>
                      <w:proofErr w:type="gramEnd"/>
                      <w:r>
                        <w:rPr>
                          <w:rFonts w:ascii="仿宋" w:eastAsia="仿宋" w:hAnsi="仿宋" w:cs="仿宋" w:hint="eastAsia"/>
                          <w:bCs/>
                          <w:sz w:val="20"/>
                          <w:szCs w:val="20"/>
                        </w:rPr>
                        <w:t>查询二维码</w:t>
                      </w:r>
                    </w:p>
                    <w:p w:rsidR="00FD6421" w:rsidRDefault="00FD6421"/>
                  </w:txbxContent>
                </v:textbox>
                <w10:wrap type="square"/>
              </v:shape>
            </w:pict>
          </mc:Fallback>
        </mc:AlternateContent>
      </w:r>
      <w:r>
        <w:rPr>
          <w:noProof/>
        </w:rPr>
        <w:drawing>
          <wp:anchor distT="0" distB="0" distL="114300" distR="114300" simplePos="0" relativeHeight="251673088" behindDoc="0" locked="0" layoutInCell="1" allowOverlap="1" wp14:anchorId="71646F53" wp14:editId="350FB02D">
            <wp:simplePos x="0" y="0"/>
            <wp:positionH relativeFrom="column">
              <wp:posOffset>2671445</wp:posOffset>
            </wp:positionH>
            <wp:positionV relativeFrom="paragraph">
              <wp:posOffset>939165</wp:posOffset>
            </wp:positionV>
            <wp:extent cx="1402080" cy="1647190"/>
            <wp:effectExtent l="0" t="0" r="7620" b="10160"/>
            <wp:wrapSquare wrapText="bothSides"/>
            <wp:docPr id="15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34"/>
                    <pic:cNvPicPr>
                      <a:picLocks noChangeAspect="1"/>
                    </pic:cNvPicPr>
                  </pic:nvPicPr>
                  <pic:blipFill>
                    <a:blip r:embed="rId142"/>
                    <a:stretch>
                      <a:fillRect/>
                    </a:stretch>
                  </pic:blipFill>
                  <pic:spPr>
                    <a:xfrm>
                      <a:off x="0" y="0"/>
                      <a:ext cx="1402080" cy="1647190"/>
                    </a:xfrm>
                    <a:prstGeom prst="roundRect">
                      <a:avLst/>
                    </a:prstGeom>
                    <a:noFill/>
                    <a:ln w="9525">
                      <a:noFill/>
                    </a:ln>
                  </pic:spPr>
                </pic:pic>
              </a:graphicData>
            </a:graphic>
          </wp:anchor>
        </w:drawing>
      </w:r>
      <w:r>
        <w:rPr>
          <w:rFonts w:asciiTheme="majorEastAsia" w:eastAsiaTheme="majorEastAsia" w:hAnsiTheme="majorEastAsia" w:cs="仿宋" w:hint="eastAsia"/>
          <w:sz w:val="21"/>
          <w:szCs w:val="21"/>
        </w:rPr>
        <w:t>接触危险化学品前，必须了解该化学品相关特性，如：</w:t>
      </w:r>
      <w:r>
        <w:rPr>
          <w:rFonts w:asciiTheme="majorEastAsia" w:eastAsiaTheme="majorEastAsia" w:hAnsiTheme="majorEastAsia" w:cs="仿宋"/>
          <w:sz w:val="21"/>
          <w:szCs w:val="21"/>
        </w:rPr>
        <w:t>化学品标识、</w:t>
      </w:r>
      <w:r>
        <w:rPr>
          <w:rFonts w:asciiTheme="majorEastAsia" w:eastAsiaTheme="majorEastAsia" w:hAnsiTheme="majorEastAsia" w:cs="仿宋" w:hint="eastAsia"/>
          <w:sz w:val="21"/>
          <w:szCs w:val="21"/>
        </w:rPr>
        <w:t>危害/接触类型、急性危害/症状、预防、急救/消防、泄漏处理、包装与标志、应急响应、存储、物理性质等，以免存储、使用、处置过程中出现危险等。</w:t>
      </w:r>
    </w:p>
    <w:p w:rsidR="009B33A1" w:rsidRDefault="000234CD">
      <w:pPr>
        <w:spacing w:line="336" w:lineRule="auto"/>
        <w:ind w:rightChars="-54" w:right="-130"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登陆网站</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http://icsc.brici.ac.cn/</w:t>
      </w:r>
      <w:r>
        <w:rPr>
          <w:rFonts w:ascii="Times New Roman" w:eastAsiaTheme="majorEastAsia" w:hAnsi="Times New Roman" w:cs="Times New Roman"/>
          <w:bCs/>
          <w:sz w:val="21"/>
          <w:szCs w:val="21"/>
        </w:rPr>
        <w:t>）</w:t>
      </w:r>
      <w:r>
        <w:rPr>
          <w:rFonts w:asciiTheme="majorEastAsia" w:eastAsiaTheme="majorEastAsia" w:hAnsiTheme="majorEastAsia" w:cs="仿宋" w:hint="eastAsia"/>
          <w:sz w:val="21"/>
          <w:szCs w:val="21"/>
        </w:rPr>
        <w:t>查询</w:t>
      </w:r>
      <w:r>
        <w:rPr>
          <w:rFonts w:asciiTheme="majorEastAsia" w:eastAsiaTheme="majorEastAsia" w:hAnsiTheme="majorEastAsia" w:cs="仿宋"/>
          <w:sz w:val="21"/>
          <w:szCs w:val="21"/>
        </w:rPr>
        <w:t>国际化学品</w:t>
      </w:r>
      <w:proofErr w:type="gramStart"/>
      <w:r>
        <w:rPr>
          <w:rFonts w:asciiTheme="majorEastAsia" w:eastAsiaTheme="majorEastAsia" w:hAnsiTheme="majorEastAsia" w:cs="仿宋"/>
          <w:sz w:val="21"/>
          <w:szCs w:val="21"/>
        </w:rPr>
        <w:t>安全卡</w:t>
      </w:r>
      <w:proofErr w:type="gramEnd"/>
      <w:r>
        <w:rPr>
          <w:rFonts w:asciiTheme="majorEastAsia" w:eastAsiaTheme="majorEastAsia" w:hAnsiTheme="majorEastAsia" w:cs="仿宋" w:hint="eastAsia"/>
          <w:sz w:val="21"/>
          <w:szCs w:val="21"/>
        </w:rPr>
        <w:t>获得以上信息，也可以通过手机</w:t>
      </w:r>
      <w:proofErr w:type="gramStart"/>
      <w:r>
        <w:rPr>
          <w:rFonts w:asciiTheme="majorEastAsia" w:eastAsiaTheme="majorEastAsia" w:hAnsiTheme="majorEastAsia" w:cs="仿宋" w:hint="eastAsia"/>
          <w:sz w:val="21"/>
          <w:szCs w:val="21"/>
        </w:rPr>
        <w:t>扫二维码</w:t>
      </w:r>
      <w:proofErr w:type="gramEnd"/>
      <w:r>
        <w:rPr>
          <w:rFonts w:asciiTheme="majorEastAsia" w:eastAsiaTheme="majorEastAsia" w:hAnsiTheme="majorEastAsia" w:cs="仿宋" w:hint="eastAsia"/>
          <w:sz w:val="21"/>
          <w:szCs w:val="21"/>
        </w:rPr>
        <w:t>登陆。</w:t>
      </w:r>
    </w:p>
    <w:p w:rsidR="009B33A1" w:rsidRDefault="000234CD">
      <w:pPr>
        <w:spacing w:line="336" w:lineRule="auto"/>
        <w:rPr>
          <w:rFonts w:asciiTheme="majorEastAsia" w:eastAsiaTheme="majorEastAsia" w:hAnsiTheme="majorEastAsia" w:cs="仿宋"/>
          <w:sz w:val="21"/>
        </w:rPr>
      </w:pPr>
      <w:r>
        <w:rPr>
          <w:noProof/>
        </w:rPr>
        <mc:AlternateContent>
          <mc:Choice Requires="wps">
            <w:drawing>
              <wp:anchor distT="0" distB="0" distL="114300" distR="114300" simplePos="0" relativeHeight="251661824" behindDoc="0" locked="0" layoutInCell="1" allowOverlap="1" wp14:anchorId="35E66CEA" wp14:editId="63ED1A2F">
                <wp:simplePos x="0" y="0"/>
                <wp:positionH relativeFrom="column">
                  <wp:posOffset>2865755</wp:posOffset>
                </wp:positionH>
                <wp:positionV relativeFrom="paragraph">
                  <wp:posOffset>643255</wp:posOffset>
                </wp:positionV>
                <wp:extent cx="1167130" cy="309245"/>
                <wp:effectExtent l="0" t="0" r="0" b="0"/>
                <wp:wrapNone/>
                <wp:docPr id="160" name="文本框 314"/>
                <wp:cNvGraphicFramePr/>
                <a:graphic xmlns:a="http://schemas.openxmlformats.org/drawingml/2006/main">
                  <a:graphicData uri="http://schemas.microsoft.com/office/word/2010/wordprocessingShape">
                    <wps:wsp>
                      <wps:cNvSpPr txBox="1"/>
                      <wps:spPr>
                        <a:xfrm>
                          <a:off x="0" y="0"/>
                          <a:ext cx="1167205" cy="309245"/>
                        </a:xfrm>
                        <a:prstGeom prst="rect">
                          <a:avLst/>
                        </a:prstGeom>
                        <a:noFill/>
                        <a:ln w="9525">
                          <a:noFill/>
                        </a:ln>
                      </wps:spPr>
                      <wps:txbx>
                        <w:txbxContent>
                          <w:p w:rsidR="00FD6421" w:rsidRDefault="00FD6421">
                            <w:pPr>
                              <w:spacing w:after="140"/>
                              <w:ind w:rightChars="-60" w:right="-144"/>
                              <w:rPr>
                                <w:rFonts w:ascii="仿宋" w:eastAsia="仿宋" w:hAnsi="仿宋" w:cs="仿宋"/>
                                <w:bCs/>
                                <w:sz w:val="20"/>
                                <w:szCs w:val="20"/>
                              </w:rPr>
                            </w:pPr>
                            <w:proofErr w:type="gramStart"/>
                            <w:r>
                              <w:rPr>
                                <w:rFonts w:ascii="仿宋" w:eastAsia="仿宋" w:hAnsi="仿宋" w:cs="仿宋" w:hint="eastAsia"/>
                                <w:bCs/>
                                <w:sz w:val="20"/>
                                <w:szCs w:val="20"/>
                              </w:rPr>
                              <w:t>安全卡</w:t>
                            </w:r>
                            <w:proofErr w:type="gramEnd"/>
                            <w:r>
                              <w:rPr>
                                <w:rFonts w:ascii="仿宋" w:eastAsia="仿宋" w:hAnsi="仿宋" w:cs="仿宋" w:hint="eastAsia"/>
                                <w:bCs/>
                                <w:sz w:val="20"/>
                                <w:szCs w:val="20"/>
                              </w:rPr>
                              <w:t>查询界面</w:t>
                            </w:r>
                          </w:p>
                          <w:p w:rsidR="00FD6421" w:rsidRDefault="00FD6421">
                            <w:pPr>
                              <w:ind w:rightChars="-60" w:right="-144"/>
                            </w:pPr>
                          </w:p>
                        </w:txbxContent>
                      </wps:txbx>
                      <wps:bodyPr wrap="square" upright="1"/>
                    </wps:wsp>
                  </a:graphicData>
                </a:graphic>
              </wp:anchor>
            </w:drawing>
          </mc:Choice>
          <mc:Fallback>
            <w:pict>
              <v:shape id="_x0000_s1047" type="#_x0000_t202" style="position:absolute;margin-left:225.65pt;margin-top:50.65pt;width:91.9pt;height:24.3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" filled="f" stroked="f">
                <v:textbox>
                  <w:txbxContent>
                    <w:p w:rsidR="00FD6421" w:rsidRDefault="00FD6421">
                      <w:pPr>
                        <w:spacing w:after="140"/>
                        <w:ind w:rightChars="-60" w:right="-144"/>
                        <w:rPr>
                          <w:rFonts w:ascii="仿宋" w:eastAsia="仿宋" w:hAnsi="仿宋" w:cs="仿宋"/>
                          <w:bCs/>
                          <w:sz w:val="20"/>
                          <w:szCs w:val="20"/>
                        </w:rPr>
                      </w:pPr>
                      <w:proofErr w:type="gramStart"/>
                      <w:r>
                        <w:rPr>
                          <w:rFonts w:ascii="仿宋" w:eastAsia="仿宋" w:hAnsi="仿宋" w:cs="仿宋" w:hint="eastAsia"/>
                          <w:bCs/>
                          <w:sz w:val="20"/>
                          <w:szCs w:val="20"/>
                        </w:rPr>
                        <w:t>安全卡</w:t>
                      </w:r>
                      <w:proofErr w:type="gramEnd"/>
                      <w:r>
                        <w:rPr>
                          <w:rFonts w:ascii="仿宋" w:eastAsia="仿宋" w:hAnsi="仿宋" w:cs="仿宋" w:hint="eastAsia"/>
                          <w:bCs/>
                          <w:sz w:val="20"/>
                          <w:szCs w:val="20"/>
                        </w:rPr>
                        <w:t>查询界面</w:t>
                      </w:r>
                    </w:p>
                    <w:p w:rsidR="00FD6421" w:rsidRDefault="00FD6421">
                      <w:pPr>
                        <w:ind w:rightChars="-60" w:right="-144"/>
                      </w:pPr>
                    </w:p>
                  </w:txbxContent>
                </v:textbox>
              </v:shape>
            </w:pict>
          </mc:Fallback>
        </mc:AlternateContent>
      </w:r>
      <w:r>
        <w:rPr>
          <w:rFonts w:hint="eastAsia"/>
        </w:rPr>
        <w:t xml:space="preserve">    </w:t>
      </w:r>
      <w:r>
        <w:rPr>
          <w:rFonts w:asciiTheme="majorEastAsia" w:eastAsiaTheme="majorEastAsia" w:hAnsiTheme="majorEastAsia" w:cs="仿宋" w:hint="eastAsia"/>
          <w:sz w:val="21"/>
        </w:rPr>
        <w:t>登陆网站后即可通过化学品</w:t>
      </w:r>
      <w:proofErr w:type="gramStart"/>
      <w:r>
        <w:rPr>
          <w:rFonts w:asciiTheme="majorEastAsia" w:eastAsiaTheme="majorEastAsia" w:hAnsiTheme="majorEastAsia" w:cs="仿宋" w:hint="eastAsia"/>
          <w:sz w:val="21"/>
        </w:rPr>
        <w:t>安全卡</w:t>
      </w:r>
      <w:proofErr w:type="gramEnd"/>
      <w:r>
        <w:rPr>
          <w:rFonts w:asciiTheme="majorEastAsia" w:eastAsiaTheme="majorEastAsia" w:hAnsiTheme="majorEastAsia" w:cs="仿宋" w:hint="eastAsia"/>
          <w:sz w:val="21"/>
        </w:rPr>
        <w:t>编号、物质中（英）文名称、</w:t>
      </w:r>
      <w:r>
        <w:rPr>
          <w:rFonts w:ascii="Times New Roman" w:eastAsiaTheme="majorEastAsia" w:hAnsi="Times New Roman" w:cs="Times New Roman"/>
          <w:sz w:val="21"/>
        </w:rPr>
        <w:t>cas</w:t>
      </w:r>
      <w:r>
        <w:rPr>
          <w:rFonts w:asciiTheme="majorEastAsia" w:eastAsiaTheme="majorEastAsia" w:hAnsiTheme="majorEastAsia" w:cs="仿宋" w:hint="eastAsia"/>
          <w:sz w:val="21"/>
        </w:rPr>
        <w:t>号等进行查询，如以硝基甲烷为例进行查询。</w:t>
      </w:r>
    </w:p>
    <w:p w:rsidR="009B33A1" w:rsidRDefault="000234CD">
      <w:pPr>
        <w:rPr>
          <w:rFonts w:ascii="仿宋" w:eastAsia="仿宋" w:hAnsi="仿宋" w:cs="仿宋"/>
          <w:b/>
        </w:rPr>
      </w:pPr>
      <w:r>
        <w:rPr>
          <w:rFonts w:ascii="仿宋" w:eastAsia="仿宋" w:hAnsi="仿宋" w:cs="仿宋"/>
          <w:sz w:val="21"/>
        </w:rPr>
        <w:br w:type="page"/>
      </w:r>
      <w:r>
        <w:rPr>
          <w:noProof/>
        </w:rPr>
        <w:lastRenderedPageBreak/>
        <w:drawing>
          <wp:anchor distT="0" distB="0" distL="114300" distR="114300" simplePos="0" relativeHeight="251654656" behindDoc="0" locked="0" layoutInCell="1" allowOverlap="1" wp14:anchorId="1A125A5D" wp14:editId="4D215ABB">
            <wp:simplePos x="0" y="0"/>
            <wp:positionH relativeFrom="column">
              <wp:posOffset>29210</wp:posOffset>
            </wp:positionH>
            <wp:positionV relativeFrom="paragraph">
              <wp:posOffset>-123190</wp:posOffset>
            </wp:positionV>
            <wp:extent cx="3879215" cy="3845560"/>
            <wp:effectExtent l="0" t="0" r="6985" b="2540"/>
            <wp:wrapNone/>
            <wp:docPr id="126"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42"/>
                    <pic:cNvPicPr>
                      <a:picLocks noChangeAspect="1"/>
                    </pic:cNvPicPr>
                  </pic:nvPicPr>
                  <pic:blipFill>
                    <a:blip r:embed="rId143"/>
                    <a:stretch>
                      <a:fillRect/>
                    </a:stretch>
                  </pic:blipFill>
                  <pic:spPr>
                    <a:xfrm>
                      <a:off x="0" y="0"/>
                      <a:ext cx="3885891" cy="3852478"/>
                    </a:xfrm>
                    <a:prstGeom prst="rect">
                      <a:avLst/>
                    </a:prstGeom>
                    <a:noFill/>
                    <a:ln w="9525">
                      <a:noFill/>
                    </a:ln>
                  </pic:spPr>
                </pic:pic>
              </a:graphicData>
            </a:graphic>
          </wp:anchor>
        </w:drawing>
      </w:r>
      <w:r>
        <w:rPr>
          <w:rFonts w:ascii="仿宋" w:eastAsia="仿宋" w:hAnsi="仿宋" w:cs="仿宋" w:hint="eastAsia"/>
          <w:b/>
        </w:rPr>
        <w:t xml:space="preserve">    </w:t>
      </w:r>
    </w:p>
    <w:p w:rsidR="009B33A1" w:rsidRDefault="009B33A1">
      <w:pPr>
        <w:spacing w:after="97"/>
        <w:ind w:firstLineChars="500" w:firstLine="1205"/>
        <w:rPr>
          <w:rFonts w:ascii="仿宋" w:eastAsia="仿宋" w:hAnsi="仿宋" w:cs="仿宋"/>
          <w:b/>
        </w:rPr>
      </w:pPr>
    </w:p>
    <w:p w:rsidR="009B33A1" w:rsidRDefault="009B33A1">
      <w:pPr>
        <w:spacing w:after="97"/>
        <w:ind w:firstLineChars="500" w:firstLine="1205"/>
        <w:rPr>
          <w:rFonts w:ascii="仿宋" w:eastAsia="仿宋" w:hAnsi="仿宋" w:cs="仿宋"/>
          <w:b/>
        </w:rPr>
      </w:pPr>
    </w:p>
    <w:p w:rsidR="009B33A1" w:rsidRDefault="009B33A1">
      <w:pPr>
        <w:spacing w:after="97"/>
        <w:ind w:firstLineChars="500" w:firstLine="1205"/>
        <w:rPr>
          <w:rFonts w:ascii="仿宋" w:eastAsia="仿宋" w:hAnsi="仿宋" w:cs="仿宋"/>
          <w:b/>
        </w:rPr>
      </w:pPr>
    </w:p>
    <w:p w:rsidR="009B33A1" w:rsidRDefault="009B33A1">
      <w:pPr>
        <w:spacing w:after="97"/>
        <w:ind w:firstLineChars="500" w:firstLine="1205"/>
        <w:rPr>
          <w:rFonts w:ascii="仿宋" w:eastAsia="仿宋" w:hAnsi="仿宋" w:cs="仿宋"/>
          <w:b/>
        </w:rPr>
      </w:pPr>
    </w:p>
    <w:p w:rsidR="009B33A1" w:rsidRDefault="009B33A1">
      <w:pPr>
        <w:spacing w:after="97"/>
        <w:ind w:firstLineChars="500" w:firstLine="1205"/>
        <w:rPr>
          <w:rFonts w:ascii="仿宋" w:eastAsia="仿宋" w:hAnsi="仿宋" w:cs="仿宋"/>
          <w:b/>
        </w:rPr>
      </w:pPr>
    </w:p>
    <w:p w:rsidR="009B33A1" w:rsidRDefault="009B33A1">
      <w:pPr>
        <w:spacing w:after="97"/>
        <w:ind w:firstLineChars="500" w:firstLine="1205"/>
        <w:rPr>
          <w:rFonts w:ascii="仿宋" w:eastAsia="仿宋" w:hAnsi="仿宋" w:cs="仿宋"/>
          <w:b/>
        </w:rPr>
      </w:pPr>
    </w:p>
    <w:p w:rsidR="009B33A1" w:rsidRDefault="009B33A1">
      <w:pPr>
        <w:spacing w:after="97"/>
        <w:ind w:firstLineChars="500" w:firstLine="1205"/>
        <w:rPr>
          <w:rFonts w:ascii="仿宋" w:eastAsia="仿宋" w:hAnsi="仿宋" w:cs="仿宋"/>
          <w:b/>
        </w:rPr>
      </w:pPr>
    </w:p>
    <w:p w:rsidR="009B33A1" w:rsidRDefault="009B33A1">
      <w:pPr>
        <w:spacing w:after="97"/>
        <w:ind w:firstLineChars="500" w:firstLine="1205"/>
        <w:rPr>
          <w:rFonts w:ascii="仿宋" w:eastAsia="仿宋" w:hAnsi="仿宋" w:cs="仿宋"/>
          <w:b/>
        </w:rPr>
      </w:pPr>
    </w:p>
    <w:p w:rsidR="009B33A1" w:rsidRDefault="009B33A1">
      <w:pPr>
        <w:spacing w:after="97"/>
        <w:ind w:firstLineChars="500" w:firstLine="1205"/>
        <w:rPr>
          <w:rFonts w:ascii="仿宋" w:eastAsia="仿宋" w:hAnsi="仿宋" w:cs="仿宋"/>
          <w:b/>
        </w:rPr>
      </w:pPr>
    </w:p>
    <w:p w:rsidR="009B33A1" w:rsidRDefault="009B33A1">
      <w:pPr>
        <w:spacing w:after="97"/>
        <w:ind w:firstLineChars="500" w:firstLine="1205"/>
        <w:rPr>
          <w:rFonts w:ascii="仿宋" w:eastAsia="仿宋" w:hAnsi="仿宋" w:cs="仿宋"/>
          <w:b/>
        </w:rPr>
      </w:pPr>
    </w:p>
    <w:p w:rsidR="009B33A1" w:rsidRDefault="009B33A1">
      <w:pPr>
        <w:spacing w:after="97"/>
        <w:ind w:firstLineChars="500" w:firstLine="1205"/>
        <w:rPr>
          <w:rFonts w:ascii="仿宋" w:eastAsia="仿宋" w:hAnsi="仿宋" w:cs="仿宋"/>
          <w:b/>
        </w:rPr>
      </w:pPr>
    </w:p>
    <w:p w:rsidR="009B33A1" w:rsidRDefault="009B33A1">
      <w:pPr>
        <w:spacing w:after="97"/>
        <w:ind w:firstLineChars="500" w:firstLine="1205"/>
        <w:rPr>
          <w:rFonts w:ascii="仿宋" w:eastAsia="仿宋" w:hAnsi="仿宋" w:cs="仿宋"/>
          <w:b/>
        </w:rPr>
      </w:pPr>
    </w:p>
    <w:p w:rsidR="009B33A1" w:rsidRDefault="009B33A1">
      <w:pPr>
        <w:spacing w:after="97"/>
        <w:ind w:firstLineChars="500" w:firstLine="1205"/>
        <w:rPr>
          <w:rFonts w:ascii="仿宋" w:eastAsia="仿宋" w:hAnsi="仿宋" w:cs="仿宋"/>
          <w:b/>
        </w:rPr>
      </w:pPr>
    </w:p>
    <w:p w:rsidR="009B33A1" w:rsidRDefault="000234CD">
      <w:pPr>
        <w:spacing w:after="97"/>
        <w:ind w:firstLineChars="500" w:firstLine="1200"/>
        <w:rPr>
          <w:rFonts w:ascii="仿宋" w:eastAsia="仿宋" w:hAnsi="仿宋" w:cs="仿宋"/>
          <w:b/>
        </w:rPr>
      </w:pPr>
      <w:r>
        <w:rPr>
          <w:noProof/>
        </w:rPr>
        <w:drawing>
          <wp:anchor distT="0" distB="0" distL="114300" distR="114300" simplePos="0" relativeHeight="251662848" behindDoc="0" locked="0" layoutInCell="1" allowOverlap="1" wp14:anchorId="13A29393" wp14:editId="5F04277F">
            <wp:simplePos x="0" y="0"/>
            <wp:positionH relativeFrom="column">
              <wp:posOffset>24765</wp:posOffset>
            </wp:positionH>
            <wp:positionV relativeFrom="paragraph">
              <wp:posOffset>158750</wp:posOffset>
            </wp:positionV>
            <wp:extent cx="3888105" cy="2275205"/>
            <wp:effectExtent l="0" t="0" r="0" b="0"/>
            <wp:wrapNone/>
            <wp:docPr id="125"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41"/>
                    <pic:cNvPicPr>
                      <a:picLocks noChangeAspect="1"/>
                    </pic:cNvPicPr>
                  </pic:nvPicPr>
                  <pic:blipFill>
                    <a:blip r:embed="rId144"/>
                    <a:stretch>
                      <a:fillRect/>
                    </a:stretch>
                  </pic:blipFill>
                  <pic:spPr>
                    <a:xfrm>
                      <a:off x="0" y="0"/>
                      <a:ext cx="3888105" cy="2275205"/>
                    </a:xfrm>
                    <a:prstGeom prst="rect">
                      <a:avLst/>
                    </a:prstGeom>
                    <a:noFill/>
                    <a:ln w="9525">
                      <a:noFill/>
                    </a:ln>
                  </pic:spPr>
                </pic:pic>
              </a:graphicData>
            </a:graphic>
          </wp:anchor>
        </w:drawing>
      </w:r>
    </w:p>
    <w:p w:rsidR="009B33A1" w:rsidRDefault="009B33A1">
      <w:pPr>
        <w:spacing w:after="97"/>
        <w:rPr>
          <w:rFonts w:ascii="仿宋" w:eastAsia="仿宋" w:hAnsi="仿宋" w:cs="仿宋"/>
          <w:b/>
        </w:rPr>
      </w:pPr>
    </w:p>
    <w:p w:rsidR="009B33A1" w:rsidRDefault="009B33A1">
      <w:pPr>
        <w:spacing w:after="97"/>
        <w:rPr>
          <w:rFonts w:ascii="仿宋" w:eastAsia="仿宋" w:hAnsi="仿宋" w:cs="仿宋"/>
          <w:b/>
        </w:rPr>
      </w:pPr>
    </w:p>
    <w:p w:rsidR="009B33A1" w:rsidRDefault="009B33A1">
      <w:pPr>
        <w:spacing w:after="97"/>
        <w:rPr>
          <w:rFonts w:ascii="仿宋" w:eastAsia="仿宋" w:hAnsi="仿宋" w:cs="仿宋"/>
          <w:b/>
        </w:rPr>
      </w:pPr>
    </w:p>
    <w:p w:rsidR="009B33A1" w:rsidRDefault="009B33A1">
      <w:pPr>
        <w:spacing w:after="97"/>
        <w:rPr>
          <w:rFonts w:ascii="仿宋" w:eastAsia="仿宋" w:hAnsi="仿宋" w:cs="仿宋"/>
          <w:b/>
        </w:rPr>
      </w:pPr>
    </w:p>
    <w:p w:rsidR="009B33A1" w:rsidRDefault="009B33A1">
      <w:pPr>
        <w:spacing w:after="97"/>
        <w:rPr>
          <w:rFonts w:ascii="仿宋" w:eastAsia="仿宋" w:hAnsi="仿宋" w:cs="仿宋"/>
          <w:b/>
        </w:rPr>
      </w:pPr>
    </w:p>
    <w:p w:rsidR="009B33A1" w:rsidRDefault="009B33A1">
      <w:pPr>
        <w:spacing w:after="97"/>
        <w:rPr>
          <w:rFonts w:ascii="仿宋" w:eastAsia="仿宋" w:hAnsi="仿宋" w:cs="仿宋"/>
          <w:b/>
        </w:rPr>
      </w:pPr>
    </w:p>
    <w:p w:rsidR="009B33A1" w:rsidRDefault="009B33A1">
      <w:pPr>
        <w:spacing w:after="97"/>
        <w:rPr>
          <w:rFonts w:ascii="仿宋" w:eastAsia="仿宋" w:hAnsi="仿宋" w:cs="仿宋"/>
          <w:b/>
        </w:rPr>
      </w:pPr>
    </w:p>
    <w:p w:rsidR="009B33A1" w:rsidRDefault="009B33A1">
      <w:pPr>
        <w:spacing w:after="97"/>
        <w:rPr>
          <w:rFonts w:ascii="仿宋" w:eastAsia="仿宋" w:hAnsi="仿宋" w:cs="仿宋"/>
          <w:b/>
        </w:rPr>
      </w:pPr>
    </w:p>
    <w:p w:rsidR="009B33A1" w:rsidRDefault="000234CD">
      <w:pPr>
        <w:spacing w:line="360" w:lineRule="auto"/>
        <w:jc w:val="both"/>
        <w:rPr>
          <w:rFonts w:ascii="黑体" w:eastAsia="黑体" w:hAnsi="黑体"/>
        </w:rPr>
      </w:pPr>
      <w:r>
        <w:rPr>
          <w:rFonts w:ascii="黑体" w:eastAsia="黑体" w:hAnsi="黑体" w:cs="仿宋" w:hint="eastAsia"/>
        </w:rPr>
        <w:lastRenderedPageBreak/>
        <w:t>（</w:t>
      </w:r>
      <w:r w:rsidR="004E7098">
        <w:rPr>
          <w:rFonts w:ascii="黑体" w:eastAsia="黑体" w:hAnsi="黑体" w:cs="仿宋" w:hint="eastAsia"/>
        </w:rPr>
        <w:t>九</w:t>
      </w:r>
      <w:r>
        <w:rPr>
          <w:rFonts w:ascii="黑体" w:eastAsia="黑体" w:hAnsi="黑体" w:cs="仿宋" w:hint="eastAsia"/>
        </w:rPr>
        <w:t>）</w:t>
      </w:r>
      <w:r>
        <w:rPr>
          <w:rFonts w:ascii="黑体" w:eastAsia="黑体" w:hAnsi="黑体" w:cs="仿宋"/>
        </w:rPr>
        <w:t xml:space="preserve">废弃物处置 </w:t>
      </w:r>
    </w:p>
    <w:p w:rsidR="00A26F39" w:rsidRPr="00A26F39" w:rsidRDefault="00120A0E" w:rsidP="00A26F39">
      <w:pPr>
        <w:pStyle w:val="a5"/>
        <w:spacing w:line="360" w:lineRule="auto"/>
        <w:ind w:firstLineChars="200" w:firstLine="420"/>
        <w:jc w:val="both"/>
        <w:rPr>
          <w:rFonts w:asciiTheme="majorEastAsia" w:eastAsiaTheme="majorEastAsia" w:hAnsiTheme="majorEastAsia"/>
          <w:sz w:val="21"/>
        </w:rPr>
      </w:pPr>
      <w:r>
        <w:rPr>
          <w:rFonts w:asciiTheme="majorEastAsia" w:eastAsiaTheme="majorEastAsia" w:hAnsiTheme="majorEastAsia" w:hint="eastAsia"/>
          <w:sz w:val="21"/>
        </w:rPr>
        <w:t>1．</w:t>
      </w:r>
      <w:r w:rsidR="00A26F39" w:rsidRPr="00A26F39">
        <w:rPr>
          <w:rFonts w:asciiTheme="majorEastAsia" w:eastAsiaTheme="majorEastAsia" w:hAnsiTheme="majorEastAsia" w:hint="eastAsia"/>
          <w:sz w:val="21"/>
        </w:rPr>
        <w:t>我校科研实验室废弃物主要包括：一般化学废液、剧毒化学废液、废旧化学试剂、废旧剧毒化学试剂、废原油、固体废弃物等。</w:t>
      </w:r>
    </w:p>
    <w:p w:rsidR="00A26F39" w:rsidRPr="00A26F39" w:rsidRDefault="00644A8B" w:rsidP="00A26F39">
      <w:pPr>
        <w:pStyle w:val="a5"/>
        <w:spacing w:line="360" w:lineRule="auto"/>
        <w:ind w:firstLineChars="200" w:firstLine="420"/>
        <w:jc w:val="both"/>
        <w:rPr>
          <w:rFonts w:asciiTheme="majorEastAsia" w:eastAsiaTheme="majorEastAsia" w:hAnsiTheme="majorEastAsia"/>
          <w:sz w:val="21"/>
        </w:rPr>
      </w:pPr>
      <w:r>
        <w:rPr>
          <w:rFonts w:asciiTheme="majorEastAsia" w:eastAsiaTheme="majorEastAsia" w:hAnsiTheme="majorEastAsia" w:hint="eastAsia"/>
          <w:sz w:val="21"/>
        </w:rPr>
        <w:t>2．</w:t>
      </w:r>
      <w:r w:rsidR="00A26F39" w:rsidRPr="00A26F39">
        <w:rPr>
          <w:rFonts w:asciiTheme="majorEastAsia" w:eastAsiaTheme="majorEastAsia" w:hAnsiTheme="majorEastAsia"/>
          <w:sz w:val="21"/>
        </w:rPr>
        <w:t>各科研实验室须参照国家废弃物名录和我校科研实验室废弃物实际产生情况，对废弃物进行分类收集。</w:t>
      </w:r>
    </w:p>
    <w:p w:rsidR="00A26F39" w:rsidRPr="00A26F39" w:rsidRDefault="00644A8B" w:rsidP="00644A8B">
      <w:pPr>
        <w:pStyle w:val="a5"/>
        <w:spacing w:line="360" w:lineRule="auto"/>
        <w:ind w:firstLineChars="200" w:firstLine="422"/>
        <w:jc w:val="both"/>
        <w:rPr>
          <w:rFonts w:asciiTheme="majorEastAsia" w:eastAsiaTheme="majorEastAsia" w:hAnsiTheme="majorEastAsia"/>
          <w:sz w:val="21"/>
        </w:rPr>
      </w:pPr>
      <w:r>
        <w:rPr>
          <w:rFonts w:asciiTheme="minorEastAsia" w:eastAsiaTheme="minorEastAsia" w:hAnsiTheme="minorEastAsia" w:cs="仿宋" w:hint="eastAsia"/>
          <w:b/>
          <w:bCs/>
          <w:sz w:val="21"/>
        </w:rPr>
        <w:t>（1）</w:t>
      </w:r>
      <w:r w:rsidR="00A26F39" w:rsidRPr="00A26F39">
        <w:rPr>
          <w:rFonts w:asciiTheme="majorEastAsia" w:eastAsiaTheme="majorEastAsia" w:hAnsiTheme="majorEastAsia"/>
          <w:sz w:val="21"/>
        </w:rPr>
        <w:t>严禁将易发生化学反应的废弃物混装；</w:t>
      </w:r>
    </w:p>
    <w:p w:rsidR="00A26F39" w:rsidRPr="00A26F39" w:rsidRDefault="00644A8B" w:rsidP="00644A8B">
      <w:pPr>
        <w:pStyle w:val="a5"/>
        <w:spacing w:line="360" w:lineRule="auto"/>
        <w:ind w:firstLineChars="200" w:firstLine="422"/>
        <w:jc w:val="both"/>
        <w:rPr>
          <w:rFonts w:asciiTheme="majorEastAsia" w:eastAsiaTheme="majorEastAsia" w:hAnsiTheme="majorEastAsia"/>
          <w:sz w:val="21"/>
        </w:rPr>
      </w:pPr>
      <w:r>
        <w:rPr>
          <w:rFonts w:asciiTheme="minorEastAsia" w:eastAsiaTheme="minorEastAsia" w:hAnsiTheme="minorEastAsia" w:cs="仿宋" w:hint="eastAsia"/>
          <w:b/>
          <w:bCs/>
          <w:sz w:val="21"/>
        </w:rPr>
        <w:t>（2）</w:t>
      </w:r>
      <w:r w:rsidR="00A26F39" w:rsidRPr="00A26F39">
        <w:rPr>
          <w:rFonts w:asciiTheme="majorEastAsia" w:eastAsiaTheme="majorEastAsia" w:hAnsiTheme="majorEastAsia"/>
          <w:sz w:val="21"/>
        </w:rPr>
        <w:t>严禁将固体废弃物和液体废弃物混装；</w:t>
      </w:r>
    </w:p>
    <w:p w:rsidR="00A26F39" w:rsidRPr="00A26F39" w:rsidRDefault="00644A8B" w:rsidP="00644A8B">
      <w:pPr>
        <w:pStyle w:val="a5"/>
        <w:spacing w:line="360" w:lineRule="auto"/>
        <w:ind w:firstLineChars="200" w:firstLine="422"/>
        <w:jc w:val="both"/>
        <w:rPr>
          <w:rFonts w:asciiTheme="majorEastAsia" w:eastAsiaTheme="majorEastAsia" w:hAnsiTheme="majorEastAsia"/>
          <w:sz w:val="21"/>
        </w:rPr>
      </w:pPr>
      <w:r>
        <w:rPr>
          <w:rFonts w:asciiTheme="minorEastAsia" w:eastAsiaTheme="minorEastAsia" w:hAnsiTheme="minorEastAsia" w:cs="仿宋" w:hint="eastAsia"/>
          <w:b/>
          <w:bCs/>
          <w:sz w:val="21"/>
        </w:rPr>
        <w:t>（3）</w:t>
      </w:r>
      <w:r w:rsidR="00A26F39" w:rsidRPr="00A26F39">
        <w:rPr>
          <w:rFonts w:asciiTheme="majorEastAsia" w:eastAsiaTheme="majorEastAsia" w:hAnsiTheme="majorEastAsia"/>
          <w:sz w:val="21"/>
        </w:rPr>
        <w:t>严禁将完全</w:t>
      </w:r>
      <w:proofErr w:type="gramStart"/>
      <w:r w:rsidR="00A26F39" w:rsidRPr="00A26F39">
        <w:rPr>
          <w:rFonts w:asciiTheme="majorEastAsia" w:eastAsiaTheme="majorEastAsia" w:hAnsiTheme="majorEastAsia"/>
          <w:sz w:val="21"/>
        </w:rPr>
        <w:t>不</w:t>
      </w:r>
      <w:proofErr w:type="gramEnd"/>
      <w:r w:rsidR="00A26F39" w:rsidRPr="00A26F39">
        <w:rPr>
          <w:rFonts w:asciiTheme="majorEastAsia" w:eastAsiaTheme="majorEastAsia" w:hAnsiTheme="majorEastAsia"/>
          <w:sz w:val="21"/>
        </w:rPr>
        <w:t>互溶的液体废弃物混装；</w:t>
      </w:r>
    </w:p>
    <w:p w:rsidR="00A26F39" w:rsidRPr="00A26F39" w:rsidRDefault="00644A8B" w:rsidP="00644A8B">
      <w:pPr>
        <w:pStyle w:val="a5"/>
        <w:spacing w:line="360" w:lineRule="auto"/>
        <w:ind w:firstLineChars="200" w:firstLine="422"/>
        <w:jc w:val="both"/>
        <w:rPr>
          <w:rFonts w:asciiTheme="majorEastAsia" w:eastAsiaTheme="majorEastAsia" w:hAnsiTheme="majorEastAsia"/>
          <w:sz w:val="21"/>
        </w:rPr>
      </w:pPr>
      <w:r>
        <w:rPr>
          <w:rFonts w:asciiTheme="minorEastAsia" w:eastAsiaTheme="minorEastAsia" w:hAnsiTheme="minorEastAsia" w:cs="仿宋" w:hint="eastAsia"/>
          <w:b/>
          <w:bCs/>
          <w:sz w:val="21"/>
        </w:rPr>
        <w:t>（4）</w:t>
      </w:r>
      <w:r w:rsidR="00A26F39" w:rsidRPr="00A26F39">
        <w:rPr>
          <w:rFonts w:asciiTheme="majorEastAsia" w:eastAsiaTheme="majorEastAsia" w:hAnsiTheme="majorEastAsia"/>
          <w:sz w:val="21"/>
        </w:rPr>
        <w:t>严禁将实验室废弃物与生活垃圾混放；</w:t>
      </w:r>
    </w:p>
    <w:p w:rsidR="00A26F39" w:rsidRPr="00A26F39" w:rsidRDefault="00644A8B" w:rsidP="00644A8B">
      <w:pPr>
        <w:pStyle w:val="a5"/>
        <w:spacing w:line="360" w:lineRule="auto"/>
        <w:ind w:firstLineChars="200" w:firstLine="422"/>
        <w:jc w:val="both"/>
        <w:rPr>
          <w:rFonts w:asciiTheme="majorEastAsia" w:eastAsiaTheme="majorEastAsia" w:hAnsiTheme="majorEastAsia"/>
          <w:sz w:val="21"/>
        </w:rPr>
      </w:pPr>
      <w:r>
        <w:rPr>
          <w:rFonts w:asciiTheme="minorEastAsia" w:eastAsiaTheme="minorEastAsia" w:hAnsiTheme="minorEastAsia" w:cs="仿宋" w:hint="eastAsia"/>
          <w:b/>
          <w:bCs/>
          <w:sz w:val="21"/>
        </w:rPr>
        <w:t>（5）</w:t>
      </w:r>
      <w:r w:rsidR="00A26F39" w:rsidRPr="00A26F39">
        <w:rPr>
          <w:rFonts w:asciiTheme="majorEastAsia" w:eastAsiaTheme="majorEastAsia" w:hAnsiTheme="majorEastAsia"/>
          <w:sz w:val="21"/>
        </w:rPr>
        <w:t>严禁将危险废弃物随意丢弃、掩埋地下或排入下水管道及任何水源。</w:t>
      </w:r>
    </w:p>
    <w:p w:rsidR="00A26F39" w:rsidRPr="00A26F39" w:rsidRDefault="00644A8B" w:rsidP="00A26F39">
      <w:pPr>
        <w:pStyle w:val="a5"/>
        <w:spacing w:line="360" w:lineRule="auto"/>
        <w:ind w:firstLineChars="200" w:firstLine="420"/>
        <w:jc w:val="both"/>
        <w:rPr>
          <w:rFonts w:asciiTheme="majorEastAsia" w:eastAsiaTheme="majorEastAsia" w:hAnsiTheme="majorEastAsia"/>
          <w:sz w:val="21"/>
        </w:rPr>
      </w:pPr>
      <w:r>
        <w:rPr>
          <w:rFonts w:asciiTheme="majorEastAsia" w:eastAsiaTheme="majorEastAsia" w:hAnsiTheme="majorEastAsia" w:hint="eastAsia"/>
          <w:sz w:val="21"/>
        </w:rPr>
        <w:t>3．</w:t>
      </w:r>
      <w:r w:rsidR="00A26F39" w:rsidRPr="00A26F39">
        <w:rPr>
          <w:rFonts w:asciiTheme="majorEastAsia" w:eastAsiaTheme="majorEastAsia" w:hAnsiTheme="majorEastAsia"/>
          <w:sz w:val="21"/>
        </w:rPr>
        <w:t>收集容器应在醒目位置粘贴相应废弃物标签，详细标明废弃物的名称、全部成分、学院名称、教师姓名、经办人及联系电话等信息。</w:t>
      </w:r>
    </w:p>
    <w:p w:rsidR="00A26F39" w:rsidRPr="00A26F39" w:rsidRDefault="00644A8B" w:rsidP="00A26F39">
      <w:pPr>
        <w:pStyle w:val="a5"/>
        <w:spacing w:line="360" w:lineRule="auto"/>
        <w:ind w:firstLineChars="200" w:firstLine="420"/>
        <w:jc w:val="both"/>
        <w:rPr>
          <w:rFonts w:asciiTheme="majorEastAsia" w:eastAsiaTheme="majorEastAsia" w:hAnsiTheme="majorEastAsia"/>
          <w:sz w:val="21"/>
        </w:rPr>
      </w:pPr>
      <w:r>
        <w:rPr>
          <w:rFonts w:asciiTheme="majorEastAsia" w:eastAsiaTheme="majorEastAsia" w:hAnsiTheme="majorEastAsia" w:hint="eastAsia"/>
          <w:sz w:val="21"/>
        </w:rPr>
        <w:t>4．</w:t>
      </w:r>
      <w:r w:rsidR="00A26F39" w:rsidRPr="00A26F39">
        <w:rPr>
          <w:rFonts w:asciiTheme="majorEastAsia" w:eastAsiaTheme="majorEastAsia" w:hAnsiTheme="majorEastAsia"/>
          <w:sz w:val="21"/>
        </w:rPr>
        <w:t>盛装化学废液或废旧化学试剂的容器应是废液桶或旧化学试剂瓶，不得使用敞口容器存放化学废液，容器上应有清晰的标签，桶口或瓶口密封，化学试剂空瓶不用贴标签；</w:t>
      </w:r>
    </w:p>
    <w:p w:rsidR="00A26F39" w:rsidRPr="00A26F39" w:rsidRDefault="00644A8B" w:rsidP="00A26F39">
      <w:pPr>
        <w:pStyle w:val="a5"/>
        <w:spacing w:line="360" w:lineRule="auto"/>
        <w:ind w:firstLineChars="200" w:firstLine="420"/>
        <w:jc w:val="both"/>
        <w:rPr>
          <w:rFonts w:asciiTheme="majorEastAsia" w:eastAsiaTheme="majorEastAsia" w:hAnsiTheme="majorEastAsia"/>
          <w:sz w:val="21"/>
        </w:rPr>
      </w:pPr>
      <w:r>
        <w:rPr>
          <w:rFonts w:asciiTheme="majorEastAsia" w:eastAsiaTheme="majorEastAsia" w:hAnsiTheme="majorEastAsia" w:hint="eastAsia"/>
          <w:sz w:val="21"/>
        </w:rPr>
        <w:t>5．</w:t>
      </w:r>
      <w:r w:rsidR="00A26F39" w:rsidRPr="00A26F39">
        <w:rPr>
          <w:rFonts w:asciiTheme="majorEastAsia" w:eastAsiaTheme="majorEastAsia" w:hAnsiTheme="majorEastAsia"/>
          <w:sz w:val="21"/>
        </w:rPr>
        <w:t>倒入废液桶的废液所有成分必须在《废弃物转移入库登记表》上登记，写明成分的中文全称，不可写简称或缩写，并注明老师姓名、学院、联系电话；</w:t>
      </w:r>
    </w:p>
    <w:p w:rsidR="00A26F39" w:rsidRPr="00A26F39" w:rsidRDefault="00644A8B" w:rsidP="00A26F39">
      <w:pPr>
        <w:pStyle w:val="a5"/>
        <w:spacing w:line="360" w:lineRule="auto"/>
        <w:ind w:firstLineChars="200" w:firstLine="420"/>
        <w:jc w:val="both"/>
        <w:rPr>
          <w:rFonts w:asciiTheme="majorEastAsia" w:eastAsiaTheme="majorEastAsia" w:hAnsiTheme="majorEastAsia"/>
          <w:sz w:val="21"/>
        </w:rPr>
      </w:pPr>
      <w:r>
        <w:rPr>
          <w:rFonts w:asciiTheme="majorEastAsia" w:eastAsiaTheme="majorEastAsia" w:hAnsiTheme="majorEastAsia" w:hint="eastAsia"/>
          <w:sz w:val="21"/>
        </w:rPr>
        <w:t>6．</w:t>
      </w:r>
      <w:r w:rsidR="00A26F39" w:rsidRPr="00A26F39">
        <w:rPr>
          <w:rFonts w:asciiTheme="majorEastAsia" w:eastAsiaTheme="majorEastAsia" w:hAnsiTheme="majorEastAsia"/>
          <w:sz w:val="21"/>
        </w:rPr>
        <w:t>倒入废液前应仔细查看该废液桶的《废弃物转移入库登记表》，确认倒入后不会与桶中已有的化学物质发生异常反应（如产生有毒挥</w:t>
      </w:r>
      <w:r w:rsidR="00A26F39" w:rsidRPr="00A26F39">
        <w:rPr>
          <w:rFonts w:asciiTheme="majorEastAsia" w:eastAsiaTheme="majorEastAsia" w:hAnsiTheme="majorEastAsia"/>
          <w:sz w:val="21"/>
        </w:rPr>
        <w:lastRenderedPageBreak/>
        <w:t>发性气体、剧烈放热等），否则应单独暂存于其它容器中，并贴上标签；</w:t>
      </w:r>
    </w:p>
    <w:p w:rsidR="00A26F39" w:rsidRPr="00A26F39" w:rsidRDefault="00644A8B" w:rsidP="00A26F39">
      <w:pPr>
        <w:pStyle w:val="a5"/>
        <w:spacing w:line="360" w:lineRule="auto"/>
        <w:ind w:firstLineChars="200" w:firstLine="420"/>
        <w:jc w:val="both"/>
        <w:rPr>
          <w:rFonts w:asciiTheme="majorEastAsia" w:eastAsiaTheme="majorEastAsia" w:hAnsiTheme="majorEastAsia"/>
          <w:sz w:val="21"/>
        </w:rPr>
      </w:pPr>
      <w:r>
        <w:rPr>
          <w:rFonts w:asciiTheme="majorEastAsia" w:eastAsiaTheme="majorEastAsia" w:hAnsiTheme="majorEastAsia" w:hint="eastAsia"/>
          <w:sz w:val="21"/>
        </w:rPr>
        <w:t>7．</w:t>
      </w:r>
      <w:r w:rsidR="00A26F39" w:rsidRPr="00A26F39">
        <w:rPr>
          <w:rFonts w:asciiTheme="majorEastAsia" w:eastAsiaTheme="majorEastAsia" w:hAnsiTheme="majorEastAsia"/>
          <w:sz w:val="21"/>
        </w:rPr>
        <w:t>盛装废原油的容器应是塑料桶，容器上应有清晰的标签，桶口密封。</w:t>
      </w:r>
    </w:p>
    <w:p w:rsidR="00A26F39" w:rsidRPr="00A26F39" w:rsidRDefault="00644A8B" w:rsidP="00A26F39">
      <w:pPr>
        <w:pStyle w:val="a5"/>
        <w:spacing w:line="360" w:lineRule="auto"/>
        <w:ind w:firstLineChars="200" w:firstLine="420"/>
        <w:jc w:val="both"/>
        <w:rPr>
          <w:rFonts w:asciiTheme="majorEastAsia" w:eastAsiaTheme="majorEastAsia" w:hAnsiTheme="majorEastAsia"/>
          <w:sz w:val="21"/>
        </w:rPr>
      </w:pPr>
      <w:r>
        <w:rPr>
          <w:rFonts w:asciiTheme="majorEastAsia" w:eastAsiaTheme="majorEastAsia" w:hAnsiTheme="majorEastAsia" w:hint="eastAsia"/>
          <w:sz w:val="21"/>
        </w:rPr>
        <w:t>8．</w:t>
      </w:r>
      <w:r w:rsidR="00A26F39" w:rsidRPr="00A26F39">
        <w:rPr>
          <w:rFonts w:asciiTheme="majorEastAsia" w:eastAsiaTheme="majorEastAsia" w:hAnsiTheme="majorEastAsia"/>
          <w:sz w:val="21"/>
        </w:rPr>
        <w:t>各科研实验室应设置废弃物暂存专用区域，集中存放，保证通风良好，远离火源、热源和电源，建立相应的防护设施，警示标识，指定专人负责。</w:t>
      </w:r>
    </w:p>
    <w:p w:rsidR="00A26F39" w:rsidRPr="00A26F39" w:rsidRDefault="00644A8B" w:rsidP="00A26F39">
      <w:pPr>
        <w:pStyle w:val="a5"/>
        <w:spacing w:line="360" w:lineRule="auto"/>
        <w:ind w:firstLineChars="200" w:firstLine="420"/>
        <w:jc w:val="both"/>
        <w:rPr>
          <w:rFonts w:asciiTheme="majorEastAsia" w:eastAsiaTheme="majorEastAsia" w:hAnsiTheme="majorEastAsia"/>
          <w:sz w:val="21"/>
        </w:rPr>
      </w:pPr>
      <w:r>
        <w:rPr>
          <w:rFonts w:asciiTheme="majorEastAsia" w:eastAsiaTheme="majorEastAsia" w:hAnsiTheme="majorEastAsia" w:hint="eastAsia"/>
          <w:sz w:val="21"/>
        </w:rPr>
        <w:t>9．</w:t>
      </w:r>
      <w:r w:rsidR="00A26F39" w:rsidRPr="00A26F39">
        <w:rPr>
          <w:rFonts w:asciiTheme="majorEastAsia" w:eastAsiaTheme="majorEastAsia" w:hAnsiTheme="majorEastAsia"/>
          <w:sz w:val="21"/>
        </w:rPr>
        <w:t>各科研实验室向管理部门提交废弃物转移申请，打印《废弃物转移入库登记表》，由学院汇总登记表。</w:t>
      </w:r>
    </w:p>
    <w:p w:rsidR="00A26F39" w:rsidRPr="00A26F39" w:rsidRDefault="00644A8B" w:rsidP="00A26F39">
      <w:pPr>
        <w:pStyle w:val="a5"/>
        <w:spacing w:line="360" w:lineRule="auto"/>
        <w:ind w:firstLineChars="200" w:firstLine="420"/>
        <w:jc w:val="both"/>
        <w:rPr>
          <w:rFonts w:asciiTheme="majorEastAsia" w:eastAsiaTheme="majorEastAsia" w:hAnsiTheme="majorEastAsia"/>
          <w:sz w:val="21"/>
        </w:rPr>
      </w:pPr>
      <w:r>
        <w:rPr>
          <w:rFonts w:asciiTheme="majorEastAsia" w:eastAsiaTheme="majorEastAsia" w:hAnsiTheme="majorEastAsia" w:hint="eastAsia"/>
          <w:sz w:val="21"/>
        </w:rPr>
        <w:t>10.</w:t>
      </w:r>
      <w:r w:rsidR="00A26F39" w:rsidRPr="00A26F39">
        <w:rPr>
          <w:rFonts w:asciiTheme="majorEastAsia" w:eastAsiaTheme="majorEastAsia" w:hAnsiTheme="majorEastAsia"/>
          <w:sz w:val="21"/>
        </w:rPr>
        <w:t>各学院应按照学校管理规定，统一在规定时间将各实验室废弃物进行汇总并运送到学校废弃物仓库。在转移废弃物时，应做好安全防护措施，防止废弃物泄漏。</w:t>
      </w:r>
    </w:p>
    <w:p w:rsidR="00A26F39" w:rsidRPr="00A26F39" w:rsidRDefault="00644A8B" w:rsidP="00A26F39">
      <w:pPr>
        <w:pStyle w:val="a5"/>
        <w:spacing w:line="360" w:lineRule="auto"/>
        <w:ind w:firstLineChars="200" w:firstLine="420"/>
        <w:jc w:val="both"/>
        <w:rPr>
          <w:rFonts w:asciiTheme="majorEastAsia" w:eastAsiaTheme="majorEastAsia" w:hAnsiTheme="majorEastAsia"/>
          <w:sz w:val="21"/>
        </w:rPr>
      </w:pPr>
      <w:r>
        <w:rPr>
          <w:rFonts w:asciiTheme="majorEastAsia" w:eastAsiaTheme="majorEastAsia" w:hAnsiTheme="majorEastAsia" w:hint="eastAsia"/>
          <w:sz w:val="21"/>
        </w:rPr>
        <w:t>11.</w:t>
      </w:r>
      <w:r w:rsidR="00A26F39" w:rsidRPr="00A26F39">
        <w:rPr>
          <w:rFonts w:asciiTheme="majorEastAsia" w:eastAsiaTheme="majorEastAsia" w:hAnsiTheme="majorEastAsia"/>
          <w:sz w:val="21"/>
        </w:rPr>
        <w:t>危险废物转移入库过程中，各学院应有专人进行现场监督，并在《废弃物入库记录表》上确认签字，对记录的真实性负责。</w:t>
      </w:r>
    </w:p>
    <w:p w:rsidR="00A26F39" w:rsidRPr="00A26F39" w:rsidRDefault="00644A8B" w:rsidP="00A26F39">
      <w:pPr>
        <w:pStyle w:val="a5"/>
        <w:spacing w:line="360" w:lineRule="auto"/>
        <w:ind w:firstLineChars="200" w:firstLine="420"/>
        <w:jc w:val="both"/>
        <w:rPr>
          <w:rFonts w:asciiTheme="majorEastAsia" w:eastAsiaTheme="majorEastAsia" w:hAnsiTheme="majorEastAsia"/>
          <w:sz w:val="21"/>
        </w:rPr>
      </w:pPr>
      <w:r>
        <w:rPr>
          <w:rFonts w:asciiTheme="majorEastAsia" w:eastAsiaTheme="majorEastAsia" w:hAnsiTheme="majorEastAsia" w:hint="eastAsia"/>
          <w:sz w:val="21"/>
        </w:rPr>
        <w:t>12.</w:t>
      </w:r>
      <w:r w:rsidR="00A26F39" w:rsidRPr="00A26F39">
        <w:rPr>
          <w:rFonts w:asciiTheme="majorEastAsia" w:eastAsiaTheme="majorEastAsia" w:hAnsiTheme="majorEastAsia"/>
          <w:sz w:val="21"/>
        </w:rPr>
        <w:t>进入废弃物仓库须按照防护要求佩戴相应的防护用品（口罩、手套、眼罩等），严格遵守安全操作规程。</w:t>
      </w:r>
    </w:p>
    <w:p w:rsidR="00A26F39" w:rsidRPr="00A26F39" w:rsidRDefault="00644A8B" w:rsidP="00A26F39">
      <w:pPr>
        <w:pStyle w:val="a5"/>
        <w:spacing w:line="360" w:lineRule="auto"/>
        <w:ind w:firstLineChars="200" w:firstLine="420"/>
        <w:jc w:val="both"/>
        <w:rPr>
          <w:rFonts w:asciiTheme="majorEastAsia" w:eastAsiaTheme="majorEastAsia" w:hAnsiTheme="majorEastAsia"/>
          <w:sz w:val="21"/>
        </w:rPr>
      </w:pPr>
      <w:r>
        <w:rPr>
          <w:rFonts w:asciiTheme="majorEastAsia" w:eastAsiaTheme="majorEastAsia" w:hAnsiTheme="majorEastAsia" w:hint="eastAsia"/>
          <w:sz w:val="21"/>
        </w:rPr>
        <w:t>13.</w:t>
      </w:r>
      <w:r w:rsidR="00A26F39" w:rsidRPr="00A26F39">
        <w:rPr>
          <w:rFonts w:asciiTheme="majorEastAsia" w:eastAsiaTheme="majorEastAsia" w:hAnsiTheme="majorEastAsia"/>
          <w:sz w:val="21"/>
        </w:rPr>
        <w:t>学校根据环保公司安排的时间和类别，统一安排废弃物转移出库。处置费用由学校、学院、实验室共同承担，具体情况根据每年学校财务预算执行。</w:t>
      </w:r>
    </w:p>
    <w:p w:rsidR="009B33A1" w:rsidRDefault="000234CD">
      <w:pPr>
        <w:pStyle w:val="a5"/>
        <w:spacing w:line="360" w:lineRule="auto"/>
        <w:jc w:val="both"/>
        <w:rPr>
          <w:rFonts w:ascii="黑体" w:eastAsia="黑体" w:hAnsi="黑体"/>
          <w:szCs w:val="24"/>
        </w:rPr>
      </w:pPr>
      <w:r>
        <w:rPr>
          <w:rFonts w:ascii="黑体" w:eastAsia="黑体" w:hAnsi="黑体" w:hint="eastAsia"/>
          <w:szCs w:val="24"/>
        </w:rPr>
        <w:t>（</w:t>
      </w:r>
      <w:r w:rsidR="007026C2">
        <w:rPr>
          <w:rFonts w:ascii="黑体" w:eastAsia="黑体" w:hAnsi="黑体" w:hint="eastAsia"/>
          <w:szCs w:val="24"/>
        </w:rPr>
        <w:t>十</w:t>
      </w:r>
      <w:r>
        <w:rPr>
          <w:rFonts w:ascii="黑体" w:eastAsia="黑体" w:hAnsi="黑体" w:hint="eastAsia"/>
          <w:szCs w:val="24"/>
        </w:rPr>
        <w:t>）</w:t>
      </w:r>
      <w:r>
        <w:rPr>
          <w:rFonts w:ascii="黑体" w:eastAsia="黑体" w:hAnsi="黑体"/>
          <w:szCs w:val="24"/>
        </w:rPr>
        <w:t>化学品防护</w:t>
      </w:r>
    </w:p>
    <w:p w:rsidR="009B33A1" w:rsidRDefault="000234CD">
      <w:pPr>
        <w:tabs>
          <w:tab w:val="left" w:pos="420"/>
        </w:tabs>
        <w:spacing w:line="360" w:lineRule="auto"/>
        <w:ind w:firstLineChars="200" w:firstLine="420"/>
        <w:jc w:val="both"/>
        <w:rPr>
          <w:rFonts w:ascii="黑体" w:eastAsia="黑体" w:hAnsi="黑体" w:cs="黑体"/>
          <w:bCs/>
          <w:sz w:val="21"/>
          <w:szCs w:val="21"/>
        </w:rPr>
      </w:pPr>
      <w:r>
        <w:rPr>
          <w:rFonts w:ascii="黑体" w:eastAsia="黑体" w:hAnsi="黑体" w:cs="黑体" w:hint="eastAsia"/>
          <w:bCs/>
          <w:sz w:val="21"/>
          <w:szCs w:val="21"/>
        </w:rPr>
        <w:t xml:space="preserve">1．毒害性化学品 </w:t>
      </w:r>
    </w:p>
    <w:p w:rsidR="009B33A1" w:rsidRDefault="000234CD">
      <w:pPr>
        <w:widowControl w:val="0"/>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（1）</w:t>
      </w:r>
      <w:r>
        <w:rPr>
          <w:rFonts w:asciiTheme="majorEastAsia" w:eastAsiaTheme="majorEastAsia" w:hAnsiTheme="majorEastAsia" w:cs="仿宋"/>
          <w:sz w:val="21"/>
          <w:szCs w:val="21"/>
        </w:rPr>
        <w:t>通过改良实验路线或方案尽量减少有毒物质的使用，尽量以</w:t>
      </w:r>
      <w:r>
        <w:rPr>
          <w:rFonts w:asciiTheme="majorEastAsia" w:eastAsiaTheme="majorEastAsia" w:hAnsiTheme="majorEastAsia" w:cs="仿宋"/>
          <w:sz w:val="21"/>
          <w:szCs w:val="21"/>
        </w:rPr>
        <w:lastRenderedPageBreak/>
        <w:t>无毒、低毒物质代替有毒、高毒物质。利用自动化、密闭化、管道化、连续化的实验过程以减少人与有毒物质的接触机会。</w:t>
      </w:r>
    </w:p>
    <w:p w:rsidR="009B33A1" w:rsidRDefault="000234CD">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（2）</w:t>
      </w:r>
      <w:r>
        <w:rPr>
          <w:rFonts w:asciiTheme="majorEastAsia" w:eastAsiaTheme="majorEastAsia" w:hAnsiTheme="majorEastAsia" w:cs="仿宋"/>
          <w:sz w:val="21"/>
          <w:szCs w:val="21"/>
        </w:rPr>
        <w:t>保持良好通风。进行毒害性化学品操作的实验室都</w:t>
      </w:r>
      <w:r>
        <w:rPr>
          <w:rFonts w:asciiTheme="majorEastAsia" w:eastAsiaTheme="majorEastAsia" w:hAnsiTheme="majorEastAsia" w:cs="仿宋" w:hint="eastAsia"/>
          <w:sz w:val="21"/>
          <w:szCs w:val="21"/>
        </w:rPr>
        <w:t>要</w:t>
      </w:r>
      <w:r>
        <w:rPr>
          <w:rFonts w:asciiTheme="majorEastAsia" w:eastAsiaTheme="majorEastAsia" w:hAnsiTheme="majorEastAsia" w:cs="仿宋"/>
          <w:sz w:val="21"/>
          <w:szCs w:val="21"/>
        </w:rPr>
        <w:t>安装通风柜和换气扇等机械通风设施，使环境中的有毒物质浓度不超过最高容许浓度。</w:t>
      </w:r>
    </w:p>
    <w:p w:rsidR="009B33A1" w:rsidRDefault="000234CD">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（3）</w:t>
      </w:r>
      <w:r>
        <w:rPr>
          <w:rFonts w:asciiTheme="majorEastAsia" w:eastAsiaTheme="majorEastAsia" w:hAnsiTheme="majorEastAsia" w:cs="仿宋"/>
          <w:sz w:val="21"/>
          <w:szCs w:val="21"/>
        </w:rPr>
        <w:t>实验前应仔细检查盛放有毒物质容器是否存在泄露，管道、阀门是否连接正确。</w:t>
      </w:r>
    </w:p>
    <w:p w:rsidR="009B33A1" w:rsidRDefault="000234CD">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（4）</w:t>
      </w:r>
      <w:r>
        <w:rPr>
          <w:rFonts w:asciiTheme="majorEastAsia" w:eastAsiaTheme="majorEastAsia" w:hAnsiTheme="majorEastAsia" w:cs="仿宋"/>
          <w:sz w:val="21"/>
          <w:szCs w:val="21"/>
        </w:rPr>
        <w:t>在实验条件不能完全保证环境中有毒物质浓度低于最高容许浓度时，必须采取个人防护措施。</w:t>
      </w:r>
    </w:p>
    <w:p w:rsidR="009B33A1" w:rsidRDefault="000234CD">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（5）</w:t>
      </w:r>
      <w:r>
        <w:rPr>
          <w:rFonts w:asciiTheme="majorEastAsia" w:eastAsiaTheme="majorEastAsia" w:hAnsiTheme="majorEastAsia" w:cs="仿宋"/>
          <w:sz w:val="21"/>
          <w:szCs w:val="21"/>
        </w:rPr>
        <w:t>养成良好的卫生习惯</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经常洗手、洗澡和清洗工作服</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及时清除附着在皮肤上的有毒化学品。严禁在有毒害性化学品的场所吃饭、饮水、吸烟。</w:t>
      </w:r>
    </w:p>
    <w:p w:rsidR="009B33A1" w:rsidRDefault="000234CD">
      <w:pPr>
        <w:spacing w:line="360" w:lineRule="auto"/>
        <w:ind w:firstLineChars="200" w:firstLine="420"/>
        <w:jc w:val="both"/>
        <w:rPr>
          <w:rFonts w:ascii="黑体" w:eastAsia="黑体" w:hAnsi="黑体" w:cs="黑体"/>
          <w:bCs/>
          <w:sz w:val="21"/>
          <w:szCs w:val="21"/>
        </w:rPr>
      </w:pPr>
      <w:r>
        <w:rPr>
          <w:rFonts w:ascii="黑体" w:eastAsia="黑体" w:hAnsi="黑体" w:cs="黑体" w:hint="eastAsia"/>
          <w:bCs/>
          <w:sz w:val="21"/>
          <w:szCs w:val="21"/>
        </w:rPr>
        <w:t>2．腐蚀性化学品</w:t>
      </w:r>
    </w:p>
    <w:p w:rsidR="009B33A1" w:rsidRDefault="000234CD">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（1）</w:t>
      </w:r>
      <w:r>
        <w:rPr>
          <w:rFonts w:asciiTheme="majorEastAsia" w:eastAsiaTheme="majorEastAsia" w:hAnsiTheme="majorEastAsia" w:cs="仿宋"/>
          <w:sz w:val="21"/>
          <w:szCs w:val="21"/>
        </w:rPr>
        <w:t>存放腐蚀性物品的容器应密封良好且放置在安全的地方，并保持实验室内部的良好通风。</w:t>
      </w:r>
    </w:p>
    <w:p w:rsidR="009B33A1" w:rsidRDefault="000234CD">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（2）</w:t>
      </w:r>
      <w:r>
        <w:rPr>
          <w:rFonts w:asciiTheme="majorEastAsia" w:eastAsiaTheme="majorEastAsia" w:hAnsiTheme="majorEastAsia" w:cs="仿宋"/>
          <w:sz w:val="21"/>
          <w:szCs w:val="21"/>
        </w:rPr>
        <w:t>装有腐蚀性物品的容器必须采用耐腐蚀的材料制作。例如，不能用铁质容器存放酸液，不能用玻璃器皿存放浓碱液等。使用腐蚀性物品时应在通风柜内操作，并严格遵守操作规程。</w:t>
      </w:r>
    </w:p>
    <w:p w:rsidR="009B33A1" w:rsidRDefault="000234CD">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（3）</w:t>
      </w:r>
      <w:r>
        <w:rPr>
          <w:rFonts w:asciiTheme="majorEastAsia" w:eastAsiaTheme="majorEastAsia" w:hAnsiTheme="majorEastAsia" w:cs="仿宋"/>
          <w:sz w:val="21"/>
          <w:szCs w:val="21"/>
        </w:rPr>
        <w:t>搬运、使用腐蚀性物品时要穿戴好个人防护用品，防止将酸液或碱液溅到皮肤或衣服上。</w:t>
      </w:r>
    </w:p>
    <w:p w:rsidR="009B33A1" w:rsidRDefault="000234CD">
      <w:pPr>
        <w:widowControl w:val="0"/>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（4）</w:t>
      </w:r>
      <w:r>
        <w:rPr>
          <w:rFonts w:asciiTheme="majorEastAsia" w:eastAsiaTheme="majorEastAsia" w:hAnsiTheme="majorEastAsia" w:cs="仿宋"/>
          <w:sz w:val="21"/>
          <w:szCs w:val="21"/>
        </w:rPr>
        <w:t>酸、碱废液不能直接倒入下水道，需经过处理达到安全标准后才能排放。应经常检查，定期维修、更换腐蚀性气体、液体流经的管道、阀门。</w:t>
      </w:r>
    </w:p>
    <w:p w:rsidR="009B33A1" w:rsidRDefault="000234CD">
      <w:pPr>
        <w:widowControl w:val="0"/>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lastRenderedPageBreak/>
        <w:t>（5）</w:t>
      </w:r>
      <w:r>
        <w:rPr>
          <w:rFonts w:asciiTheme="majorEastAsia" w:eastAsiaTheme="majorEastAsia" w:hAnsiTheme="majorEastAsia" w:cs="仿宋"/>
          <w:sz w:val="21"/>
          <w:szCs w:val="21"/>
        </w:rPr>
        <w:t>产生腐蚀性挥发气体的实验室应远离有精密仪器设备的实验室，并有良好的局部通风或全室通风。</w:t>
      </w:r>
    </w:p>
    <w:p w:rsidR="009B33A1" w:rsidRDefault="000234CD">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（6）</w:t>
      </w:r>
      <w:r>
        <w:rPr>
          <w:rFonts w:asciiTheme="majorEastAsia" w:eastAsiaTheme="majorEastAsia" w:hAnsiTheme="majorEastAsia" w:cs="仿宋"/>
          <w:sz w:val="21"/>
          <w:szCs w:val="21"/>
        </w:rPr>
        <w:t>对可能散</w:t>
      </w:r>
      <w:r>
        <w:rPr>
          <w:rFonts w:asciiTheme="majorEastAsia" w:eastAsiaTheme="majorEastAsia" w:hAnsiTheme="majorEastAsia" w:cs="仿宋" w:hint="eastAsia"/>
          <w:sz w:val="21"/>
          <w:szCs w:val="21"/>
        </w:rPr>
        <w:t>发</w:t>
      </w:r>
      <w:r>
        <w:rPr>
          <w:rFonts w:asciiTheme="majorEastAsia" w:eastAsiaTheme="majorEastAsia" w:hAnsiTheme="majorEastAsia" w:cs="仿宋"/>
          <w:sz w:val="21"/>
          <w:szCs w:val="21"/>
        </w:rPr>
        <w:t>有酸性或碱性气体房间内的仪器设备，要设置专门防腐罩或采取其他防护措施，以保证仪器设备不被损坏。</w:t>
      </w:r>
    </w:p>
    <w:p w:rsidR="009B33A1" w:rsidRDefault="000234CD">
      <w:pPr>
        <w:spacing w:line="360" w:lineRule="auto"/>
        <w:ind w:firstLineChars="200" w:firstLine="420"/>
        <w:jc w:val="both"/>
        <w:rPr>
          <w:rFonts w:ascii="黑体" w:eastAsia="黑体" w:hAnsi="黑体" w:cs="黑体"/>
          <w:bCs/>
          <w:sz w:val="21"/>
          <w:szCs w:val="21"/>
        </w:rPr>
      </w:pPr>
      <w:r>
        <w:rPr>
          <w:rFonts w:ascii="黑体" w:eastAsia="黑体" w:hAnsi="黑体" w:cs="黑体" w:hint="eastAsia"/>
          <w:bCs/>
          <w:sz w:val="21"/>
          <w:szCs w:val="21"/>
        </w:rPr>
        <w:t>3．遗撒、泄漏化学品</w:t>
      </w:r>
    </w:p>
    <w:p w:rsidR="009B33A1" w:rsidRDefault="000234CD">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（1）</w:t>
      </w:r>
      <w:r>
        <w:rPr>
          <w:rFonts w:asciiTheme="majorEastAsia" w:eastAsiaTheme="majorEastAsia" w:hAnsiTheme="majorEastAsia" w:cs="仿宋"/>
          <w:sz w:val="21"/>
          <w:szCs w:val="21"/>
        </w:rPr>
        <w:t>泄漏易燃易爆</w:t>
      </w:r>
      <w:r>
        <w:rPr>
          <w:rFonts w:asciiTheme="majorEastAsia" w:eastAsiaTheme="majorEastAsia" w:hAnsiTheme="majorEastAsia" w:cs="仿宋" w:hint="eastAsia"/>
          <w:sz w:val="21"/>
          <w:szCs w:val="21"/>
        </w:rPr>
        <w:t>化学品</w:t>
      </w:r>
      <w:r>
        <w:rPr>
          <w:rFonts w:asciiTheme="majorEastAsia" w:eastAsiaTheme="majorEastAsia" w:hAnsiTheme="majorEastAsia" w:cs="仿宋"/>
          <w:sz w:val="21"/>
          <w:szCs w:val="21"/>
        </w:rPr>
        <w:t>时，泄漏区域附近应严禁火种、切断电源，事故比较严重</w:t>
      </w:r>
      <w:r>
        <w:rPr>
          <w:rFonts w:asciiTheme="majorEastAsia" w:eastAsiaTheme="majorEastAsia" w:hAnsiTheme="majorEastAsia" w:cs="仿宋" w:hint="eastAsia"/>
          <w:sz w:val="21"/>
          <w:szCs w:val="21"/>
        </w:rPr>
        <w:t>的</w:t>
      </w:r>
      <w:r>
        <w:rPr>
          <w:rFonts w:asciiTheme="majorEastAsia" w:eastAsiaTheme="majorEastAsia" w:hAnsiTheme="majorEastAsia" w:cs="仿宋"/>
          <w:sz w:val="21"/>
          <w:szCs w:val="21"/>
        </w:rPr>
        <w:t>应立即设置隔离线并通知附近人员撤离，同时报告学校有关部门。</w:t>
      </w:r>
    </w:p>
    <w:p w:rsidR="009B33A1" w:rsidRDefault="000234CD">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（2）</w:t>
      </w:r>
      <w:r>
        <w:rPr>
          <w:rFonts w:asciiTheme="majorEastAsia" w:eastAsiaTheme="majorEastAsia" w:hAnsiTheme="majorEastAsia" w:cs="仿宋"/>
          <w:sz w:val="21"/>
          <w:szCs w:val="21"/>
        </w:rPr>
        <w:t>泄漏有毒</w:t>
      </w:r>
      <w:r>
        <w:rPr>
          <w:rFonts w:asciiTheme="majorEastAsia" w:eastAsiaTheme="majorEastAsia" w:hAnsiTheme="majorEastAsia" w:cs="仿宋" w:hint="eastAsia"/>
          <w:sz w:val="21"/>
          <w:szCs w:val="21"/>
        </w:rPr>
        <w:t>化学品</w:t>
      </w:r>
      <w:r>
        <w:rPr>
          <w:rFonts w:asciiTheme="majorEastAsia" w:eastAsiaTheme="majorEastAsia" w:hAnsiTheme="majorEastAsia" w:cs="仿宋"/>
          <w:sz w:val="21"/>
          <w:szCs w:val="21"/>
        </w:rPr>
        <w:t>时，应立即穿好专用防护服、隔绝式空气面具等进行必要的防护。事故比较严重</w:t>
      </w:r>
      <w:r>
        <w:rPr>
          <w:rFonts w:asciiTheme="majorEastAsia" w:eastAsiaTheme="majorEastAsia" w:hAnsiTheme="majorEastAsia" w:cs="仿宋" w:hint="eastAsia"/>
          <w:sz w:val="21"/>
          <w:szCs w:val="21"/>
        </w:rPr>
        <w:t>的</w:t>
      </w:r>
      <w:r>
        <w:rPr>
          <w:rFonts w:asciiTheme="majorEastAsia" w:eastAsiaTheme="majorEastAsia" w:hAnsiTheme="majorEastAsia" w:cs="仿宋"/>
          <w:sz w:val="21"/>
          <w:szCs w:val="21"/>
        </w:rPr>
        <w:t>应立即设置隔离线并通知附近人员撤离，同时报告学校有关部门。</w:t>
      </w:r>
    </w:p>
    <w:p w:rsidR="009B33A1" w:rsidRDefault="000234CD">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（3）</w:t>
      </w:r>
      <w:r>
        <w:rPr>
          <w:rFonts w:asciiTheme="majorEastAsia" w:eastAsiaTheme="majorEastAsia" w:hAnsiTheme="majorEastAsia" w:cs="仿宋"/>
          <w:sz w:val="21"/>
          <w:szCs w:val="21"/>
        </w:rPr>
        <w:t>出现泄露情况后，应立即停止实验操作，在能够保障自身安全的前提下及时关闭前端阀门，采用适合的材料和技术手段堵住泄漏处。</w:t>
      </w:r>
    </w:p>
    <w:p w:rsidR="009B33A1" w:rsidRDefault="000234CD">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（4）</w:t>
      </w:r>
      <w:r>
        <w:rPr>
          <w:rFonts w:asciiTheme="majorEastAsia" w:eastAsiaTheme="majorEastAsia" w:hAnsiTheme="majorEastAsia" w:cs="仿宋"/>
          <w:sz w:val="21"/>
          <w:szCs w:val="21"/>
        </w:rPr>
        <w:t>当泄漏量较少时，在确保人身安全的条件下可对泄露物进行处理，一般可用沙子、吸附材料、中和材料等进行吸收中和。将收集的泄漏物运至废物处理场所处置，残余物用大量的水冲洗稀释。</w:t>
      </w:r>
    </w:p>
    <w:p w:rsidR="009B33A1" w:rsidRDefault="000234CD">
      <w:pPr>
        <w:adjustRightInd w:val="0"/>
        <w:spacing w:line="360" w:lineRule="auto"/>
        <w:jc w:val="both"/>
        <w:rPr>
          <w:rFonts w:ascii="黑体" w:eastAsia="黑体" w:hAnsi="黑体"/>
        </w:rPr>
      </w:pPr>
      <w:r>
        <w:rPr>
          <w:rFonts w:ascii="黑体" w:eastAsia="黑体" w:hAnsi="黑体" w:hint="eastAsia"/>
        </w:rPr>
        <w:t>（十</w:t>
      </w:r>
      <w:r w:rsidR="00957781">
        <w:rPr>
          <w:rFonts w:ascii="黑体" w:eastAsia="黑体" w:hAnsi="黑体" w:hint="eastAsia"/>
        </w:rPr>
        <w:t>一</w:t>
      </w:r>
      <w:r>
        <w:rPr>
          <w:rFonts w:ascii="黑体" w:eastAsia="黑体" w:hAnsi="黑体" w:hint="eastAsia"/>
        </w:rPr>
        <w:t>）事故应急救护</w:t>
      </w:r>
    </w:p>
    <w:p w:rsidR="009B33A1" w:rsidRDefault="000234CD">
      <w:pPr>
        <w:spacing w:line="360" w:lineRule="auto"/>
        <w:ind w:firstLineChars="200" w:firstLine="420"/>
        <w:jc w:val="both"/>
        <w:rPr>
          <w:rFonts w:ascii="黑体" w:eastAsia="黑体" w:hAnsi="黑体" w:cs="黑体"/>
          <w:bCs/>
          <w:sz w:val="21"/>
          <w:szCs w:val="21"/>
        </w:rPr>
      </w:pPr>
      <w:bookmarkStart w:id="10" w:name="_Toc361649595"/>
      <w:bookmarkEnd w:id="9"/>
      <w:r>
        <w:rPr>
          <w:rFonts w:ascii="黑体" w:eastAsia="黑体" w:hAnsi="黑体" w:cs="黑体" w:hint="eastAsia"/>
          <w:bCs/>
          <w:sz w:val="21"/>
          <w:szCs w:val="21"/>
        </w:rPr>
        <w:t>1．烧伤</w:t>
      </w:r>
    </w:p>
    <w:p w:rsidR="009B33A1" w:rsidRDefault="000234CD">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（1）</w:t>
      </w:r>
      <w:r>
        <w:rPr>
          <w:rFonts w:asciiTheme="majorEastAsia" w:eastAsiaTheme="majorEastAsia" w:hAnsiTheme="majorEastAsia" w:cs="仿宋"/>
          <w:sz w:val="21"/>
          <w:szCs w:val="21"/>
        </w:rPr>
        <w:t>保护受伤部位，迅速脱离热源。</w:t>
      </w:r>
    </w:p>
    <w:p w:rsidR="009B33A1" w:rsidRDefault="000234CD">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（2）</w:t>
      </w:r>
      <w:r>
        <w:rPr>
          <w:rFonts w:asciiTheme="majorEastAsia" w:eastAsiaTheme="majorEastAsia" w:hAnsiTheme="majorEastAsia" w:cs="仿宋"/>
          <w:sz w:val="21"/>
          <w:szCs w:val="21"/>
        </w:rPr>
        <w:t>凉水冲淋或浸浴，降低局部温度。</w:t>
      </w:r>
    </w:p>
    <w:p w:rsidR="009B33A1" w:rsidRDefault="000234CD">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（3）</w:t>
      </w:r>
      <w:r>
        <w:rPr>
          <w:rFonts w:asciiTheme="majorEastAsia" w:eastAsiaTheme="majorEastAsia" w:hAnsiTheme="majorEastAsia" w:cs="仿宋"/>
          <w:sz w:val="21"/>
          <w:szCs w:val="21"/>
        </w:rPr>
        <w:t>伤处衣裤袜等需剪开取下，忌剥脱，以免引起再次损伤。</w:t>
      </w:r>
    </w:p>
    <w:p w:rsidR="009B33A1" w:rsidRDefault="000234CD">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lastRenderedPageBreak/>
        <w:t>（4）</w:t>
      </w:r>
      <w:r>
        <w:rPr>
          <w:rFonts w:asciiTheme="majorEastAsia" w:eastAsiaTheme="majorEastAsia" w:hAnsiTheme="majorEastAsia" w:cs="仿宋"/>
          <w:sz w:val="21"/>
          <w:szCs w:val="21"/>
        </w:rPr>
        <w:t>如果烧伤程度较轻，可在伤处涂抹烧伤膏、植物油或万花油；烧伤程度严重者，需立即送医院治疗。</w:t>
      </w:r>
    </w:p>
    <w:p w:rsidR="009B33A1" w:rsidRDefault="000234CD">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（5）</w:t>
      </w:r>
      <w:r>
        <w:rPr>
          <w:rFonts w:asciiTheme="majorEastAsia" w:eastAsiaTheme="majorEastAsia" w:hAnsiTheme="majorEastAsia" w:cs="仿宋"/>
          <w:sz w:val="21"/>
          <w:szCs w:val="21"/>
        </w:rPr>
        <w:t>烧伤处如有水泡，尽量不要弄破，用干净的三角巾、纱布、衣服等物品简单包扎</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手足受伤处，应分开包扎，防止粘连。</w:t>
      </w:r>
    </w:p>
    <w:p w:rsidR="009B33A1" w:rsidRDefault="000234CD">
      <w:pPr>
        <w:spacing w:line="360" w:lineRule="auto"/>
        <w:ind w:firstLineChars="200" w:firstLine="420"/>
        <w:jc w:val="both"/>
        <w:rPr>
          <w:rFonts w:ascii="黑体" w:eastAsia="黑体" w:hAnsi="黑体" w:cs="黑体"/>
          <w:bCs/>
          <w:sz w:val="21"/>
          <w:szCs w:val="21"/>
        </w:rPr>
      </w:pPr>
      <w:r>
        <w:rPr>
          <w:rFonts w:ascii="黑体" w:eastAsia="黑体" w:hAnsi="黑体" w:cs="黑体" w:hint="eastAsia"/>
          <w:bCs/>
          <w:sz w:val="21"/>
          <w:szCs w:val="21"/>
        </w:rPr>
        <w:t>2．烫伤</w:t>
      </w:r>
    </w:p>
    <w:p w:rsidR="009B33A1" w:rsidRDefault="000234CD">
      <w:pPr>
        <w:tabs>
          <w:tab w:val="left" w:pos="420"/>
        </w:tabs>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sz w:val="21"/>
          <w:szCs w:val="21"/>
        </w:rPr>
        <w:t>一旦被火焰、蒸汽、红热的玻璃、铁器等烫伤，立即将伤处用大量水冲淋或浸泡，以迅速降温避免温度烧伤。若起水泡，不宜挑破，用纱布包扎后进医院治疗。对轻微烫伤，可在伤处涂些鱼肝油或烫伤油膏或红花油后包扎。烫伤时，急救的主要目的在于减轻和保护皮肤的受伤表面不受感染。</w:t>
      </w:r>
    </w:p>
    <w:p w:rsidR="009B33A1" w:rsidRDefault="000234CD">
      <w:pPr>
        <w:spacing w:line="360" w:lineRule="auto"/>
        <w:ind w:firstLineChars="200" w:firstLine="420"/>
        <w:jc w:val="both"/>
        <w:rPr>
          <w:rFonts w:ascii="黑体" w:eastAsia="黑体" w:hAnsi="黑体" w:cs="黑体"/>
          <w:bCs/>
          <w:sz w:val="21"/>
          <w:szCs w:val="21"/>
        </w:rPr>
      </w:pPr>
      <w:r>
        <w:rPr>
          <w:rFonts w:ascii="黑体" w:eastAsia="黑体" w:hAnsi="黑体" w:cs="黑体" w:hint="eastAsia"/>
          <w:bCs/>
          <w:sz w:val="21"/>
          <w:szCs w:val="21"/>
        </w:rPr>
        <w:t>3．冻伤</w:t>
      </w:r>
    </w:p>
    <w:p w:rsidR="009B33A1" w:rsidRDefault="000234CD">
      <w:pPr>
        <w:adjustRightInd w:val="0"/>
        <w:spacing w:line="360" w:lineRule="auto"/>
        <w:ind w:firstLineChars="200" w:firstLine="420"/>
        <w:jc w:val="both"/>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迅速脱离低温环境和冰冻物体，用40℃左右温水将冰冻融化后</w:t>
      </w:r>
      <w:r>
        <w:rPr>
          <w:rFonts w:asciiTheme="majorEastAsia" w:eastAsiaTheme="majorEastAsia" w:hAnsiTheme="majorEastAsia" w:cs="Times New Roman" w:hint="eastAsia"/>
          <w:sz w:val="21"/>
          <w:szCs w:val="21"/>
        </w:rPr>
        <w:t>把</w:t>
      </w:r>
      <w:r>
        <w:rPr>
          <w:rFonts w:asciiTheme="majorEastAsia" w:eastAsiaTheme="majorEastAsia" w:hAnsiTheme="majorEastAsia" w:cs="Times New Roman"/>
          <w:sz w:val="21"/>
          <w:szCs w:val="21"/>
        </w:rPr>
        <w:t>衣物脱下或剪开，然后在对冻伤部位进行复温的同时，尽快就医。对于心跳呼吸骤停者</w:t>
      </w:r>
      <w:r>
        <w:rPr>
          <w:rFonts w:asciiTheme="majorEastAsia" w:eastAsiaTheme="majorEastAsia" w:hAnsiTheme="majorEastAsia" w:cs="Times New Roman" w:hint="eastAsia"/>
          <w:sz w:val="21"/>
          <w:szCs w:val="21"/>
        </w:rPr>
        <w:t>，</w:t>
      </w:r>
      <w:r>
        <w:rPr>
          <w:rFonts w:asciiTheme="majorEastAsia" w:eastAsiaTheme="majorEastAsia" w:hAnsiTheme="majorEastAsia" w:cs="Times New Roman"/>
          <w:sz w:val="21"/>
          <w:szCs w:val="21"/>
        </w:rPr>
        <w:t>施行心脏按压和人工呼吸。严禁用火烤、雪搓、冷水浸泡或猛力捶打等方式作用于冻伤部位。</w:t>
      </w:r>
    </w:p>
    <w:p w:rsidR="009B33A1" w:rsidRDefault="000234CD">
      <w:pPr>
        <w:spacing w:line="360" w:lineRule="auto"/>
        <w:ind w:firstLineChars="200" w:firstLine="420"/>
        <w:jc w:val="both"/>
        <w:rPr>
          <w:rFonts w:ascii="黑体" w:eastAsia="黑体" w:hAnsi="黑体" w:cs="黑体"/>
          <w:bCs/>
          <w:sz w:val="21"/>
          <w:szCs w:val="21"/>
        </w:rPr>
      </w:pPr>
      <w:r>
        <w:rPr>
          <w:rFonts w:ascii="黑体" w:eastAsia="黑体" w:hAnsi="黑体" w:cs="黑体" w:hint="eastAsia"/>
          <w:bCs/>
          <w:sz w:val="21"/>
          <w:szCs w:val="21"/>
        </w:rPr>
        <w:t>4.割伤</w:t>
      </w:r>
    </w:p>
    <w:p w:rsidR="009B33A1" w:rsidRDefault="000234CD">
      <w:pPr>
        <w:tabs>
          <w:tab w:val="left" w:pos="420"/>
        </w:tabs>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sz w:val="21"/>
          <w:szCs w:val="21"/>
        </w:rPr>
        <w:t>先取出伤口处的异物，用水洗净伤口，挤出一点血，涂上红汞药水后，用消毒纱布包扎。也可在洗净的伤口上贴上“创可贴”，可立即止血，且易愈合。若伤口不大，也可用双氧水或硼酸水洗后，涂碘酒或红汞(注意不能同时并用)。若严重割伤大量出血时，应先止血，让伤者平卧，抬高出血部位，压住附近动脉，或用绷带盖住伤口直接施压，若绷带被血浸透，不要换掉，再盖上一块施压，立即送医院治疗。</w:t>
      </w:r>
    </w:p>
    <w:p w:rsidR="009B33A1" w:rsidRDefault="000234CD">
      <w:pPr>
        <w:spacing w:line="360" w:lineRule="auto"/>
        <w:ind w:firstLineChars="200" w:firstLine="420"/>
        <w:jc w:val="both"/>
        <w:rPr>
          <w:rFonts w:ascii="黑体" w:eastAsia="黑体" w:hAnsi="黑体" w:cs="黑体"/>
          <w:bCs/>
          <w:sz w:val="21"/>
          <w:szCs w:val="21"/>
        </w:rPr>
      </w:pPr>
      <w:r>
        <w:rPr>
          <w:rFonts w:ascii="黑体" w:eastAsia="黑体" w:hAnsi="黑体" w:cs="黑体" w:hint="eastAsia"/>
          <w:bCs/>
          <w:sz w:val="21"/>
          <w:szCs w:val="21"/>
        </w:rPr>
        <w:lastRenderedPageBreak/>
        <w:t>5．灼伤</w:t>
      </w:r>
    </w:p>
    <w:p w:rsidR="009B33A1" w:rsidRDefault="000234CD">
      <w:pPr>
        <w:spacing w:line="360" w:lineRule="auto"/>
        <w:ind w:firstLineChars="200" w:firstLine="422"/>
        <w:jc w:val="both"/>
        <w:rPr>
          <w:rFonts w:asciiTheme="majorEastAsia" w:eastAsiaTheme="majorEastAsia" w:hAnsiTheme="majorEastAsia" w:cs="仿宋"/>
          <w:b/>
          <w:bCs/>
          <w:sz w:val="21"/>
          <w:szCs w:val="21"/>
        </w:rPr>
      </w:pPr>
      <w:r>
        <w:rPr>
          <w:rFonts w:asciiTheme="majorEastAsia" w:eastAsiaTheme="majorEastAsia" w:hAnsiTheme="majorEastAsia" w:cs="仿宋" w:hint="eastAsia"/>
          <w:b/>
          <w:bCs/>
          <w:sz w:val="21"/>
          <w:szCs w:val="21"/>
        </w:rPr>
        <w:t>（1）皮肤灼伤</w:t>
      </w:r>
    </w:p>
    <w:p w:rsidR="009B33A1" w:rsidRDefault="000234CD">
      <w:pPr>
        <w:widowControl w:val="0"/>
        <w:spacing w:line="360" w:lineRule="auto"/>
        <w:ind w:firstLineChars="200" w:firstLine="420"/>
        <w:jc w:val="both"/>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迅速除去被污染衣服并用大量清水冲洗或用合适的溶剂、溶液洗</w:t>
      </w:r>
      <w:r>
        <w:rPr>
          <w:rFonts w:asciiTheme="majorEastAsia" w:eastAsiaTheme="majorEastAsia" w:hAnsiTheme="majorEastAsia" w:cs="Times New Roman"/>
          <w:noProof/>
          <w:sz w:val="21"/>
          <w:szCs w:val="21"/>
        </w:rPr>
        <w:drawing>
          <wp:anchor distT="0" distB="0" distL="114300" distR="114300" simplePos="0" relativeHeight="251699712" behindDoc="0" locked="0" layoutInCell="1" allowOverlap="0" wp14:anchorId="661F5D4C" wp14:editId="5C4B1522">
            <wp:simplePos x="0" y="0"/>
            <wp:positionH relativeFrom="column">
              <wp:posOffset>1656715</wp:posOffset>
            </wp:positionH>
            <wp:positionV relativeFrom="paragraph">
              <wp:posOffset>-19050</wp:posOffset>
            </wp:positionV>
            <wp:extent cx="2381250" cy="916305"/>
            <wp:effectExtent l="0" t="0" r="0" b="0"/>
            <wp:wrapSquare wrapText="bothSides"/>
            <wp:docPr id="63305" name="图片 63305" descr="沖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5" name="图片 63305" descr="沖水"/>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2381250" cy="916305"/>
                    </a:xfrm>
                    <a:prstGeom prst="rect">
                      <a:avLst/>
                    </a:prstGeom>
                    <a:noFill/>
                    <a:ln>
                      <a:noFill/>
                    </a:ln>
                  </pic:spPr>
                </pic:pic>
              </a:graphicData>
            </a:graphic>
          </wp:anchor>
        </w:drawing>
      </w:r>
      <w:proofErr w:type="gramStart"/>
      <w:r>
        <w:rPr>
          <w:rFonts w:asciiTheme="majorEastAsia" w:eastAsiaTheme="majorEastAsia" w:hAnsiTheme="majorEastAsia" w:cs="Times New Roman"/>
          <w:sz w:val="21"/>
          <w:szCs w:val="21"/>
        </w:rPr>
        <w:t>涤</w:t>
      </w:r>
      <w:proofErr w:type="gramEnd"/>
      <w:r>
        <w:rPr>
          <w:rFonts w:asciiTheme="majorEastAsia" w:eastAsiaTheme="majorEastAsia" w:hAnsiTheme="majorEastAsia" w:cs="Times New Roman"/>
          <w:sz w:val="21"/>
          <w:szCs w:val="21"/>
        </w:rPr>
        <w:t>受伤面。</w:t>
      </w:r>
      <w:r>
        <w:rPr>
          <w:rFonts w:asciiTheme="majorEastAsia" w:eastAsiaTheme="majorEastAsia" w:hAnsiTheme="majorEastAsia" w:cs="仿宋"/>
          <w:bCs/>
          <w:sz w:val="21"/>
          <w:szCs w:val="21"/>
        </w:rPr>
        <w:t>若创面起水泡，均不宜把水泡挑破。</w:t>
      </w:r>
      <w:r>
        <w:rPr>
          <w:rFonts w:asciiTheme="majorEastAsia" w:eastAsiaTheme="majorEastAsia" w:hAnsiTheme="majorEastAsia" w:cs="Times New Roman"/>
          <w:sz w:val="21"/>
          <w:szCs w:val="21"/>
        </w:rPr>
        <w:t>保持创伤面的洁净，以待医务人员治疗。</w:t>
      </w:r>
    </w:p>
    <w:p w:rsidR="009B33A1" w:rsidRDefault="000234CD">
      <w:pPr>
        <w:widowControl w:val="0"/>
        <w:spacing w:line="360" w:lineRule="auto"/>
        <w:jc w:val="center"/>
        <w:rPr>
          <w:rFonts w:ascii="黑体" w:eastAsia="黑体" w:hAnsi="黑体" w:cs="Times New Roman"/>
          <w:sz w:val="21"/>
          <w:szCs w:val="21"/>
        </w:rPr>
      </w:pPr>
      <w:r>
        <w:rPr>
          <w:rFonts w:ascii="黑体" w:eastAsia="黑体" w:hAnsi="黑体" w:cs="Times New Roman"/>
          <w:sz w:val="21"/>
          <w:szCs w:val="21"/>
        </w:rPr>
        <w:t>常用化学品皮肤灼伤应急处理方法</w:t>
      </w:r>
    </w:p>
    <w:tbl>
      <w:tblPr>
        <w:tblStyle w:val="ae"/>
        <w:tblW w:w="6345" w:type="dxa"/>
        <w:jc w:val="center"/>
        <w:tblLayout w:type="fixed"/>
        <w:tblLook w:val="04A0" w:firstRow="1" w:lastRow="0" w:firstColumn="1" w:lastColumn="0" w:noHBand="0" w:noVBand="1"/>
      </w:tblPr>
      <w:tblGrid>
        <w:gridCol w:w="2093"/>
        <w:gridCol w:w="4252"/>
      </w:tblGrid>
      <w:tr w:rsidR="009B33A1">
        <w:trPr>
          <w:trHeight w:val="447"/>
          <w:jc w:val="center"/>
        </w:trPr>
        <w:tc>
          <w:tcPr>
            <w:tcW w:w="2093" w:type="dxa"/>
            <w:tcBorders>
              <w:bottom w:val="single" w:sz="4" w:space="0" w:color="auto"/>
            </w:tcBorders>
            <w:shd w:val="clear" w:color="auto" w:fill="FABF8F" w:themeFill="accent6" w:themeFillTint="99"/>
            <w:vAlign w:val="center"/>
          </w:tcPr>
          <w:p w:rsidR="009B33A1" w:rsidRDefault="000234CD">
            <w:pPr>
              <w:jc w:val="center"/>
              <w:rPr>
                <w:rFonts w:ascii="仿宋" w:eastAsia="仿宋" w:hAnsi="仿宋" w:cs="仿宋"/>
                <w:b/>
                <w:sz w:val="21"/>
                <w:szCs w:val="21"/>
              </w:rPr>
            </w:pPr>
            <w:r>
              <w:rPr>
                <w:rFonts w:ascii="仿宋" w:eastAsia="仿宋" w:hAnsi="仿宋" w:cs="仿宋" w:hint="eastAsia"/>
                <w:b/>
                <w:sz w:val="21"/>
                <w:szCs w:val="21"/>
              </w:rPr>
              <w:t>化学品</w:t>
            </w:r>
          </w:p>
        </w:tc>
        <w:tc>
          <w:tcPr>
            <w:tcW w:w="4252" w:type="dxa"/>
            <w:tcBorders>
              <w:bottom w:val="single" w:sz="4" w:space="0" w:color="auto"/>
            </w:tcBorders>
            <w:shd w:val="clear" w:color="auto" w:fill="FABF8F" w:themeFill="accent6" w:themeFillTint="99"/>
            <w:vAlign w:val="center"/>
          </w:tcPr>
          <w:p w:rsidR="009B33A1" w:rsidRDefault="000234CD">
            <w:pPr>
              <w:jc w:val="center"/>
              <w:rPr>
                <w:rFonts w:ascii="仿宋" w:eastAsia="仿宋" w:hAnsi="仿宋" w:cs="仿宋"/>
                <w:b/>
                <w:sz w:val="21"/>
                <w:szCs w:val="21"/>
              </w:rPr>
            </w:pPr>
            <w:r>
              <w:rPr>
                <w:rFonts w:ascii="仿宋" w:eastAsia="仿宋" w:hAnsi="仿宋" w:cs="仿宋" w:hint="eastAsia"/>
                <w:b/>
                <w:sz w:val="21"/>
                <w:szCs w:val="21"/>
              </w:rPr>
              <w:t>应急处理方法</w:t>
            </w:r>
          </w:p>
        </w:tc>
      </w:tr>
      <w:tr w:rsidR="009B33A1">
        <w:trPr>
          <w:jc w:val="center"/>
        </w:trPr>
        <w:tc>
          <w:tcPr>
            <w:tcW w:w="2093" w:type="dxa"/>
            <w:tcBorders>
              <w:bottom w:val="single" w:sz="4" w:space="0" w:color="auto"/>
            </w:tcBorders>
            <w:shd w:val="clear" w:color="auto" w:fill="D6E3BC" w:themeFill="accent3" w:themeFillTint="66"/>
            <w:vAlign w:val="center"/>
          </w:tcPr>
          <w:p w:rsidR="009B33A1" w:rsidRDefault="000234CD">
            <w:pPr>
              <w:rPr>
                <w:rFonts w:ascii="仿宋" w:eastAsia="仿宋" w:hAnsi="仿宋" w:cs="仿宋"/>
                <w:b/>
                <w:sz w:val="18"/>
                <w:szCs w:val="18"/>
              </w:rPr>
            </w:pPr>
            <w:r>
              <w:rPr>
                <w:rFonts w:ascii="仿宋" w:eastAsia="仿宋" w:hAnsi="仿宋" w:cs="仿宋"/>
                <w:sz w:val="18"/>
                <w:szCs w:val="18"/>
              </w:rPr>
              <w:t>硫酸、发烟硫酸、硝酸、发烟硝酸、氢碘酸、氢溴酸、氯磺酸</w:t>
            </w:r>
          </w:p>
        </w:tc>
        <w:tc>
          <w:tcPr>
            <w:tcW w:w="4252" w:type="dxa"/>
            <w:tcBorders>
              <w:bottom w:val="single" w:sz="4" w:space="0" w:color="auto"/>
            </w:tcBorders>
            <w:shd w:val="clear" w:color="auto" w:fill="D6E3BC" w:themeFill="accent3" w:themeFillTint="66"/>
            <w:vAlign w:val="center"/>
          </w:tcPr>
          <w:p w:rsidR="009B33A1" w:rsidRDefault="000234CD">
            <w:pPr>
              <w:rPr>
                <w:rFonts w:ascii="仿宋" w:eastAsia="仿宋" w:hAnsi="仿宋" w:cs="仿宋"/>
                <w:b/>
                <w:sz w:val="18"/>
                <w:szCs w:val="18"/>
              </w:rPr>
            </w:pPr>
            <w:r>
              <w:rPr>
                <w:rFonts w:ascii="仿宋" w:eastAsia="仿宋" w:hAnsi="仿宋" w:cs="仿宋"/>
                <w:sz w:val="18"/>
                <w:szCs w:val="18"/>
              </w:rPr>
              <w:t>如量不大，可立即用大量</w:t>
            </w:r>
            <w:r>
              <w:rPr>
                <w:rFonts w:ascii="仿宋" w:eastAsia="仿宋" w:hAnsi="仿宋" w:cs="仿宋" w:hint="eastAsia"/>
                <w:sz w:val="18"/>
                <w:szCs w:val="18"/>
              </w:rPr>
              <w:t>清</w:t>
            </w:r>
            <w:r>
              <w:rPr>
                <w:rFonts w:ascii="仿宋" w:eastAsia="仿宋" w:hAnsi="仿宋" w:cs="仿宋"/>
                <w:sz w:val="18"/>
                <w:szCs w:val="18"/>
              </w:rPr>
              <w:t>水冲洗</w:t>
            </w:r>
            <w:r>
              <w:rPr>
                <w:rFonts w:ascii="仿宋" w:eastAsia="仿宋" w:hAnsi="仿宋" w:cs="仿宋" w:hint="eastAsia"/>
                <w:sz w:val="18"/>
                <w:szCs w:val="18"/>
              </w:rPr>
              <w:t>3</w:t>
            </w:r>
            <w:r>
              <w:rPr>
                <w:rFonts w:ascii="仿宋" w:eastAsia="仿宋" w:hAnsi="仿宋" w:cs="仿宋"/>
                <w:sz w:val="18"/>
                <w:szCs w:val="18"/>
              </w:rPr>
              <w:t>0分钟左右</w:t>
            </w:r>
            <w:r>
              <w:rPr>
                <w:rFonts w:ascii="仿宋" w:eastAsia="仿宋" w:hAnsi="仿宋" w:cs="仿宋" w:hint="eastAsia"/>
                <w:sz w:val="18"/>
                <w:szCs w:val="18"/>
              </w:rPr>
              <w:t>；</w:t>
            </w:r>
            <w:r>
              <w:rPr>
                <w:rFonts w:ascii="仿宋" w:eastAsia="仿宋" w:hAnsi="仿宋" w:cs="仿宋"/>
                <w:sz w:val="18"/>
                <w:szCs w:val="18"/>
              </w:rPr>
              <w:t>如量</w:t>
            </w:r>
            <w:r>
              <w:rPr>
                <w:rFonts w:ascii="仿宋" w:eastAsia="仿宋" w:hAnsi="仿宋" w:cs="仿宋" w:hint="eastAsia"/>
                <w:sz w:val="18"/>
                <w:szCs w:val="18"/>
              </w:rPr>
              <w:t>较大</w:t>
            </w:r>
            <w:r>
              <w:rPr>
                <w:rFonts w:ascii="仿宋" w:eastAsia="仿宋" w:hAnsi="仿宋" w:cs="仿宋"/>
                <w:sz w:val="18"/>
                <w:szCs w:val="18"/>
              </w:rPr>
              <w:t>，可先用干燥软布吸掉，再用大量清水持续冲洗，随后用稀NaHCO</w:t>
            </w:r>
            <w:r>
              <w:rPr>
                <w:rFonts w:ascii="仿宋" w:eastAsia="仿宋" w:hAnsi="仿宋" w:cs="仿宋"/>
                <w:sz w:val="18"/>
                <w:szCs w:val="18"/>
                <w:vertAlign w:val="subscript"/>
              </w:rPr>
              <w:t>3</w:t>
            </w:r>
            <w:r>
              <w:rPr>
                <w:rFonts w:ascii="仿宋" w:eastAsia="仿宋" w:hAnsi="仿宋" w:cs="仿宋"/>
                <w:sz w:val="18"/>
                <w:szCs w:val="18"/>
              </w:rPr>
              <w:t>溶液或稀氨水浸洗，再用水冲洗，最后送医院救治。</w:t>
            </w:r>
          </w:p>
        </w:tc>
      </w:tr>
      <w:tr w:rsidR="009B33A1">
        <w:trPr>
          <w:jc w:val="center"/>
        </w:trPr>
        <w:tc>
          <w:tcPr>
            <w:tcW w:w="2093" w:type="dxa"/>
            <w:tcBorders>
              <w:bottom w:val="single" w:sz="4" w:space="0" w:color="auto"/>
            </w:tcBorders>
            <w:shd w:val="clear" w:color="auto" w:fill="B6DDE8" w:themeFill="accent5" w:themeFillTint="66"/>
            <w:vAlign w:val="center"/>
          </w:tcPr>
          <w:p w:rsidR="009B33A1" w:rsidRDefault="000234CD">
            <w:pPr>
              <w:rPr>
                <w:rFonts w:ascii="仿宋" w:eastAsia="仿宋" w:hAnsi="仿宋" w:cs="仿宋"/>
                <w:b/>
                <w:sz w:val="18"/>
                <w:szCs w:val="18"/>
              </w:rPr>
            </w:pPr>
            <w:r>
              <w:rPr>
                <w:rFonts w:ascii="仿宋" w:eastAsia="仿宋" w:hAnsi="仿宋" w:cs="仿宋"/>
                <w:sz w:val="18"/>
                <w:szCs w:val="18"/>
              </w:rPr>
              <w:t>氢氟酸</w:t>
            </w:r>
          </w:p>
        </w:tc>
        <w:tc>
          <w:tcPr>
            <w:tcW w:w="4252" w:type="dxa"/>
            <w:tcBorders>
              <w:bottom w:val="single" w:sz="4" w:space="0" w:color="auto"/>
            </w:tcBorders>
            <w:shd w:val="clear" w:color="auto" w:fill="B6DDE8" w:themeFill="accent5" w:themeFillTint="66"/>
            <w:vAlign w:val="center"/>
          </w:tcPr>
          <w:p w:rsidR="009B33A1" w:rsidRDefault="000234CD">
            <w:pPr>
              <w:rPr>
                <w:rFonts w:ascii="仿宋" w:eastAsia="仿宋" w:hAnsi="仿宋" w:cs="仿宋"/>
                <w:b/>
                <w:sz w:val="18"/>
                <w:szCs w:val="18"/>
              </w:rPr>
            </w:pPr>
            <w:r>
              <w:rPr>
                <w:rFonts w:ascii="仿宋" w:eastAsia="仿宋" w:hAnsi="仿宋" w:cs="仿宋"/>
                <w:sz w:val="18"/>
                <w:szCs w:val="18"/>
              </w:rPr>
              <w:t>能腐烂指甲、骨头</w:t>
            </w:r>
            <w:r>
              <w:rPr>
                <w:rFonts w:ascii="仿宋" w:eastAsia="仿宋" w:hAnsi="仿宋" w:cs="仿宋" w:hint="eastAsia"/>
                <w:sz w:val="18"/>
                <w:szCs w:val="18"/>
              </w:rPr>
              <w:t>。</w:t>
            </w:r>
            <w:r>
              <w:rPr>
                <w:rFonts w:ascii="仿宋" w:eastAsia="仿宋" w:hAnsi="仿宋" w:cs="仿宋"/>
                <w:sz w:val="18"/>
                <w:szCs w:val="18"/>
              </w:rPr>
              <w:t>先用大量水冲洗20分钟以上，再用冰冷的饱和硫酸镁溶液或70</w:t>
            </w:r>
            <w:r>
              <w:rPr>
                <w:rFonts w:ascii="仿宋" w:eastAsia="仿宋" w:hAnsi="仿宋" w:cs="仿宋" w:hint="eastAsia"/>
                <w:sz w:val="18"/>
                <w:szCs w:val="18"/>
              </w:rPr>
              <w:t>%</w:t>
            </w:r>
            <w:r>
              <w:rPr>
                <w:rFonts w:ascii="仿宋" w:eastAsia="仿宋" w:hAnsi="仿宋" w:cs="仿宋"/>
                <w:sz w:val="18"/>
                <w:szCs w:val="18"/>
              </w:rPr>
              <w:t>酒精浸洗30分钟以上；或用大量水冲洗后，用肥皂水或2</w:t>
            </w:r>
            <w:r>
              <w:rPr>
                <w:rFonts w:ascii="仿宋" w:eastAsia="仿宋" w:hAnsi="仿宋" w:cs="仿宋" w:hint="eastAsia"/>
                <w:sz w:val="18"/>
                <w:szCs w:val="18"/>
              </w:rPr>
              <w:t>%</w:t>
            </w:r>
            <w:r>
              <w:rPr>
                <w:rFonts w:ascii="仿宋" w:eastAsia="仿宋" w:hAnsi="仿宋" w:cs="仿宋"/>
                <w:sz w:val="18"/>
                <w:szCs w:val="18"/>
              </w:rPr>
              <w:t>～5</w:t>
            </w:r>
            <w:r>
              <w:rPr>
                <w:rFonts w:ascii="仿宋" w:eastAsia="仿宋" w:hAnsi="仿宋" w:cs="仿宋" w:hint="eastAsia"/>
                <w:sz w:val="18"/>
                <w:szCs w:val="18"/>
              </w:rPr>
              <w:t>%</w:t>
            </w:r>
            <w:r>
              <w:rPr>
                <w:rFonts w:ascii="仿宋" w:eastAsia="仿宋" w:hAnsi="仿宋" w:cs="仿宋"/>
                <w:sz w:val="18"/>
                <w:szCs w:val="18"/>
              </w:rPr>
              <w:t xml:space="preserve"> NaHCO</w:t>
            </w:r>
            <w:r>
              <w:rPr>
                <w:rFonts w:ascii="仿宋" w:eastAsia="仿宋" w:hAnsi="仿宋" w:cs="仿宋"/>
                <w:sz w:val="18"/>
                <w:szCs w:val="18"/>
                <w:vertAlign w:val="subscript"/>
              </w:rPr>
              <w:t>3</w:t>
            </w:r>
            <w:r>
              <w:rPr>
                <w:rFonts w:ascii="仿宋" w:eastAsia="仿宋" w:hAnsi="仿宋" w:cs="仿宋"/>
                <w:sz w:val="18"/>
                <w:szCs w:val="18"/>
              </w:rPr>
              <w:t>溶液冲洗，用5</w:t>
            </w:r>
            <w:r>
              <w:rPr>
                <w:rFonts w:ascii="仿宋" w:eastAsia="仿宋" w:hAnsi="仿宋" w:cs="仿宋" w:hint="eastAsia"/>
                <w:sz w:val="18"/>
                <w:szCs w:val="18"/>
              </w:rPr>
              <w:t>%</w:t>
            </w:r>
            <w:r>
              <w:rPr>
                <w:rFonts w:ascii="仿宋" w:eastAsia="仿宋" w:hAnsi="仿宋" w:cs="仿宋"/>
                <w:sz w:val="18"/>
                <w:szCs w:val="18"/>
              </w:rPr>
              <w:t xml:space="preserve"> NaHCO</w:t>
            </w:r>
            <w:r>
              <w:rPr>
                <w:rFonts w:ascii="仿宋" w:eastAsia="仿宋" w:hAnsi="仿宋" w:cs="仿宋"/>
                <w:sz w:val="18"/>
                <w:szCs w:val="18"/>
                <w:vertAlign w:val="subscript"/>
              </w:rPr>
              <w:t xml:space="preserve">3 </w:t>
            </w:r>
            <w:r>
              <w:rPr>
                <w:rFonts w:ascii="仿宋" w:eastAsia="仿宋" w:hAnsi="仿宋" w:cs="仿宋"/>
                <w:sz w:val="18"/>
                <w:szCs w:val="18"/>
              </w:rPr>
              <w:t>溶液湿敷。局部可用松软膏或紫草油软膏及硫酸镁糊剂外敷。</w:t>
            </w:r>
          </w:p>
        </w:tc>
      </w:tr>
      <w:tr w:rsidR="009B33A1">
        <w:trPr>
          <w:jc w:val="center"/>
        </w:trPr>
        <w:tc>
          <w:tcPr>
            <w:tcW w:w="2093" w:type="dxa"/>
            <w:tcBorders>
              <w:bottom w:val="single" w:sz="4" w:space="0" w:color="auto"/>
            </w:tcBorders>
            <w:shd w:val="clear" w:color="auto" w:fill="CCC0D9" w:themeFill="accent4" w:themeFillTint="66"/>
            <w:vAlign w:val="center"/>
          </w:tcPr>
          <w:p w:rsidR="009B33A1" w:rsidRDefault="000234CD">
            <w:pPr>
              <w:rPr>
                <w:rFonts w:ascii="仿宋" w:eastAsia="仿宋" w:hAnsi="仿宋" w:cs="仿宋"/>
                <w:b/>
                <w:sz w:val="18"/>
                <w:szCs w:val="18"/>
              </w:rPr>
            </w:pPr>
            <w:r>
              <w:rPr>
                <w:rFonts w:ascii="仿宋" w:eastAsia="仿宋" w:hAnsi="仿宋" w:cs="仿宋"/>
                <w:sz w:val="18"/>
                <w:szCs w:val="18"/>
              </w:rPr>
              <w:t>氢氧化钠、氢氧化钾等碱</w:t>
            </w:r>
          </w:p>
        </w:tc>
        <w:tc>
          <w:tcPr>
            <w:tcW w:w="4252" w:type="dxa"/>
            <w:tcBorders>
              <w:bottom w:val="single" w:sz="4" w:space="0" w:color="auto"/>
            </w:tcBorders>
            <w:shd w:val="clear" w:color="auto" w:fill="CCC0D9" w:themeFill="accent4" w:themeFillTint="66"/>
            <w:vAlign w:val="center"/>
          </w:tcPr>
          <w:p w:rsidR="009B33A1" w:rsidRDefault="000234CD">
            <w:pPr>
              <w:rPr>
                <w:rFonts w:ascii="仿宋" w:eastAsia="仿宋" w:hAnsi="仿宋" w:cs="仿宋"/>
                <w:b/>
                <w:sz w:val="18"/>
                <w:szCs w:val="18"/>
              </w:rPr>
            </w:pPr>
            <w:r>
              <w:rPr>
                <w:rFonts w:ascii="仿宋" w:eastAsia="仿宋" w:hAnsi="仿宋" w:cs="仿宋"/>
                <w:sz w:val="18"/>
                <w:szCs w:val="18"/>
              </w:rPr>
              <w:t>先用大量水冲洗，再用1</w:t>
            </w:r>
            <w:r>
              <w:rPr>
                <w:rFonts w:ascii="仿宋" w:eastAsia="仿宋" w:hAnsi="仿宋" w:cs="仿宋" w:hint="eastAsia"/>
                <w:sz w:val="18"/>
                <w:szCs w:val="18"/>
              </w:rPr>
              <w:t>%</w:t>
            </w:r>
            <w:r>
              <w:rPr>
                <w:rFonts w:ascii="仿宋" w:eastAsia="仿宋" w:hAnsi="仿宋" w:cs="仿宋"/>
                <w:sz w:val="18"/>
                <w:szCs w:val="18"/>
              </w:rPr>
              <w:t xml:space="preserve"> 硼酸或2</w:t>
            </w:r>
            <w:r>
              <w:rPr>
                <w:rFonts w:ascii="仿宋" w:eastAsia="仿宋" w:hAnsi="仿宋" w:cs="仿宋" w:hint="eastAsia"/>
                <w:sz w:val="18"/>
                <w:szCs w:val="18"/>
              </w:rPr>
              <w:t>%</w:t>
            </w:r>
            <w:r>
              <w:rPr>
                <w:rFonts w:ascii="仿宋" w:eastAsia="仿宋" w:hAnsi="仿宋" w:cs="仿宋"/>
                <w:sz w:val="18"/>
                <w:szCs w:val="18"/>
              </w:rPr>
              <w:t xml:space="preserve"> HAc溶液浸洗，最后用水洗。</w:t>
            </w:r>
          </w:p>
        </w:tc>
      </w:tr>
      <w:tr w:rsidR="009B33A1">
        <w:trPr>
          <w:jc w:val="center"/>
        </w:trPr>
        <w:tc>
          <w:tcPr>
            <w:tcW w:w="2093" w:type="dxa"/>
            <w:tcBorders>
              <w:bottom w:val="single" w:sz="4" w:space="0" w:color="auto"/>
            </w:tcBorders>
            <w:shd w:val="clear" w:color="auto" w:fill="C6D9F1" w:themeFill="text2" w:themeFillTint="33"/>
            <w:vAlign w:val="center"/>
          </w:tcPr>
          <w:p w:rsidR="009B33A1" w:rsidRDefault="000234CD">
            <w:pPr>
              <w:rPr>
                <w:rFonts w:ascii="仿宋" w:eastAsia="仿宋" w:hAnsi="仿宋" w:cs="仿宋"/>
                <w:b/>
                <w:sz w:val="18"/>
                <w:szCs w:val="18"/>
              </w:rPr>
            </w:pPr>
            <w:r>
              <w:rPr>
                <w:rFonts w:ascii="仿宋" w:eastAsia="仿宋" w:hAnsi="仿宋" w:cs="仿宋"/>
                <w:sz w:val="18"/>
                <w:szCs w:val="18"/>
              </w:rPr>
              <w:t>三氯化磷、三溴化磷、五氯化磷、五溴化磷</w:t>
            </w:r>
          </w:p>
        </w:tc>
        <w:tc>
          <w:tcPr>
            <w:tcW w:w="4252" w:type="dxa"/>
            <w:tcBorders>
              <w:bottom w:val="single" w:sz="4" w:space="0" w:color="auto"/>
            </w:tcBorders>
            <w:shd w:val="clear" w:color="auto" w:fill="C6D9F1" w:themeFill="text2" w:themeFillTint="33"/>
            <w:vAlign w:val="center"/>
          </w:tcPr>
          <w:p w:rsidR="009B33A1" w:rsidRDefault="000234CD">
            <w:pPr>
              <w:rPr>
                <w:rFonts w:ascii="仿宋" w:eastAsia="仿宋" w:hAnsi="仿宋" w:cs="仿宋"/>
                <w:b/>
                <w:sz w:val="18"/>
                <w:szCs w:val="18"/>
              </w:rPr>
            </w:pPr>
            <w:r>
              <w:rPr>
                <w:rFonts w:ascii="仿宋" w:eastAsia="仿宋" w:hAnsi="仿宋" w:cs="仿宋"/>
                <w:sz w:val="18"/>
                <w:szCs w:val="18"/>
              </w:rPr>
              <w:t>立即用清水冲洗15分钟以上，再送往医院救治。磷烧伤也可用湿毛巾包裹，或用1</w:t>
            </w:r>
            <w:r>
              <w:rPr>
                <w:rFonts w:ascii="仿宋" w:eastAsia="仿宋" w:hAnsi="仿宋" w:cs="仿宋" w:hint="eastAsia"/>
                <w:sz w:val="18"/>
                <w:szCs w:val="18"/>
              </w:rPr>
              <w:t>%</w:t>
            </w:r>
            <w:r>
              <w:rPr>
                <w:rFonts w:ascii="仿宋" w:eastAsia="仿宋" w:hAnsi="仿宋" w:cs="仿宋"/>
                <w:sz w:val="18"/>
                <w:szCs w:val="18"/>
              </w:rPr>
              <w:t>硝酸银或1</w:t>
            </w:r>
            <w:r>
              <w:rPr>
                <w:rFonts w:ascii="仿宋" w:eastAsia="仿宋" w:hAnsi="仿宋" w:cs="仿宋" w:hint="eastAsia"/>
                <w:sz w:val="18"/>
                <w:szCs w:val="18"/>
              </w:rPr>
              <w:t>%</w:t>
            </w:r>
            <w:r>
              <w:rPr>
                <w:rFonts w:ascii="仿宋" w:eastAsia="仿宋" w:hAnsi="仿宋" w:cs="仿宋"/>
                <w:sz w:val="18"/>
                <w:szCs w:val="18"/>
              </w:rPr>
              <w:t>硫酸钠冲洗15分钟后进行包扎。禁用油质敷料，以防磷吸收引起中毒。</w:t>
            </w:r>
          </w:p>
        </w:tc>
      </w:tr>
      <w:tr w:rsidR="009B33A1">
        <w:trPr>
          <w:jc w:val="center"/>
        </w:trPr>
        <w:tc>
          <w:tcPr>
            <w:tcW w:w="2093" w:type="dxa"/>
            <w:tcBorders>
              <w:bottom w:val="single" w:sz="4" w:space="0" w:color="auto"/>
            </w:tcBorders>
            <w:shd w:val="clear" w:color="auto" w:fill="FDE9D9" w:themeFill="accent6" w:themeFillTint="33"/>
            <w:vAlign w:val="center"/>
          </w:tcPr>
          <w:p w:rsidR="009B33A1" w:rsidRDefault="000234CD">
            <w:pPr>
              <w:rPr>
                <w:rFonts w:ascii="仿宋" w:eastAsia="仿宋" w:hAnsi="仿宋" w:cs="仿宋"/>
                <w:b/>
                <w:sz w:val="18"/>
                <w:szCs w:val="18"/>
              </w:rPr>
            </w:pPr>
            <w:r>
              <w:rPr>
                <w:rFonts w:ascii="仿宋" w:eastAsia="仿宋" w:hAnsi="仿宋" w:cs="仿宋"/>
                <w:sz w:val="18"/>
                <w:szCs w:val="18"/>
              </w:rPr>
              <w:t>盐酸、磷酸、偏磷酸、焦磷酸、乙酸、乙酸酐、氢氧化铵、次磷酸、氟硅酸、亚磷酸、煤焦</w:t>
            </w:r>
            <w:proofErr w:type="gramStart"/>
            <w:r>
              <w:rPr>
                <w:rFonts w:ascii="仿宋" w:eastAsia="仿宋" w:hAnsi="仿宋" w:cs="仿宋"/>
                <w:sz w:val="18"/>
                <w:szCs w:val="18"/>
              </w:rPr>
              <w:t>酚</w:t>
            </w:r>
            <w:proofErr w:type="gramEnd"/>
          </w:p>
        </w:tc>
        <w:tc>
          <w:tcPr>
            <w:tcW w:w="4252" w:type="dxa"/>
            <w:tcBorders>
              <w:bottom w:val="single" w:sz="4" w:space="0" w:color="auto"/>
            </w:tcBorders>
            <w:shd w:val="clear" w:color="auto" w:fill="FDE9D9" w:themeFill="accent6" w:themeFillTint="33"/>
            <w:vAlign w:val="center"/>
          </w:tcPr>
          <w:p w:rsidR="009B33A1" w:rsidRDefault="000234CD">
            <w:pPr>
              <w:rPr>
                <w:rFonts w:ascii="仿宋" w:eastAsia="仿宋" w:hAnsi="仿宋" w:cs="仿宋"/>
                <w:b/>
                <w:sz w:val="18"/>
                <w:szCs w:val="18"/>
              </w:rPr>
            </w:pPr>
            <w:r>
              <w:rPr>
                <w:rFonts w:ascii="仿宋" w:eastAsia="仿宋" w:hAnsi="仿宋" w:cs="仿宋"/>
                <w:sz w:val="18"/>
                <w:szCs w:val="18"/>
              </w:rPr>
              <w:t>立即用清水冲洗。</w:t>
            </w:r>
          </w:p>
        </w:tc>
      </w:tr>
      <w:tr w:rsidR="009B33A1">
        <w:trPr>
          <w:jc w:val="center"/>
        </w:trPr>
        <w:tc>
          <w:tcPr>
            <w:tcW w:w="2093" w:type="dxa"/>
            <w:tcBorders>
              <w:bottom w:val="single" w:sz="4" w:space="0" w:color="auto"/>
            </w:tcBorders>
            <w:shd w:val="clear" w:color="auto" w:fill="DAEEF3" w:themeFill="accent5" w:themeFillTint="33"/>
            <w:vAlign w:val="center"/>
          </w:tcPr>
          <w:p w:rsidR="009B33A1" w:rsidRDefault="000234CD">
            <w:pPr>
              <w:rPr>
                <w:rFonts w:ascii="仿宋" w:eastAsia="仿宋" w:hAnsi="仿宋" w:cs="仿宋"/>
                <w:b/>
                <w:sz w:val="18"/>
                <w:szCs w:val="18"/>
              </w:rPr>
            </w:pPr>
            <w:r>
              <w:rPr>
                <w:rFonts w:ascii="仿宋" w:eastAsia="仿宋" w:hAnsi="仿宋" w:cs="仿宋"/>
                <w:sz w:val="18"/>
                <w:szCs w:val="18"/>
              </w:rPr>
              <w:t>无水三氯化铝、无水三溴化铝</w:t>
            </w:r>
          </w:p>
        </w:tc>
        <w:tc>
          <w:tcPr>
            <w:tcW w:w="4252" w:type="dxa"/>
            <w:tcBorders>
              <w:bottom w:val="single" w:sz="4" w:space="0" w:color="auto"/>
            </w:tcBorders>
            <w:shd w:val="clear" w:color="auto" w:fill="DAEEF3" w:themeFill="accent5" w:themeFillTint="33"/>
            <w:vAlign w:val="center"/>
          </w:tcPr>
          <w:p w:rsidR="009B33A1" w:rsidRDefault="000234CD">
            <w:pPr>
              <w:rPr>
                <w:rFonts w:ascii="仿宋" w:eastAsia="仿宋" w:hAnsi="仿宋" w:cs="仿宋"/>
                <w:b/>
                <w:sz w:val="18"/>
                <w:szCs w:val="18"/>
              </w:rPr>
            </w:pPr>
            <w:r>
              <w:rPr>
                <w:rFonts w:ascii="仿宋" w:eastAsia="仿宋" w:hAnsi="仿宋" w:cs="仿宋"/>
                <w:sz w:val="18"/>
                <w:szCs w:val="18"/>
              </w:rPr>
              <w:t>先干拭，然后用大量清水冲洗。</w:t>
            </w:r>
          </w:p>
        </w:tc>
      </w:tr>
      <w:tr w:rsidR="009B33A1">
        <w:trPr>
          <w:trHeight w:val="451"/>
          <w:jc w:val="center"/>
        </w:trPr>
        <w:tc>
          <w:tcPr>
            <w:tcW w:w="2093" w:type="dxa"/>
            <w:tcBorders>
              <w:bottom w:val="single" w:sz="4" w:space="0" w:color="auto"/>
            </w:tcBorders>
            <w:shd w:val="clear" w:color="auto" w:fill="D6E3BC" w:themeFill="accent3" w:themeFillTint="66"/>
            <w:vAlign w:val="center"/>
          </w:tcPr>
          <w:p w:rsidR="009B33A1" w:rsidRDefault="000234CD">
            <w:pPr>
              <w:rPr>
                <w:rFonts w:ascii="仿宋" w:eastAsia="仿宋" w:hAnsi="仿宋" w:cs="仿宋"/>
                <w:b/>
                <w:sz w:val="18"/>
                <w:szCs w:val="18"/>
              </w:rPr>
            </w:pPr>
            <w:r>
              <w:rPr>
                <w:rFonts w:ascii="仿宋" w:eastAsia="仿宋" w:hAnsi="仿宋" w:cs="仿宋"/>
                <w:sz w:val="18"/>
                <w:szCs w:val="18"/>
              </w:rPr>
              <w:t>甲醛</w:t>
            </w:r>
          </w:p>
        </w:tc>
        <w:tc>
          <w:tcPr>
            <w:tcW w:w="4252" w:type="dxa"/>
            <w:tcBorders>
              <w:bottom w:val="single" w:sz="4" w:space="0" w:color="auto"/>
            </w:tcBorders>
            <w:shd w:val="clear" w:color="auto" w:fill="D6E3BC" w:themeFill="accent3" w:themeFillTint="66"/>
            <w:vAlign w:val="center"/>
          </w:tcPr>
          <w:p w:rsidR="009B33A1" w:rsidRDefault="000234CD">
            <w:pPr>
              <w:rPr>
                <w:rFonts w:ascii="仿宋" w:eastAsia="仿宋" w:hAnsi="仿宋" w:cs="仿宋"/>
                <w:b/>
                <w:sz w:val="18"/>
                <w:szCs w:val="18"/>
              </w:rPr>
            </w:pPr>
            <w:r>
              <w:rPr>
                <w:rFonts w:ascii="仿宋" w:eastAsia="仿宋" w:hAnsi="仿宋" w:cs="仿宋"/>
                <w:sz w:val="18"/>
                <w:szCs w:val="18"/>
              </w:rPr>
              <w:t>先用水冲洗，再用酒精擦洗，最后涂以甘油。</w:t>
            </w:r>
          </w:p>
        </w:tc>
      </w:tr>
      <w:tr w:rsidR="009B33A1">
        <w:trPr>
          <w:trHeight w:val="415"/>
          <w:jc w:val="center"/>
        </w:trPr>
        <w:tc>
          <w:tcPr>
            <w:tcW w:w="2093" w:type="dxa"/>
            <w:tcBorders>
              <w:bottom w:val="single" w:sz="4" w:space="0" w:color="auto"/>
            </w:tcBorders>
            <w:shd w:val="clear" w:color="auto" w:fill="F2DBDB" w:themeFill="accent2" w:themeFillTint="33"/>
            <w:vAlign w:val="center"/>
          </w:tcPr>
          <w:p w:rsidR="009B33A1" w:rsidRDefault="000234CD">
            <w:pPr>
              <w:rPr>
                <w:rFonts w:ascii="仿宋" w:eastAsia="仿宋" w:hAnsi="仿宋" w:cs="仿宋"/>
                <w:b/>
                <w:sz w:val="18"/>
                <w:szCs w:val="18"/>
              </w:rPr>
            </w:pPr>
            <w:r>
              <w:rPr>
                <w:rFonts w:ascii="仿宋" w:eastAsia="仿宋" w:hAnsi="仿宋" w:cs="仿宋"/>
                <w:sz w:val="18"/>
                <w:szCs w:val="18"/>
              </w:rPr>
              <w:lastRenderedPageBreak/>
              <w:t>碘</w:t>
            </w:r>
          </w:p>
        </w:tc>
        <w:tc>
          <w:tcPr>
            <w:tcW w:w="4252" w:type="dxa"/>
            <w:tcBorders>
              <w:bottom w:val="single" w:sz="4" w:space="0" w:color="auto"/>
            </w:tcBorders>
            <w:shd w:val="clear" w:color="auto" w:fill="F2DBDB" w:themeFill="accent2" w:themeFillTint="33"/>
            <w:vAlign w:val="center"/>
          </w:tcPr>
          <w:p w:rsidR="009B33A1" w:rsidRDefault="000234CD">
            <w:pPr>
              <w:rPr>
                <w:rFonts w:ascii="仿宋" w:eastAsia="仿宋" w:hAnsi="仿宋" w:cs="仿宋"/>
                <w:b/>
                <w:sz w:val="18"/>
                <w:szCs w:val="18"/>
              </w:rPr>
            </w:pPr>
            <w:r>
              <w:rPr>
                <w:rFonts w:ascii="仿宋" w:eastAsia="仿宋" w:hAnsi="仿宋" w:cs="仿宋"/>
                <w:sz w:val="18"/>
                <w:szCs w:val="18"/>
              </w:rPr>
              <w:t>用淀粉物质(如米饭等)涂擦，可以减轻疼痛，也能褪色。</w:t>
            </w:r>
          </w:p>
        </w:tc>
      </w:tr>
      <w:tr w:rsidR="009B33A1">
        <w:trPr>
          <w:jc w:val="center"/>
        </w:trPr>
        <w:tc>
          <w:tcPr>
            <w:tcW w:w="2093" w:type="dxa"/>
            <w:shd w:val="clear" w:color="auto" w:fill="C6D9F1" w:themeFill="text2" w:themeFillTint="33"/>
            <w:vAlign w:val="center"/>
          </w:tcPr>
          <w:p w:rsidR="009B33A1" w:rsidRDefault="000234CD">
            <w:pPr>
              <w:rPr>
                <w:rFonts w:ascii="仿宋" w:eastAsia="仿宋" w:hAnsi="仿宋" w:cs="仿宋"/>
                <w:b/>
                <w:sz w:val="18"/>
                <w:szCs w:val="18"/>
              </w:rPr>
            </w:pPr>
            <w:r>
              <w:rPr>
                <w:rFonts w:ascii="仿宋" w:eastAsia="仿宋" w:hAnsi="仿宋" w:cs="仿宋"/>
                <w:sz w:val="18"/>
                <w:szCs w:val="18"/>
              </w:rPr>
              <w:t>溴</w:t>
            </w:r>
          </w:p>
        </w:tc>
        <w:tc>
          <w:tcPr>
            <w:tcW w:w="4252" w:type="dxa"/>
            <w:shd w:val="clear" w:color="auto" w:fill="C6D9F1" w:themeFill="text2" w:themeFillTint="33"/>
            <w:vAlign w:val="center"/>
          </w:tcPr>
          <w:p w:rsidR="009B33A1" w:rsidRDefault="000234CD">
            <w:pPr>
              <w:rPr>
                <w:rFonts w:ascii="仿宋" w:eastAsia="仿宋" w:hAnsi="仿宋" w:cs="仿宋"/>
                <w:b/>
                <w:sz w:val="18"/>
                <w:szCs w:val="18"/>
              </w:rPr>
            </w:pPr>
            <w:r>
              <w:rPr>
                <w:rFonts w:ascii="仿宋" w:eastAsia="仿宋" w:hAnsi="仿宋" w:cs="仿宋"/>
                <w:sz w:val="18"/>
                <w:szCs w:val="18"/>
              </w:rPr>
              <w:t>伤口不易愈合，必须严加防范。立即用Na</w:t>
            </w:r>
            <w:r>
              <w:rPr>
                <w:rFonts w:ascii="仿宋" w:eastAsia="仿宋" w:hAnsi="仿宋" w:cs="仿宋"/>
                <w:sz w:val="18"/>
                <w:szCs w:val="18"/>
                <w:vertAlign w:val="subscript"/>
              </w:rPr>
              <w:t>2</w:t>
            </w:r>
            <w:r>
              <w:rPr>
                <w:rFonts w:ascii="仿宋" w:eastAsia="仿宋" w:hAnsi="仿宋" w:cs="仿宋"/>
                <w:sz w:val="18"/>
                <w:szCs w:val="18"/>
              </w:rPr>
              <w:t>S</w:t>
            </w:r>
            <w:r>
              <w:rPr>
                <w:rFonts w:ascii="仿宋" w:eastAsia="仿宋" w:hAnsi="仿宋" w:cs="仿宋"/>
                <w:sz w:val="18"/>
                <w:szCs w:val="18"/>
                <w:vertAlign w:val="subscript"/>
              </w:rPr>
              <w:t>2</w:t>
            </w:r>
            <w:r>
              <w:rPr>
                <w:rFonts w:ascii="仿宋" w:eastAsia="仿宋" w:hAnsi="仿宋" w:cs="仿宋"/>
                <w:sz w:val="18"/>
                <w:szCs w:val="18"/>
              </w:rPr>
              <w:t>0</w:t>
            </w:r>
            <w:r>
              <w:rPr>
                <w:rFonts w:ascii="仿宋" w:eastAsia="仿宋" w:hAnsi="仿宋" w:cs="仿宋"/>
                <w:sz w:val="18"/>
                <w:szCs w:val="18"/>
                <w:vertAlign w:val="subscript"/>
              </w:rPr>
              <w:t>3</w:t>
            </w:r>
            <w:r>
              <w:rPr>
                <w:rFonts w:ascii="仿宋" w:eastAsia="仿宋" w:hAnsi="仿宋" w:cs="仿宋"/>
                <w:sz w:val="18"/>
                <w:szCs w:val="18"/>
              </w:rPr>
              <w:t>溶液冲洗，再用大量水冲洗干净，包上消毒纱布后就医。</w:t>
            </w:r>
          </w:p>
        </w:tc>
      </w:tr>
    </w:tbl>
    <w:p w:rsidR="009B33A1" w:rsidRDefault="000234CD">
      <w:pPr>
        <w:tabs>
          <w:tab w:val="left" w:pos="420"/>
        </w:tabs>
        <w:spacing w:line="360" w:lineRule="auto"/>
        <w:ind w:firstLineChars="200" w:firstLine="422"/>
        <w:jc w:val="both"/>
        <w:rPr>
          <w:rFonts w:asciiTheme="majorEastAsia" w:eastAsiaTheme="majorEastAsia" w:hAnsiTheme="majorEastAsia"/>
          <w:b/>
          <w:bCs/>
          <w:sz w:val="21"/>
          <w:szCs w:val="21"/>
        </w:rPr>
      </w:pPr>
      <w:r>
        <w:rPr>
          <w:rFonts w:asciiTheme="majorEastAsia" w:eastAsiaTheme="majorEastAsia" w:hAnsiTheme="majorEastAsia" w:cs="仿宋" w:hint="eastAsia"/>
          <w:b/>
          <w:bCs/>
          <w:sz w:val="21"/>
          <w:szCs w:val="21"/>
        </w:rPr>
        <w:t>（</w:t>
      </w:r>
      <w:r>
        <w:rPr>
          <w:rFonts w:asciiTheme="majorEastAsia" w:eastAsiaTheme="majorEastAsia" w:hAnsiTheme="majorEastAsia" w:cs="仿宋"/>
          <w:b/>
          <w:bCs/>
          <w:sz w:val="21"/>
          <w:szCs w:val="21"/>
        </w:rPr>
        <w:t>2</w:t>
      </w:r>
      <w:r>
        <w:rPr>
          <w:rFonts w:asciiTheme="majorEastAsia" w:eastAsiaTheme="majorEastAsia" w:hAnsiTheme="majorEastAsia" w:cs="仿宋" w:hint="eastAsia"/>
          <w:b/>
          <w:bCs/>
          <w:sz w:val="21"/>
          <w:szCs w:val="21"/>
        </w:rPr>
        <w:t>）眼睛</w:t>
      </w:r>
      <w:r>
        <w:rPr>
          <w:rFonts w:asciiTheme="majorEastAsia" w:eastAsiaTheme="majorEastAsia" w:hAnsiTheme="majorEastAsia" w:cs="仿宋"/>
          <w:b/>
          <w:bCs/>
          <w:sz w:val="21"/>
          <w:szCs w:val="21"/>
        </w:rPr>
        <w:t>灼伤</w:t>
      </w:r>
    </w:p>
    <w:p w:rsidR="009B33A1" w:rsidRDefault="000234CD">
      <w:pPr>
        <w:tabs>
          <w:tab w:val="left" w:pos="420"/>
        </w:tabs>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sz w:val="21"/>
          <w:szCs w:val="21"/>
        </w:rPr>
        <w:t>眼内溅入任何化学药品，立即用大量水缓缓彻底冲洗。洗眼时要保持眼皮张开，可由他人帮助翻开眼睑，持续冲洗15分钟，边洗边眨眼睛。</w:t>
      </w:r>
    </w:p>
    <w:p w:rsidR="009B33A1" w:rsidRDefault="000234CD">
      <w:pPr>
        <w:tabs>
          <w:tab w:val="left" w:pos="420"/>
        </w:tabs>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①</w:t>
      </w:r>
      <w:r>
        <w:rPr>
          <w:rFonts w:asciiTheme="majorEastAsia" w:eastAsiaTheme="majorEastAsia" w:hAnsiTheme="majorEastAsia" w:cs="仿宋"/>
          <w:sz w:val="21"/>
          <w:szCs w:val="21"/>
        </w:rPr>
        <w:t>碱灼伤，用2</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的硼酸溶液淋洗</w:t>
      </w:r>
      <w:r>
        <w:rPr>
          <w:rFonts w:asciiTheme="majorEastAsia" w:eastAsiaTheme="majorEastAsia" w:hAnsiTheme="majorEastAsia" w:cs="仿宋" w:hint="eastAsia"/>
          <w:sz w:val="21"/>
          <w:szCs w:val="21"/>
        </w:rPr>
        <w:t>。</w:t>
      </w:r>
    </w:p>
    <w:p w:rsidR="009B33A1" w:rsidRDefault="000234CD">
      <w:pPr>
        <w:tabs>
          <w:tab w:val="left" w:pos="420"/>
        </w:tabs>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②</w:t>
      </w:r>
      <w:r>
        <w:rPr>
          <w:rFonts w:asciiTheme="majorEastAsia" w:eastAsiaTheme="majorEastAsia" w:hAnsiTheme="majorEastAsia" w:cs="仿宋"/>
          <w:sz w:val="21"/>
          <w:szCs w:val="21"/>
        </w:rPr>
        <w:t>酸灼伤，用3</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的NaHCO</w:t>
      </w:r>
      <w:r>
        <w:rPr>
          <w:rFonts w:ascii="仿宋" w:eastAsia="仿宋" w:hAnsi="仿宋" w:cs="仿宋"/>
          <w:sz w:val="21"/>
          <w:szCs w:val="21"/>
          <w:vertAlign w:val="subscript"/>
        </w:rPr>
        <w:t>3</w:t>
      </w:r>
      <w:r>
        <w:rPr>
          <w:rFonts w:asciiTheme="majorEastAsia" w:eastAsiaTheme="majorEastAsia" w:hAnsiTheme="majorEastAsia" w:cs="仿宋"/>
          <w:sz w:val="21"/>
          <w:szCs w:val="21"/>
        </w:rPr>
        <w:t>，溶液淋洗。</w:t>
      </w:r>
    </w:p>
    <w:p w:rsidR="009B33A1" w:rsidRDefault="000234CD">
      <w:pPr>
        <w:tabs>
          <w:tab w:val="left" w:pos="420"/>
        </w:tabs>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③</w:t>
      </w:r>
      <w:r>
        <w:rPr>
          <w:rFonts w:asciiTheme="majorEastAsia" w:eastAsiaTheme="majorEastAsia" w:hAnsiTheme="majorEastAsia" w:cs="仿宋"/>
          <w:sz w:val="21"/>
          <w:szCs w:val="21"/>
        </w:rPr>
        <w:t>忌用稀酸中和眼内的碱性物质，反之亦然。</w:t>
      </w:r>
    </w:p>
    <w:p w:rsidR="009B33A1" w:rsidRDefault="000234CD">
      <w:pPr>
        <w:tabs>
          <w:tab w:val="left" w:pos="420"/>
        </w:tabs>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④</w:t>
      </w:r>
      <w:r>
        <w:rPr>
          <w:rFonts w:asciiTheme="majorEastAsia" w:eastAsiaTheme="majorEastAsia" w:hAnsiTheme="majorEastAsia" w:cs="仿宋"/>
          <w:sz w:val="21"/>
          <w:szCs w:val="21"/>
        </w:rPr>
        <w:t>溅入碱金属、溴、磷、浓酸、浓碱或其他刺激性物质的眼睛灼伤者，急救后必须迅速送往医院检查治疗。</w:t>
      </w:r>
    </w:p>
    <w:p w:rsidR="009B33A1" w:rsidRDefault="000234CD">
      <w:pPr>
        <w:spacing w:line="360" w:lineRule="auto"/>
        <w:ind w:firstLineChars="200" w:firstLine="420"/>
        <w:jc w:val="both"/>
        <w:rPr>
          <w:rFonts w:ascii="黑体" w:eastAsia="黑体" w:hAnsi="黑体" w:cs="黑体"/>
          <w:bCs/>
          <w:sz w:val="21"/>
          <w:szCs w:val="21"/>
        </w:rPr>
      </w:pPr>
      <w:r>
        <w:rPr>
          <w:rFonts w:ascii="黑体" w:eastAsia="黑体" w:hAnsi="黑体" w:cs="黑体" w:hint="eastAsia"/>
          <w:bCs/>
          <w:sz w:val="21"/>
          <w:szCs w:val="21"/>
        </w:rPr>
        <w:t xml:space="preserve">6.中毒 </w:t>
      </w:r>
    </w:p>
    <w:p w:rsidR="009B33A1" w:rsidRDefault="000234CD">
      <w:pPr>
        <w:pStyle w:val="a5"/>
        <w:spacing w:line="360" w:lineRule="auto"/>
        <w:jc w:val="center"/>
        <w:rPr>
          <w:rFonts w:ascii="黑体" w:eastAsia="黑体" w:hAnsi="黑体"/>
          <w:sz w:val="21"/>
        </w:rPr>
      </w:pPr>
      <w:r>
        <w:rPr>
          <w:rFonts w:ascii="黑体" w:eastAsia="黑体" w:hAnsi="黑体"/>
          <w:sz w:val="21"/>
        </w:rPr>
        <w:t>化学品中毒应急处理方法</w:t>
      </w:r>
    </w:p>
    <w:tbl>
      <w:tblPr>
        <w:tblStyle w:val="TableGrid"/>
        <w:tblW w:w="6412" w:type="dxa"/>
        <w:tblInd w:w="5" w:type="dxa"/>
        <w:tblLayout w:type="fixed"/>
        <w:tblCellMar>
          <w:top w:w="21" w:type="dxa"/>
          <w:bottom w:w="19" w:type="dxa"/>
          <w:right w:w="48" w:type="dxa"/>
        </w:tblCellMar>
        <w:tblLook w:val="04A0" w:firstRow="1" w:lastRow="0" w:firstColumn="1" w:lastColumn="0" w:noHBand="0" w:noVBand="1"/>
      </w:tblPr>
      <w:tblGrid>
        <w:gridCol w:w="1305"/>
        <w:gridCol w:w="5107"/>
      </w:tblGrid>
      <w:tr w:rsidR="009B33A1">
        <w:trPr>
          <w:trHeight w:val="438"/>
        </w:trPr>
        <w:tc>
          <w:tcPr>
            <w:tcW w:w="1305" w:type="dxa"/>
            <w:tcBorders>
              <w:top w:val="single" w:sz="4" w:space="0" w:color="000000"/>
              <w:left w:val="single" w:sz="4" w:space="0" w:color="auto"/>
              <w:bottom w:val="single" w:sz="4" w:space="0" w:color="auto"/>
              <w:right w:val="single" w:sz="4" w:space="0" w:color="auto"/>
            </w:tcBorders>
            <w:shd w:val="clear" w:color="auto" w:fill="FFC000"/>
            <w:vAlign w:val="center"/>
          </w:tcPr>
          <w:p w:rsidR="009B33A1" w:rsidRDefault="000234CD">
            <w:pPr>
              <w:jc w:val="center"/>
              <w:rPr>
                <w:b/>
                <w:sz w:val="21"/>
                <w:szCs w:val="21"/>
              </w:rPr>
            </w:pPr>
            <w:r>
              <w:rPr>
                <w:rFonts w:ascii="仿宋" w:eastAsia="仿宋" w:hAnsi="仿宋" w:cs="仿宋"/>
                <w:b/>
                <w:sz w:val="21"/>
                <w:szCs w:val="21"/>
              </w:rPr>
              <w:t xml:space="preserve">中毒类型 </w:t>
            </w:r>
          </w:p>
        </w:tc>
        <w:tc>
          <w:tcPr>
            <w:tcW w:w="5107" w:type="dxa"/>
            <w:tcBorders>
              <w:top w:val="single" w:sz="4" w:space="0" w:color="000000"/>
              <w:left w:val="nil"/>
              <w:bottom w:val="single" w:sz="4" w:space="0" w:color="auto"/>
              <w:right w:val="single" w:sz="4" w:space="0" w:color="auto"/>
            </w:tcBorders>
            <w:shd w:val="clear" w:color="auto" w:fill="FFC000"/>
            <w:vAlign w:val="center"/>
          </w:tcPr>
          <w:p w:rsidR="009B33A1" w:rsidRDefault="000234CD">
            <w:pPr>
              <w:ind w:left="49"/>
              <w:jc w:val="center"/>
              <w:rPr>
                <w:b/>
                <w:sz w:val="21"/>
                <w:szCs w:val="21"/>
              </w:rPr>
            </w:pPr>
            <w:r>
              <w:rPr>
                <w:rFonts w:ascii="仿宋" w:eastAsia="仿宋" w:hAnsi="仿宋" w:cs="仿宋"/>
                <w:b/>
                <w:sz w:val="21"/>
                <w:szCs w:val="21"/>
              </w:rPr>
              <w:t xml:space="preserve">应急处理方法 </w:t>
            </w:r>
          </w:p>
        </w:tc>
      </w:tr>
      <w:tr w:rsidR="009B33A1">
        <w:trPr>
          <w:trHeight w:val="799"/>
        </w:trPr>
        <w:tc>
          <w:tcPr>
            <w:tcW w:w="1305"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jc w:val="center"/>
              <w:rPr>
                <w:sz w:val="18"/>
                <w:szCs w:val="18"/>
              </w:rPr>
            </w:pPr>
            <w:r>
              <w:rPr>
                <w:rFonts w:ascii="仿宋" w:eastAsia="仿宋" w:hAnsi="仿宋" w:cs="仿宋"/>
                <w:sz w:val="18"/>
                <w:szCs w:val="18"/>
              </w:rPr>
              <w:t xml:space="preserve">吞食 </w:t>
            </w:r>
          </w:p>
        </w:tc>
        <w:tc>
          <w:tcPr>
            <w:tcW w:w="5107" w:type="dxa"/>
            <w:tcBorders>
              <w:top w:val="single" w:sz="4" w:space="0" w:color="auto"/>
              <w:left w:val="nil"/>
              <w:bottom w:val="single" w:sz="4" w:space="0" w:color="auto"/>
              <w:right w:val="single" w:sz="4" w:space="0" w:color="auto"/>
            </w:tcBorders>
            <w:shd w:val="clear" w:color="auto" w:fill="CCFFFF"/>
          </w:tcPr>
          <w:p w:rsidR="009B33A1" w:rsidRDefault="000234CD">
            <w:pPr>
              <w:pStyle w:val="a5"/>
              <w:spacing w:beforeLines="25" w:before="60" w:line="312" w:lineRule="auto"/>
              <w:ind w:leftChars="50" w:left="120"/>
              <w:rPr>
                <w:rFonts w:ascii="仿宋" w:eastAsia="仿宋" w:hAnsi="仿宋" w:cs="仿宋"/>
                <w:sz w:val="18"/>
                <w:szCs w:val="18"/>
              </w:rPr>
            </w:pPr>
            <w:r>
              <w:rPr>
                <w:rFonts w:ascii="仿宋" w:eastAsia="仿宋" w:hAnsi="仿宋" w:cs="仿宋" w:hint="eastAsia"/>
                <w:sz w:val="18"/>
                <w:szCs w:val="18"/>
              </w:rPr>
              <w:t>①</w:t>
            </w:r>
            <w:r>
              <w:rPr>
                <w:rFonts w:ascii="仿宋" w:eastAsia="仿宋" w:hAnsi="仿宋" w:cs="仿宋"/>
                <w:sz w:val="18"/>
                <w:szCs w:val="18"/>
              </w:rPr>
              <w:t>饮食牛奶、</w:t>
            </w:r>
            <w:proofErr w:type="gramStart"/>
            <w:r>
              <w:rPr>
                <w:rFonts w:ascii="仿宋" w:eastAsia="仿宋" w:hAnsi="仿宋" w:cs="仿宋"/>
                <w:sz w:val="18"/>
                <w:szCs w:val="18"/>
              </w:rPr>
              <w:t>打溶的</w:t>
            </w:r>
            <w:proofErr w:type="gramEnd"/>
            <w:r>
              <w:rPr>
                <w:rFonts w:ascii="仿宋" w:eastAsia="仿宋" w:hAnsi="仿宋" w:cs="仿宋"/>
                <w:sz w:val="18"/>
                <w:szCs w:val="18"/>
              </w:rPr>
              <w:t>蛋、面粉、淀粉或土豆泥、水等；</w:t>
            </w:r>
          </w:p>
          <w:p w:rsidR="009B33A1" w:rsidRDefault="000234CD">
            <w:pPr>
              <w:spacing w:line="312" w:lineRule="auto"/>
              <w:ind w:leftChars="50" w:left="120"/>
              <w:rPr>
                <w:rFonts w:ascii="仿宋" w:eastAsia="仿宋" w:hAnsi="仿宋" w:cs="仿宋"/>
                <w:sz w:val="18"/>
                <w:szCs w:val="18"/>
              </w:rPr>
            </w:pPr>
            <w:r>
              <w:rPr>
                <w:rFonts w:ascii="仿宋" w:eastAsia="仿宋" w:hAnsi="仿宋" w:cs="仿宋" w:hint="eastAsia"/>
                <w:sz w:val="18"/>
                <w:szCs w:val="18"/>
              </w:rPr>
              <w:t>②</w:t>
            </w:r>
            <w:r>
              <w:rPr>
                <w:rFonts w:ascii="仿宋" w:eastAsia="仿宋" w:hAnsi="仿宋" w:cs="仿宋"/>
                <w:sz w:val="18"/>
                <w:szCs w:val="18"/>
              </w:rPr>
              <w:t>用手指或筷子</w:t>
            </w:r>
            <w:proofErr w:type="gramStart"/>
            <w:r>
              <w:rPr>
                <w:rFonts w:ascii="仿宋" w:eastAsia="仿宋" w:hAnsi="仿宋" w:cs="仿宋"/>
                <w:sz w:val="18"/>
                <w:szCs w:val="18"/>
              </w:rPr>
              <w:t>扎患者</w:t>
            </w:r>
            <w:proofErr w:type="gramEnd"/>
            <w:r>
              <w:rPr>
                <w:rFonts w:ascii="仿宋" w:eastAsia="仿宋" w:hAnsi="仿宋" w:cs="仿宋"/>
                <w:sz w:val="18"/>
                <w:szCs w:val="18"/>
              </w:rPr>
              <w:t xml:space="preserve">的喉头或舌根，使其呕吐； </w:t>
            </w:r>
          </w:p>
          <w:p w:rsidR="009B33A1" w:rsidRDefault="000234CD">
            <w:pPr>
              <w:spacing w:line="312" w:lineRule="auto"/>
              <w:ind w:leftChars="50" w:left="120"/>
              <w:rPr>
                <w:rFonts w:ascii="仿宋" w:eastAsia="仿宋" w:hAnsi="仿宋" w:cs="仿宋"/>
                <w:sz w:val="18"/>
                <w:szCs w:val="18"/>
              </w:rPr>
            </w:pPr>
            <w:r>
              <w:rPr>
                <w:rFonts w:ascii="仿宋" w:eastAsia="仿宋" w:hAnsi="仿宋" w:cs="仿宋" w:hint="eastAsia"/>
                <w:sz w:val="18"/>
                <w:szCs w:val="18"/>
              </w:rPr>
              <w:t>③</w:t>
            </w:r>
            <w:r>
              <w:rPr>
                <w:rFonts w:ascii="仿宋" w:eastAsia="仿宋" w:hAnsi="仿宋" w:cs="仿宋"/>
                <w:sz w:val="18"/>
                <w:szCs w:val="18"/>
              </w:rPr>
              <w:t>用毛巾盖上患者身体进行保温，避免从外部升温取暖。</w:t>
            </w:r>
          </w:p>
        </w:tc>
      </w:tr>
      <w:tr w:rsidR="009B33A1">
        <w:trPr>
          <w:trHeight w:val="447"/>
        </w:trPr>
        <w:tc>
          <w:tcPr>
            <w:tcW w:w="1305"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jc w:val="center"/>
              <w:rPr>
                <w:sz w:val="18"/>
                <w:szCs w:val="18"/>
              </w:rPr>
            </w:pPr>
            <w:r>
              <w:rPr>
                <w:rFonts w:ascii="仿宋" w:eastAsia="仿宋" w:hAnsi="仿宋" w:cs="仿宋"/>
                <w:sz w:val="18"/>
                <w:szCs w:val="18"/>
              </w:rPr>
              <w:t xml:space="preserve">吸入 </w:t>
            </w:r>
          </w:p>
        </w:tc>
        <w:tc>
          <w:tcPr>
            <w:tcW w:w="5107" w:type="dxa"/>
            <w:tcBorders>
              <w:top w:val="single" w:sz="4" w:space="0" w:color="auto"/>
              <w:left w:val="nil"/>
              <w:bottom w:val="single" w:sz="4" w:space="0" w:color="auto"/>
              <w:right w:val="single" w:sz="4" w:space="0" w:color="auto"/>
            </w:tcBorders>
            <w:shd w:val="clear" w:color="auto" w:fill="FFCCCC"/>
          </w:tcPr>
          <w:p w:rsidR="009B33A1" w:rsidRDefault="000234CD">
            <w:pPr>
              <w:spacing w:beforeLines="25" w:before="60" w:line="312" w:lineRule="auto"/>
              <w:ind w:leftChars="50" w:left="120"/>
              <w:rPr>
                <w:rFonts w:ascii="仿宋" w:eastAsia="仿宋" w:hAnsi="仿宋" w:cs="仿宋"/>
                <w:sz w:val="18"/>
                <w:szCs w:val="18"/>
              </w:rPr>
            </w:pPr>
            <w:r>
              <w:rPr>
                <w:rFonts w:ascii="仿宋" w:eastAsia="仿宋" w:hAnsi="仿宋" w:cs="仿宋" w:hint="eastAsia"/>
                <w:sz w:val="18"/>
                <w:szCs w:val="18"/>
              </w:rPr>
              <w:t>①</w:t>
            </w:r>
            <w:r>
              <w:rPr>
                <w:rFonts w:ascii="仿宋" w:eastAsia="仿宋" w:hAnsi="仿宋" w:cs="仿宋"/>
                <w:sz w:val="18"/>
                <w:szCs w:val="18"/>
              </w:rPr>
              <w:t>切断毒源</w:t>
            </w:r>
            <w:r>
              <w:rPr>
                <w:rFonts w:ascii="仿宋" w:eastAsia="仿宋" w:hAnsi="仿宋" w:cs="仿宋" w:hint="eastAsia"/>
                <w:sz w:val="18"/>
                <w:szCs w:val="18"/>
              </w:rPr>
              <w:t>，</w:t>
            </w:r>
            <w:r>
              <w:rPr>
                <w:rFonts w:ascii="仿宋" w:eastAsia="仿宋" w:hAnsi="仿宋" w:cs="仿宋"/>
                <w:sz w:val="18"/>
                <w:szCs w:val="18"/>
              </w:rPr>
              <w:t>开启门、窗</w:t>
            </w:r>
            <w:r>
              <w:rPr>
                <w:rFonts w:ascii="仿宋" w:eastAsia="仿宋" w:hAnsi="仿宋" w:cs="仿宋" w:hint="eastAsia"/>
                <w:sz w:val="18"/>
                <w:szCs w:val="18"/>
              </w:rPr>
              <w:t>，</w:t>
            </w:r>
            <w:r>
              <w:rPr>
                <w:rFonts w:ascii="仿宋" w:eastAsia="仿宋" w:hAnsi="仿宋" w:cs="仿宋"/>
                <w:sz w:val="18"/>
                <w:szCs w:val="18"/>
              </w:rPr>
              <w:t>降低毒物浓度</w:t>
            </w:r>
            <w:r>
              <w:rPr>
                <w:rFonts w:ascii="仿宋" w:eastAsia="仿宋" w:hAnsi="仿宋" w:cs="仿宋" w:hint="eastAsia"/>
                <w:sz w:val="18"/>
                <w:szCs w:val="18"/>
              </w:rPr>
              <w:t>；</w:t>
            </w:r>
          </w:p>
          <w:p w:rsidR="009B33A1" w:rsidRDefault="000234CD">
            <w:pPr>
              <w:spacing w:line="312" w:lineRule="auto"/>
              <w:ind w:leftChars="50" w:left="120"/>
              <w:rPr>
                <w:rFonts w:ascii="仿宋" w:eastAsia="仿宋" w:hAnsi="仿宋" w:cs="仿宋"/>
                <w:sz w:val="18"/>
                <w:szCs w:val="18"/>
              </w:rPr>
            </w:pPr>
            <w:r>
              <w:rPr>
                <w:rFonts w:ascii="仿宋" w:eastAsia="仿宋" w:hAnsi="仿宋" w:cs="仿宋" w:hint="eastAsia"/>
                <w:sz w:val="18"/>
                <w:szCs w:val="18"/>
              </w:rPr>
              <w:t>②</w:t>
            </w:r>
            <w:r>
              <w:rPr>
                <w:rFonts w:ascii="仿宋" w:eastAsia="仿宋" w:hAnsi="仿宋" w:cs="仿宋"/>
                <w:sz w:val="18"/>
                <w:szCs w:val="18"/>
              </w:rPr>
              <w:t>立即将患者转移到空气新鲜的地方，解开衣服，放松身体；</w:t>
            </w:r>
          </w:p>
          <w:p w:rsidR="009B33A1" w:rsidRDefault="000234CD">
            <w:pPr>
              <w:spacing w:line="312" w:lineRule="auto"/>
              <w:ind w:leftChars="50" w:left="120"/>
              <w:rPr>
                <w:sz w:val="18"/>
                <w:szCs w:val="18"/>
              </w:rPr>
            </w:pPr>
            <w:r>
              <w:rPr>
                <w:rFonts w:ascii="仿宋" w:eastAsia="仿宋" w:hAnsi="仿宋" w:cs="仿宋" w:hint="eastAsia"/>
                <w:sz w:val="18"/>
                <w:szCs w:val="18"/>
              </w:rPr>
              <w:t>③</w:t>
            </w:r>
            <w:r>
              <w:rPr>
                <w:rFonts w:ascii="仿宋" w:eastAsia="仿宋" w:hAnsi="仿宋" w:cs="仿宋"/>
                <w:sz w:val="18"/>
                <w:szCs w:val="18"/>
              </w:rPr>
              <w:t xml:space="preserve">呼吸能力减弱时，马上进行人工呼吸。 </w:t>
            </w:r>
          </w:p>
        </w:tc>
      </w:tr>
      <w:tr w:rsidR="009B33A1">
        <w:trPr>
          <w:trHeight w:val="246"/>
        </w:trPr>
        <w:tc>
          <w:tcPr>
            <w:tcW w:w="1305"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jc w:val="center"/>
              <w:rPr>
                <w:sz w:val="18"/>
                <w:szCs w:val="18"/>
              </w:rPr>
            </w:pPr>
            <w:r>
              <w:rPr>
                <w:rFonts w:ascii="仿宋" w:eastAsia="仿宋" w:hAnsi="仿宋" w:cs="仿宋"/>
                <w:sz w:val="18"/>
                <w:szCs w:val="18"/>
              </w:rPr>
              <w:t xml:space="preserve">沾着皮肤 </w:t>
            </w:r>
          </w:p>
        </w:tc>
        <w:tc>
          <w:tcPr>
            <w:tcW w:w="5107" w:type="dxa"/>
            <w:tcBorders>
              <w:top w:val="single" w:sz="4" w:space="0" w:color="auto"/>
              <w:left w:val="nil"/>
              <w:bottom w:val="single" w:sz="4" w:space="0" w:color="auto"/>
              <w:right w:val="single" w:sz="4" w:space="0" w:color="auto"/>
            </w:tcBorders>
            <w:shd w:val="clear" w:color="auto" w:fill="FFFFCC"/>
          </w:tcPr>
          <w:p w:rsidR="009B33A1" w:rsidRDefault="000234CD">
            <w:pPr>
              <w:spacing w:beforeLines="25" w:before="60" w:line="312" w:lineRule="auto"/>
              <w:ind w:leftChars="50" w:left="120"/>
              <w:rPr>
                <w:rFonts w:ascii="仿宋" w:eastAsia="仿宋" w:hAnsi="仿宋" w:cs="仿宋"/>
                <w:sz w:val="18"/>
                <w:szCs w:val="18"/>
              </w:rPr>
            </w:pPr>
            <w:r>
              <w:rPr>
                <w:rFonts w:ascii="仿宋" w:eastAsia="仿宋" w:hAnsi="仿宋" w:cs="仿宋" w:hint="eastAsia"/>
                <w:sz w:val="18"/>
                <w:szCs w:val="18"/>
              </w:rPr>
              <w:t>①</w:t>
            </w:r>
            <w:r>
              <w:rPr>
                <w:rFonts w:ascii="仿宋" w:eastAsia="仿宋" w:hAnsi="仿宋" w:cs="仿宋"/>
                <w:sz w:val="18"/>
                <w:szCs w:val="18"/>
              </w:rPr>
              <w:t xml:space="preserve">用自来水不断淋湿皮肤；  </w:t>
            </w:r>
          </w:p>
          <w:p w:rsidR="009B33A1" w:rsidRDefault="000234CD">
            <w:pPr>
              <w:spacing w:line="312" w:lineRule="auto"/>
              <w:ind w:leftChars="50" w:left="120"/>
              <w:rPr>
                <w:sz w:val="18"/>
                <w:szCs w:val="18"/>
              </w:rPr>
            </w:pPr>
            <w:r>
              <w:rPr>
                <w:rFonts w:ascii="仿宋" w:eastAsia="仿宋" w:hAnsi="仿宋" w:cs="仿宋" w:hint="eastAsia"/>
                <w:sz w:val="18"/>
                <w:szCs w:val="18"/>
              </w:rPr>
              <w:t>②</w:t>
            </w:r>
            <w:r>
              <w:rPr>
                <w:rFonts w:ascii="仿宋" w:eastAsia="仿宋" w:hAnsi="仿宋" w:cs="仿宋"/>
                <w:sz w:val="18"/>
                <w:szCs w:val="18"/>
              </w:rPr>
              <w:t xml:space="preserve">不要使用化学解毒剂。 </w:t>
            </w:r>
          </w:p>
        </w:tc>
      </w:tr>
      <w:tr w:rsidR="009B33A1">
        <w:trPr>
          <w:trHeight w:val="598"/>
        </w:trPr>
        <w:tc>
          <w:tcPr>
            <w:tcW w:w="1305"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jc w:val="center"/>
              <w:rPr>
                <w:sz w:val="18"/>
                <w:szCs w:val="18"/>
              </w:rPr>
            </w:pPr>
            <w:r>
              <w:rPr>
                <w:rFonts w:ascii="仿宋" w:eastAsia="仿宋" w:hAnsi="仿宋" w:cs="仿宋"/>
                <w:sz w:val="18"/>
                <w:szCs w:val="18"/>
              </w:rPr>
              <w:lastRenderedPageBreak/>
              <w:t xml:space="preserve">进入眼睛 </w:t>
            </w:r>
          </w:p>
        </w:tc>
        <w:tc>
          <w:tcPr>
            <w:tcW w:w="5107" w:type="dxa"/>
            <w:tcBorders>
              <w:top w:val="single" w:sz="4" w:space="0" w:color="auto"/>
              <w:left w:val="nil"/>
              <w:bottom w:val="single" w:sz="4" w:space="0" w:color="auto"/>
              <w:right w:val="single" w:sz="4" w:space="0" w:color="auto"/>
            </w:tcBorders>
            <w:shd w:val="clear" w:color="auto" w:fill="CCFFFF"/>
          </w:tcPr>
          <w:p w:rsidR="009B33A1" w:rsidRDefault="000234CD">
            <w:pPr>
              <w:spacing w:beforeLines="25" w:before="60" w:line="312" w:lineRule="auto"/>
              <w:ind w:leftChars="50" w:left="120"/>
              <w:rPr>
                <w:rFonts w:ascii="仿宋" w:eastAsia="仿宋" w:hAnsi="仿宋" w:cs="仿宋"/>
                <w:sz w:val="18"/>
                <w:szCs w:val="18"/>
              </w:rPr>
            </w:pPr>
            <w:r>
              <w:rPr>
                <w:rFonts w:ascii="仿宋" w:eastAsia="仿宋" w:hAnsi="仿宋" w:cs="仿宋" w:hint="eastAsia"/>
                <w:sz w:val="18"/>
                <w:szCs w:val="18"/>
              </w:rPr>
              <w:t>①</w:t>
            </w:r>
            <w:r>
              <w:rPr>
                <w:rFonts w:ascii="仿宋" w:eastAsia="仿宋" w:hAnsi="仿宋" w:cs="仿宋"/>
                <w:sz w:val="18"/>
                <w:szCs w:val="18"/>
              </w:rPr>
              <w:t>撑开眼睑，用水洗涤</w:t>
            </w:r>
            <w:r>
              <w:rPr>
                <w:rFonts w:ascii="仿宋" w:eastAsia="仿宋" w:hAnsi="仿宋" w:cs="仿宋" w:hint="eastAsia"/>
                <w:sz w:val="18"/>
                <w:szCs w:val="18"/>
              </w:rPr>
              <w:t>1</w:t>
            </w:r>
            <w:r>
              <w:rPr>
                <w:rFonts w:ascii="仿宋" w:eastAsia="仿宋" w:hAnsi="仿宋" w:cs="仿宋"/>
                <w:sz w:val="18"/>
                <w:szCs w:val="18"/>
              </w:rPr>
              <w:t>5分钟；</w:t>
            </w:r>
          </w:p>
          <w:p w:rsidR="009B33A1" w:rsidRDefault="000234CD">
            <w:pPr>
              <w:spacing w:line="312" w:lineRule="auto"/>
              <w:ind w:leftChars="50" w:left="120"/>
              <w:rPr>
                <w:sz w:val="18"/>
                <w:szCs w:val="18"/>
              </w:rPr>
            </w:pPr>
            <w:r>
              <w:rPr>
                <w:rFonts w:ascii="仿宋" w:eastAsia="仿宋" w:hAnsi="仿宋" w:cs="仿宋" w:hint="eastAsia"/>
                <w:sz w:val="18"/>
                <w:szCs w:val="18"/>
              </w:rPr>
              <w:t>②</w:t>
            </w:r>
            <w:r>
              <w:rPr>
                <w:rFonts w:ascii="仿宋" w:eastAsia="仿宋" w:hAnsi="仿宋" w:cs="仿宋"/>
                <w:sz w:val="18"/>
                <w:szCs w:val="18"/>
              </w:rPr>
              <w:t xml:space="preserve">不要使用化学解毒剂。 </w:t>
            </w:r>
          </w:p>
        </w:tc>
      </w:tr>
      <w:tr w:rsidR="009B33A1">
        <w:trPr>
          <w:trHeight w:val="189"/>
        </w:trPr>
        <w:tc>
          <w:tcPr>
            <w:tcW w:w="1305" w:type="dxa"/>
            <w:tcBorders>
              <w:top w:val="single" w:sz="4" w:space="0" w:color="auto"/>
              <w:left w:val="single" w:sz="4" w:space="0" w:color="auto"/>
              <w:bottom w:val="single" w:sz="4" w:space="0" w:color="000000"/>
              <w:right w:val="single" w:sz="4" w:space="0" w:color="auto"/>
            </w:tcBorders>
            <w:shd w:val="clear" w:color="auto" w:fill="FFCCCC"/>
            <w:vAlign w:val="center"/>
          </w:tcPr>
          <w:p w:rsidR="009B33A1" w:rsidRDefault="000234CD">
            <w:pPr>
              <w:jc w:val="center"/>
              <w:rPr>
                <w:sz w:val="18"/>
                <w:szCs w:val="18"/>
              </w:rPr>
            </w:pPr>
            <w:r>
              <w:rPr>
                <w:rFonts w:ascii="仿宋" w:eastAsia="仿宋" w:hAnsi="仿宋" w:cs="仿宋"/>
                <w:sz w:val="18"/>
                <w:szCs w:val="18"/>
              </w:rPr>
              <w:t>痉挛或昏迷</w:t>
            </w:r>
          </w:p>
        </w:tc>
        <w:tc>
          <w:tcPr>
            <w:tcW w:w="5107" w:type="dxa"/>
            <w:tcBorders>
              <w:top w:val="single" w:sz="4" w:space="0" w:color="auto"/>
              <w:left w:val="nil"/>
              <w:bottom w:val="single" w:sz="4" w:space="0" w:color="000000"/>
              <w:right w:val="single" w:sz="4" w:space="0" w:color="auto"/>
            </w:tcBorders>
            <w:shd w:val="clear" w:color="auto" w:fill="FFCCCC"/>
          </w:tcPr>
          <w:p w:rsidR="009B33A1" w:rsidRDefault="000234CD">
            <w:pPr>
              <w:spacing w:beforeLines="25" w:before="60" w:line="312" w:lineRule="auto"/>
              <w:ind w:leftChars="50" w:left="120"/>
              <w:rPr>
                <w:rFonts w:ascii="仿宋" w:eastAsia="仿宋" w:hAnsi="仿宋" w:cs="仿宋"/>
                <w:sz w:val="18"/>
                <w:szCs w:val="18"/>
              </w:rPr>
            </w:pPr>
            <w:r>
              <w:rPr>
                <w:rFonts w:ascii="仿宋" w:eastAsia="仿宋" w:hAnsi="仿宋" w:cs="仿宋" w:hint="eastAsia"/>
                <w:sz w:val="18"/>
                <w:szCs w:val="18"/>
              </w:rPr>
              <w:t>①</w:t>
            </w:r>
            <w:r>
              <w:rPr>
                <w:rFonts w:ascii="仿宋" w:eastAsia="仿宋" w:hAnsi="仿宋" w:cs="仿宋"/>
                <w:sz w:val="18"/>
                <w:szCs w:val="18"/>
              </w:rPr>
              <w:t>先将患者转移至室外或其他空气流畅的地方；</w:t>
            </w:r>
          </w:p>
          <w:p w:rsidR="009B33A1" w:rsidRDefault="000234CD">
            <w:pPr>
              <w:spacing w:line="312" w:lineRule="auto"/>
              <w:ind w:leftChars="50" w:left="120"/>
              <w:rPr>
                <w:sz w:val="18"/>
                <w:szCs w:val="18"/>
              </w:rPr>
            </w:pPr>
            <w:r>
              <w:rPr>
                <w:rFonts w:ascii="仿宋" w:eastAsia="仿宋" w:hAnsi="仿宋" w:cs="仿宋" w:hint="eastAsia"/>
                <w:sz w:val="18"/>
                <w:szCs w:val="18"/>
              </w:rPr>
              <w:t>②</w:t>
            </w:r>
            <w:r>
              <w:rPr>
                <w:rFonts w:ascii="仿宋" w:eastAsia="仿宋" w:hAnsi="仿宋" w:cs="仿宋"/>
                <w:sz w:val="18"/>
                <w:szCs w:val="18"/>
              </w:rPr>
              <w:t xml:space="preserve">非医务人员不可进行处理，应立即找医生进行治疗。 </w:t>
            </w:r>
          </w:p>
        </w:tc>
      </w:tr>
    </w:tbl>
    <w:p w:rsidR="009B33A1" w:rsidRDefault="000234CD">
      <w:pPr>
        <w:spacing w:line="360" w:lineRule="auto"/>
        <w:jc w:val="center"/>
      </w:pPr>
      <w:r>
        <w:rPr>
          <w:rFonts w:ascii="黑体" w:eastAsia="黑体" w:hAnsi="黑体" w:cs="黑体"/>
          <w:sz w:val="21"/>
          <w:szCs w:val="21"/>
        </w:rPr>
        <w:t>常用化学品中毒症状及应急处理方法</w:t>
      </w:r>
    </w:p>
    <w:tbl>
      <w:tblPr>
        <w:tblStyle w:val="TableGrid"/>
        <w:tblW w:w="6441" w:type="dxa"/>
        <w:jc w:val="center"/>
        <w:tblInd w:w="0" w:type="dxa"/>
        <w:tblLayout w:type="fixed"/>
        <w:tblCellMar>
          <w:top w:w="46" w:type="dxa"/>
          <w:right w:w="103" w:type="dxa"/>
        </w:tblCellMar>
        <w:tblLook w:val="04A0" w:firstRow="1" w:lastRow="0" w:firstColumn="1" w:lastColumn="0" w:noHBand="0" w:noVBand="1"/>
      </w:tblPr>
      <w:tblGrid>
        <w:gridCol w:w="803"/>
        <w:gridCol w:w="2787"/>
        <w:gridCol w:w="2851"/>
      </w:tblGrid>
      <w:tr w:rsidR="009B33A1">
        <w:trPr>
          <w:trHeight w:val="356"/>
          <w:jc w:val="center"/>
        </w:trPr>
        <w:tc>
          <w:tcPr>
            <w:tcW w:w="803" w:type="dxa"/>
            <w:tcBorders>
              <w:top w:val="single" w:sz="4" w:space="0" w:color="000000"/>
              <w:left w:val="single" w:sz="4" w:space="0" w:color="auto"/>
              <w:bottom w:val="single" w:sz="4" w:space="0" w:color="auto"/>
              <w:right w:val="single" w:sz="4" w:space="0" w:color="auto"/>
            </w:tcBorders>
            <w:shd w:val="clear" w:color="auto" w:fill="C2D69B" w:themeFill="accent3" w:themeFillTint="99"/>
            <w:vAlign w:val="center"/>
          </w:tcPr>
          <w:p w:rsidR="009B33A1" w:rsidRDefault="000234CD">
            <w:pPr>
              <w:ind w:leftChars="15" w:left="36"/>
              <w:jc w:val="center"/>
              <w:rPr>
                <w:b/>
              </w:rPr>
            </w:pPr>
            <w:r>
              <w:rPr>
                <w:rFonts w:ascii="仿宋" w:eastAsia="仿宋" w:hAnsi="仿宋" w:cs="仿宋" w:hint="eastAsia"/>
                <w:b/>
                <w:sz w:val="21"/>
              </w:rPr>
              <w:t>化学品</w:t>
            </w:r>
          </w:p>
        </w:tc>
        <w:tc>
          <w:tcPr>
            <w:tcW w:w="2787" w:type="dxa"/>
            <w:tcBorders>
              <w:top w:val="single" w:sz="4" w:space="0" w:color="000000"/>
              <w:left w:val="single" w:sz="4" w:space="0" w:color="auto"/>
              <w:bottom w:val="single" w:sz="4" w:space="0" w:color="auto"/>
              <w:right w:val="nil"/>
            </w:tcBorders>
            <w:shd w:val="clear" w:color="auto" w:fill="C2D69B" w:themeFill="accent3" w:themeFillTint="99"/>
            <w:vAlign w:val="center"/>
          </w:tcPr>
          <w:p w:rsidR="009B33A1" w:rsidRDefault="000234CD">
            <w:pPr>
              <w:tabs>
                <w:tab w:val="center" w:pos="1236"/>
                <w:tab w:val="center" w:pos="4380"/>
              </w:tabs>
              <w:rPr>
                <w:b/>
              </w:rPr>
            </w:pPr>
            <w:r>
              <w:rPr>
                <w:b/>
              </w:rPr>
              <w:tab/>
            </w:r>
            <w:r>
              <w:rPr>
                <w:rFonts w:ascii="仿宋" w:eastAsia="仿宋" w:hAnsi="仿宋" w:cs="仿宋"/>
                <w:b/>
                <w:sz w:val="21"/>
              </w:rPr>
              <w:t>中毒症状</w:t>
            </w:r>
          </w:p>
        </w:tc>
        <w:tc>
          <w:tcPr>
            <w:tcW w:w="2851" w:type="dxa"/>
            <w:tcBorders>
              <w:top w:val="single" w:sz="4" w:space="0" w:color="000000"/>
              <w:left w:val="single" w:sz="4" w:space="0" w:color="auto"/>
              <w:bottom w:val="single" w:sz="4" w:space="0" w:color="auto"/>
              <w:right w:val="single" w:sz="4" w:space="0" w:color="auto"/>
            </w:tcBorders>
            <w:shd w:val="clear" w:color="auto" w:fill="C2D69B" w:themeFill="accent3" w:themeFillTint="99"/>
            <w:vAlign w:val="center"/>
          </w:tcPr>
          <w:p w:rsidR="009B33A1" w:rsidRDefault="000234CD">
            <w:pPr>
              <w:tabs>
                <w:tab w:val="center" w:pos="1236"/>
                <w:tab w:val="center" w:pos="4380"/>
              </w:tabs>
              <w:jc w:val="center"/>
              <w:rPr>
                <w:b/>
              </w:rPr>
            </w:pPr>
            <w:r>
              <w:rPr>
                <w:rFonts w:ascii="仿宋" w:eastAsia="仿宋" w:hAnsi="仿宋" w:cs="仿宋" w:hint="eastAsia"/>
                <w:b/>
                <w:sz w:val="21"/>
              </w:rPr>
              <w:t>应急</w:t>
            </w:r>
            <w:r>
              <w:rPr>
                <w:rFonts w:ascii="仿宋" w:eastAsia="仿宋" w:hAnsi="仿宋" w:cs="仿宋"/>
                <w:b/>
                <w:sz w:val="21"/>
              </w:rPr>
              <w:t>处理</w:t>
            </w:r>
            <w:r>
              <w:rPr>
                <w:rFonts w:ascii="仿宋" w:eastAsia="仿宋" w:hAnsi="仿宋" w:cs="仿宋" w:hint="eastAsia"/>
                <w:b/>
                <w:sz w:val="21"/>
              </w:rPr>
              <w:t>方法</w:t>
            </w:r>
          </w:p>
        </w:tc>
      </w:tr>
      <w:tr w:rsidR="009B33A1">
        <w:tblPrEx>
          <w:tblCellMar>
            <w:top w:w="35" w:type="dxa"/>
            <w:right w:w="14" w:type="dxa"/>
          </w:tblCellMar>
        </w:tblPrEx>
        <w:trPr>
          <w:trHeight w:val="936"/>
          <w:jc w:val="center"/>
        </w:trPr>
        <w:tc>
          <w:tcPr>
            <w:tcW w:w="803" w:type="dxa"/>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tcPr>
          <w:p w:rsidR="009B33A1" w:rsidRDefault="000234CD">
            <w:pPr>
              <w:spacing w:line="288" w:lineRule="auto"/>
              <w:jc w:val="center"/>
              <w:rPr>
                <w:b/>
              </w:rPr>
            </w:pPr>
            <w:r>
              <w:rPr>
                <w:rFonts w:ascii="仿宋" w:eastAsia="仿宋" w:hAnsi="仿宋" w:cs="仿宋" w:hint="eastAsia"/>
                <w:b/>
                <w:sz w:val="18"/>
              </w:rPr>
              <w:t>强酸类</w:t>
            </w:r>
          </w:p>
        </w:tc>
        <w:tc>
          <w:tcPr>
            <w:tcW w:w="2787" w:type="dxa"/>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tcPr>
          <w:p w:rsidR="009B33A1" w:rsidRDefault="000234CD">
            <w:pPr>
              <w:spacing w:line="288" w:lineRule="auto"/>
              <w:ind w:leftChars="25" w:left="60" w:rightChars="25" w:right="60"/>
              <w:contextualSpacing/>
            </w:pPr>
            <w:r>
              <w:rPr>
                <w:rFonts w:ascii="仿宋" w:eastAsia="仿宋" w:hAnsi="仿宋" w:cs="仿宋"/>
                <w:sz w:val="18"/>
              </w:rPr>
              <w:t>皮肤、粘膜接触时腐蚀、变黑</w:t>
            </w:r>
            <w:r>
              <w:rPr>
                <w:rFonts w:ascii="仿宋" w:eastAsia="仿宋" w:hAnsi="仿宋" w:cs="仿宋" w:hint="eastAsia"/>
                <w:sz w:val="18"/>
              </w:rPr>
              <w:t>。</w:t>
            </w:r>
          </w:p>
        </w:tc>
        <w:tc>
          <w:tcPr>
            <w:tcW w:w="2851" w:type="dxa"/>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tcPr>
          <w:p w:rsidR="009B33A1" w:rsidRDefault="000234CD">
            <w:pPr>
              <w:spacing w:line="288" w:lineRule="auto"/>
              <w:ind w:leftChars="25" w:left="60" w:rightChars="25" w:right="60"/>
              <w:jc w:val="both"/>
              <w:rPr>
                <w:rFonts w:ascii="仿宋" w:eastAsia="仿宋" w:hAnsi="仿宋" w:cs="仿宋"/>
                <w:sz w:val="18"/>
              </w:rPr>
            </w:pPr>
            <w:r>
              <w:rPr>
                <w:rFonts w:ascii="仿宋" w:eastAsia="仿宋" w:hAnsi="仿宋" w:cs="仿宋"/>
                <w:sz w:val="18"/>
              </w:rPr>
              <w:t>立即饮服200毫升氧化镁，3%-4%氢氧化铝凝胶或者牛奶、植物油及水以稀释。</w:t>
            </w:r>
          </w:p>
        </w:tc>
      </w:tr>
      <w:tr w:rsidR="009B33A1">
        <w:tblPrEx>
          <w:tblCellMar>
            <w:top w:w="35" w:type="dxa"/>
            <w:right w:w="14" w:type="dxa"/>
          </w:tblCellMar>
        </w:tblPrEx>
        <w:trPr>
          <w:trHeight w:val="973"/>
          <w:jc w:val="center"/>
        </w:trPr>
        <w:tc>
          <w:tcPr>
            <w:tcW w:w="803" w:type="dxa"/>
            <w:tcBorders>
              <w:top w:val="single" w:sz="4" w:space="0" w:color="000000"/>
              <w:left w:val="single" w:sz="4" w:space="0" w:color="auto"/>
              <w:bottom w:val="single" w:sz="4" w:space="0" w:color="auto"/>
              <w:right w:val="single" w:sz="4" w:space="0" w:color="auto"/>
            </w:tcBorders>
            <w:shd w:val="clear" w:color="auto" w:fill="CCFFFF"/>
            <w:vAlign w:val="center"/>
          </w:tcPr>
          <w:p w:rsidR="009B33A1" w:rsidRDefault="000234CD">
            <w:pPr>
              <w:spacing w:line="288" w:lineRule="auto"/>
              <w:jc w:val="center"/>
              <w:rPr>
                <w:rFonts w:ascii="仿宋" w:eastAsia="仿宋" w:hAnsi="仿宋" w:cs="仿宋"/>
                <w:b/>
                <w:sz w:val="18"/>
              </w:rPr>
            </w:pPr>
            <w:r>
              <w:rPr>
                <w:rFonts w:ascii="仿宋" w:eastAsia="仿宋" w:hAnsi="仿宋" w:cs="仿宋"/>
                <w:b/>
                <w:sz w:val="18"/>
              </w:rPr>
              <w:t>强碱类</w:t>
            </w:r>
          </w:p>
        </w:tc>
        <w:tc>
          <w:tcPr>
            <w:tcW w:w="2787" w:type="dxa"/>
            <w:tcBorders>
              <w:top w:val="single" w:sz="4" w:space="0" w:color="000000"/>
              <w:left w:val="single" w:sz="4" w:space="0" w:color="auto"/>
              <w:bottom w:val="single" w:sz="4" w:space="0" w:color="auto"/>
              <w:right w:val="single" w:sz="4" w:space="0" w:color="auto"/>
            </w:tcBorders>
            <w:shd w:val="clear" w:color="auto" w:fill="CCFFFF"/>
            <w:vAlign w:val="center"/>
          </w:tcPr>
          <w:p w:rsidR="009B33A1" w:rsidRDefault="000234CD">
            <w:pPr>
              <w:spacing w:line="288" w:lineRule="auto"/>
              <w:ind w:leftChars="25" w:left="60" w:rightChars="25" w:right="60"/>
              <w:rPr>
                <w:rFonts w:ascii="仿宋" w:eastAsia="仿宋" w:hAnsi="仿宋" w:cs="仿宋"/>
                <w:sz w:val="18"/>
              </w:rPr>
            </w:pPr>
            <w:r>
              <w:rPr>
                <w:rFonts w:ascii="仿宋" w:eastAsia="仿宋" w:hAnsi="仿宋" w:cs="仿宋"/>
                <w:sz w:val="18"/>
              </w:rPr>
              <w:t>接触者皮肤、粘膜处充血、水肿及糜烂，开始为白色，后变为红色或棕色，并形成溃疡</w:t>
            </w:r>
            <w:r>
              <w:rPr>
                <w:rFonts w:ascii="仿宋" w:eastAsia="仿宋" w:hAnsi="仿宋" w:cs="仿宋" w:hint="eastAsia"/>
                <w:sz w:val="18"/>
              </w:rPr>
              <w:t>。</w:t>
            </w:r>
            <w:r>
              <w:rPr>
                <w:rFonts w:ascii="仿宋" w:eastAsia="仿宋" w:hAnsi="仿宋" w:cs="仿宋"/>
                <w:sz w:val="18"/>
              </w:rPr>
              <w:t xml:space="preserve"> </w:t>
            </w:r>
          </w:p>
        </w:tc>
        <w:tc>
          <w:tcPr>
            <w:tcW w:w="2851" w:type="dxa"/>
            <w:tcBorders>
              <w:top w:val="single" w:sz="4" w:space="0" w:color="000000"/>
              <w:left w:val="single" w:sz="4" w:space="0" w:color="auto"/>
              <w:bottom w:val="single" w:sz="4" w:space="0" w:color="auto"/>
              <w:right w:val="single" w:sz="4" w:space="0" w:color="auto"/>
            </w:tcBorders>
            <w:shd w:val="clear" w:color="auto" w:fill="CCFFFF"/>
            <w:vAlign w:val="center"/>
          </w:tcPr>
          <w:p w:rsidR="009B33A1" w:rsidRDefault="000234CD">
            <w:pPr>
              <w:spacing w:line="288" w:lineRule="auto"/>
              <w:ind w:leftChars="25" w:left="60" w:rightChars="25" w:right="60"/>
              <w:rPr>
                <w:rFonts w:ascii="仿宋" w:eastAsia="仿宋" w:hAnsi="仿宋" w:cs="仿宋"/>
                <w:sz w:val="18"/>
              </w:rPr>
            </w:pPr>
            <w:r>
              <w:rPr>
                <w:rFonts w:ascii="仿宋" w:eastAsia="仿宋" w:hAnsi="仿宋" w:cs="仿宋"/>
                <w:sz w:val="18"/>
              </w:rPr>
              <w:t>立即口服500毫升稀的食用醋或鲜橘子汁将其稀释。</w:t>
            </w:r>
          </w:p>
        </w:tc>
      </w:tr>
      <w:tr w:rsidR="009B33A1">
        <w:tblPrEx>
          <w:tblCellMar>
            <w:top w:w="35" w:type="dxa"/>
            <w:right w:w="14" w:type="dxa"/>
          </w:tblCellMar>
        </w:tblPrEx>
        <w:trPr>
          <w:trHeight w:val="429"/>
          <w:jc w:val="center"/>
        </w:trPr>
        <w:tc>
          <w:tcPr>
            <w:tcW w:w="803"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spacing w:line="288" w:lineRule="auto"/>
              <w:jc w:val="center"/>
              <w:rPr>
                <w:b/>
              </w:rPr>
            </w:pPr>
            <w:r>
              <w:rPr>
                <w:rFonts w:ascii="仿宋" w:eastAsia="仿宋" w:hAnsi="仿宋" w:cs="仿宋"/>
                <w:b/>
                <w:sz w:val="18"/>
              </w:rPr>
              <w:t>铅</w:t>
            </w:r>
          </w:p>
        </w:tc>
        <w:tc>
          <w:tcPr>
            <w:tcW w:w="2787"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spacing w:line="288" w:lineRule="auto"/>
              <w:ind w:leftChars="25" w:left="60" w:rightChars="25" w:right="60"/>
            </w:pPr>
            <w:r>
              <w:rPr>
                <w:rFonts w:ascii="仿宋" w:eastAsia="仿宋" w:hAnsi="仿宋" w:cs="仿宋"/>
                <w:sz w:val="18"/>
              </w:rPr>
              <w:t>食欲不振、贫血、腹痛、肌肉麻痹、便秘等</w:t>
            </w:r>
            <w:r>
              <w:rPr>
                <w:rFonts w:ascii="仿宋" w:eastAsia="仿宋" w:hAnsi="仿宋" w:cs="仿宋" w:hint="eastAsia"/>
                <w:sz w:val="18"/>
              </w:rPr>
              <w:t>。</w:t>
            </w:r>
            <w:r>
              <w:rPr>
                <w:rFonts w:ascii="仿宋" w:eastAsia="仿宋" w:hAnsi="仿宋" w:cs="仿宋"/>
                <w:sz w:val="18"/>
              </w:rPr>
              <w:t xml:space="preserve"> </w:t>
            </w:r>
          </w:p>
        </w:tc>
        <w:tc>
          <w:tcPr>
            <w:tcW w:w="2851"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spacing w:line="288" w:lineRule="auto"/>
              <w:ind w:leftChars="25" w:left="60" w:rightChars="25" w:right="60"/>
            </w:pPr>
            <w:r>
              <w:rPr>
                <w:rFonts w:ascii="仿宋" w:eastAsia="仿宋" w:hAnsi="仿宋" w:cs="仿宋"/>
                <w:sz w:val="18"/>
              </w:rPr>
              <w:t>用1%硫酸钠或硫酸镁洗胃；随后服用鸡蛋清、牛奶或0.5%活性碳</w:t>
            </w:r>
            <w:r>
              <w:rPr>
                <w:rFonts w:ascii="仿宋" w:eastAsia="仿宋" w:hAnsi="仿宋" w:cs="仿宋" w:hint="eastAsia"/>
                <w:sz w:val="18"/>
              </w:rPr>
              <w:t>。</w:t>
            </w:r>
            <w:r>
              <w:rPr>
                <w:rFonts w:ascii="仿宋" w:eastAsia="仿宋" w:hAnsi="仿宋" w:cs="仿宋"/>
                <w:sz w:val="18"/>
              </w:rPr>
              <w:t xml:space="preserve"> </w:t>
            </w:r>
          </w:p>
        </w:tc>
      </w:tr>
      <w:tr w:rsidR="009B33A1">
        <w:tblPrEx>
          <w:tblCellMar>
            <w:top w:w="35" w:type="dxa"/>
            <w:right w:w="14" w:type="dxa"/>
          </w:tblCellMar>
        </w:tblPrEx>
        <w:trPr>
          <w:trHeight w:val="1325"/>
          <w:jc w:val="center"/>
        </w:trPr>
        <w:tc>
          <w:tcPr>
            <w:tcW w:w="803"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spacing w:line="288" w:lineRule="auto"/>
              <w:jc w:val="center"/>
              <w:rPr>
                <w:rFonts w:ascii="仿宋" w:eastAsia="仿宋" w:hAnsi="仿宋" w:cs="仿宋"/>
                <w:b/>
                <w:sz w:val="18"/>
              </w:rPr>
            </w:pPr>
            <w:r>
              <w:rPr>
                <w:rFonts w:ascii="仿宋" w:eastAsia="仿宋" w:hAnsi="仿宋" w:cs="仿宋"/>
                <w:b/>
                <w:sz w:val="18"/>
              </w:rPr>
              <w:t>汞</w:t>
            </w:r>
          </w:p>
        </w:tc>
        <w:tc>
          <w:tcPr>
            <w:tcW w:w="2787" w:type="dxa"/>
            <w:tcBorders>
              <w:top w:val="single" w:sz="4" w:space="0" w:color="auto"/>
              <w:left w:val="single" w:sz="4" w:space="0" w:color="auto"/>
              <w:bottom w:val="single" w:sz="4" w:space="0" w:color="auto"/>
              <w:right w:val="single" w:sz="4" w:space="0" w:color="auto"/>
            </w:tcBorders>
            <w:shd w:val="clear" w:color="auto" w:fill="FFFFCC"/>
          </w:tcPr>
          <w:p w:rsidR="009B33A1" w:rsidRDefault="000234CD">
            <w:pPr>
              <w:spacing w:line="288" w:lineRule="auto"/>
              <w:ind w:leftChars="25" w:left="60" w:rightChars="25" w:right="60"/>
              <w:jc w:val="both"/>
              <w:rPr>
                <w:rFonts w:ascii="仿宋" w:eastAsia="仿宋" w:hAnsi="仿宋" w:cs="仿宋"/>
                <w:sz w:val="18"/>
              </w:rPr>
            </w:pPr>
            <w:r>
              <w:rPr>
                <w:rFonts w:ascii="仿宋" w:eastAsia="仿宋" w:hAnsi="仿宋" w:cs="仿宋"/>
                <w:sz w:val="18"/>
              </w:rPr>
              <w:t>吸入汞</w:t>
            </w:r>
            <w:proofErr w:type="gramStart"/>
            <w:r>
              <w:rPr>
                <w:rFonts w:ascii="仿宋" w:eastAsia="仿宋" w:hAnsi="仿宋" w:cs="仿宋"/>
                <w:sz w:val="18"/>
              </w:rPr>
              <w:t>蒸气</w:t>
            </w:r>
            <w:proofErr w:type="gramEnd"/>
            <w:r>
              <w:rPr>
                <w:rFonts w:ascii="仿宋" w:eastAsia="仿宋" w:hAnsi="仿宋" w:cs="仿宋"/>
                <w:sz w:val="18"/>
              </w:rPr>
              <w:t>可产生急性支气管炎、肺炎、口腔炎、肠炎、发烧、呼吸困难；</w:t>
            </w:r>
            <w:proofErr w:type="gramStart"/>
            <w:r>
              <w:rPr>
                <w:rFonts w:ascii="仿宋" w:eastAsia="仿宋" w:hAnsi="仿宋" w:cs="仿宋"/>
                <w:sz w:val="18"/>
              </w:rPr>
              <w:t>无机汞有局部腐蚀</w:t>
            </w:r>
            <w:proofErr w:type="gramEnd"/>
            <w:r>
              <w:rPr>
                <w:rFonts w:ascii="仿宋" w:eastAsia="仿宋" w:hAnsi="仿宋" w:cs="仿宋"/>
                <w:sz w:val="18"/>
              </w:rPr>
              <w:t>性，产生消化道出血、口腔炎、肠炎、发烧等；有机汞中毒造成呕吐、腹泻、心肝肾损害</w:t>
            </w:r>
            <w:r>
              <w:rPr>
                <w:rFonts w:ascii="仿宋" w:eastAsia="仿宋" w:hAnsi="仿宋" w:cs="仿宋" w:hint="eastAsia"/>
                <w:sz w:val="18"/>
              </w:rPr>
              <w:t>。</w:t>
            </w:r>
          </w:p>
        </w:tc>
        <w:tc>
          <w:tcPr>
            <w:tcW w:w="2851"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spacing w:line="288" w:lineRule="auto"/>
              <w:ind w:leftChars="25" w:left="60" w:rightChars="25" w:right="60"/>
              <w:jc w:val="both"/>
              <w:rPr>
                <w:rFonts w:ascii="仿宋" w:eastAsia="仿宋" w:hAnsi="仿宋" w:cs="仿宋"/>
                <w:sz w:val="18"/>
              </w:rPr>
            </w:pPr>
            <w:r>
              <w:rPr>
                <w:rFonts w:ascii="仿宋" w:eastAsia="仿宋" w:hAnsi="仿宋" w:cs="仿宋"/>
                <w:sz w:val="18"/>
              </w:rPr>
              <w:t>用2%碳酸氢钠溶液洗胃(忌生理盐水)，随后服用生鸡蛋或者牛奶、水及脱脂奶粉作为沉淀</w:t>
            </w:r>
            <w:r>
              <w:rPr>
                <w:rFonts w:ascii="仿宋" w:eastAsia="仿宋" w:hAnsi="仿宋" w:cs="仿宋" w:hint="eastAsia"/>
                <w:sz w:val="18"/>
              </w:rPr>
              <w:t>。</w:t>
            </w:r>
          </w:p>
        </w:tc>
      </w:tr>
      <w:tr w:rsidR="009B33A1">
        <w:tblPrEx>
          <w:tblCellMar>
            <w:top w:w="35" w:type="dxa"/>
            <w:right w:w="14" w:type="dxa"/>
          </w:tblCellMar>
        </w:tblPrEx>
        <w:trPr>
          <w:trHeight w:val="634"/>
          <w:jc w:val="center"/>
        </w:trPr>
        <w:tc>
          <w:tcPr>
            <w:tcW w:w="803"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spacing w:line="288" w:lineRule="auto"/>
              <w:jc w:val="center"/>
              <w:rPr>
                <w:rFonts w:ascii="仿宋" w:eastAsia="仿宋" w:hAnsi="仿宋" w:cs="仿宋"/>
                <w:b/>
                <w:sz w:val="18"/>
              </w:rPr>
            </w:pPr>
            <w:r>
              <w:rPr>
                <w:rFonts w:ascii="仿宋" w:eastAsia="仿宋" w:hAnsi="仿宋" w:cs="仿宋"/>
                <w:b/>
                <w:sz w:val="18"/>
              </w:rPr>
              <w:t>砷</w:t>
            </w:r>
          </w:p>
        </w:tc>
        <w:tc>
          <w:tcPr>
            <w:tcW w:w="2787" w:type="dxa"/>
            <w:tcBorders>
              <w:top w:val="single" w:sz="4" w:space="0" w:color="auto"/>
              <w:left w:val="single" w:sz="4" w:space="0" w:color="auto"/>
              <w:bottom w:val="single" w:sz="4" w:space="0" w:color="auto"/>
              <w:right w:val="single" w:sz="4" w:space="0" w:color="auto"/>
            </w:tcBorders>
            <w:shd w:val="clear" w:color="auto" w:fill="CCFFFF"/>
          </w:tcPr>
          <w:p w:rsidR="009B33A1" w:rsidRDefault="000234CD">
            <w:pPr>
              <w:spacing w:line="288" w:lineRule="auto"/>
              <w:ind w:leftChars="25" w:left="60" w:rightChars="25" w:right="60"/>
              <w:rPr>
                <w:rFonts w:ascii="仿宋" w:eastAsia="仿宋" w:hAnsi="仿宋" w:cs="仿宋"/>
                <w:sz w:val="18"/>
              </w:rPr>
            </w:pPr>
            <w:r>
              <w:rPr>
                <w:rFonts w:ascii="仿宋" w:eastAsia="仿宋" w:hAnsi="仿宋" w:cs="仿宋"/>
                <w:sz w:val="18"/>
              </w:rPr>
              <w:t>口腔、咽喉、胃糜烂；腹泻、中枢神经紊乱、血管运输麻痹甚至全身性出血</w:t>
            </w:r>
            <w:r>
              <w:rPr>
                <w:rFonts w:ascii="仿宋" w:eastAsia="仿宋" w:hAnsi="仿宋" w:cs="仿宋" w:hint="eastAsia"/>
                <w:sz w:val="18"/>
              </w:rPr>
              <w:t>。</w:t>
            </w:r>
          </w:p>
        </w:tc>
        <w:tc>
          <w:tcPr>
            <w:tcW w:w="2851"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spacing w:line="288" w:lineRule="auto"/>
              <w:ind w:leftChars="25" w:left="60" w:rightChars="25" w:right="60"/>
              <w:jc w:val="both"/>
              <w:rPr>
                <w:rFonts w:ascii="仿宋" w:eastAsia="仿宋" w:hAnsi="仿宋" w:cs="仿宋"/>
                <w:sz w:val="18"/>
              </w:rPr>
            </w:pPr>
            <w:r>
              <w:rPr>
                <w:rFonts w:ascii="仿宋" w:eastAsia="仿宋" w:hAnsi="仿宋" w:cs="仿宋"/>
                <w:sz w:val="18"/>
              </w:rPr>
              <w:t>立刻呕吐，然后饮食500毫升牛奶，再用2-4升温水洗胃</w:t>
            </w:r>
            <w:r>
              <w:rPr>
                <w:rFonts w:ascii="仿宋" w:eastAsia="仿宋" w:hAnsi="仿宋" w:cs="仿宋" w:hint="eastAsia"/>
                <w:sz w:val="18"/>
              </w:rPr>
              <w:t>。</w:t>
            </w:r>
          </w:p>
        </w:tc>
      </w:tr>
      <w:tr w:rsidR="009B33A1">
        <w:tblPrEx>
          <w:tblCellMar>
            <w:top w:w="35" w:type="dxa"/>
            <w:right w:w="14" w:type="dxa"/>
          </w:tblCellMar>
        </w:tblPrEx>
        <w:trPr>
          <w:trHeight w:val="892"/>
          <w:jc w:val="center"/>
        </w:trPr>
        <w:tc>
          <w:tcPr>
            <w:tcW w:w="803"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spacing w:line="288" w:lineRule="auto"/>
              <w:jc w:val="center"/>
              <w:rPr>
                <w:b/>
              </w:rPr>
            </w:pPr>
            <w:r>
              <w:rPr>
                <w:rFonts w:ascii="仿宋" w:eastAsia="仿宋" w:hAnsi="仿宋" w:cs="仿宋"/>
                <w:b/>
                <w:sz w:val="18"/>
              </w:rPr>
              <w:t>镉</w:t>
            </w:r>
          </w:p>
        </w:tc>
        <w:tc>
          <w:tcPr>
            <w:tcW w:w="2787"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spacing w:line="288" w:lineRule="auto"/>
              <w:ind w:leftChars="25" w:left="60" w:rightChars="25" w:right="60"/>
            </w:pPr>
            <w:r>
              <w:rPr>
                <w:rFonts w:ascii="仿宋" w:eastAsia="仿宋" w:hAnsi="仿宋" w:cs="仿宋"/>
                <w:sz w:val="18"/>
              </w:rPr>
              <w:t>吸入时，发生胸痛、头痛、咳嗽、呼吸困难、发烧</w:t>
            </w:r>
            <w:r>
              <w:rPr>
                <w:rFonts w:ascii="仿宋" w:eastAsia="仿宋" w:hAnsi="仿宋" w:cs="仿宋" w:hint="eastAsia"/>
                <w:sz w:val="18"/>
              </w:rPr>
              <w:t>；</w:t>
            </w:r>
            <w:r>
              <w:rPr>
                <w:rFonts w:ascii="仿宋" w:eastAsia="仿宋" w:hAnsi="仿宋" w:cs="仿宋"/>
                <w:sz w:val="18"/>
              </w:rPr>
              <w:t>食用时，出现恶心、呕吐、腹痛、出血性肠胃炎</w:t>
            </w:r>
            <w:r>
              <w:rPr>
                <w:rFonts w:ascii="仿宋" w:eastAsia="仿宋" w:hAnsi="仿宋" w:cs="仿宋" w:hint="eastAsia"/>
                <w:sz w:val="18"/>
              </w:rPr>
              <w:t>。</w:t>
            </w:r>
          </w:p>
        </w:tc>
        <w:tc>
          <w:tcPr>
            <w:tcW w:w="2851"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spacing w:line="288" w:lineRule="auto"/>
              <w:ind w:leftChars="25" w:left="60" w:rightChars="25" w:right="60"/>
            </w:pPr>
            <w:r>
              <w:rPr>
                <w:rFonts w:ascii="仿宋" w:eastAsia="仿宋" w:hAnsi="仿宋" w:cs="仿宋"/>
                <w:sz w:val="18"/>
              </w:rPr>
              <w:t>吸入者应迅速脱离现场，卧床静养、吸氧；口服</w:t>
            </w:r>
            <w:r>
              <w:rPr>
                <w:rFonts w:ascii="仿宋" w:eastAsia="仿宋" w:hAnsi="仿宋" w:cs="仿宋" w:hint="eastAsia"/>
                <w:sz w:val="18"/>
              </w:rPr>
              <w:t>者</w:t>
            </w:r>
            <w:r>
              <w:rPr>
                <w:rFonts w:ascii="仿宋" w:eastAsia="仿宋" w:hAnsi="仿宋" w:cs="仿宋"/>
                <w:sz w:val="18"/>
              </w:rPr>
              <w:t>可洗胃、呕吐、导泻、适量输液</w:t>
            </w:r>
            <w:r>
              <w:rPr>
                <w:rFonts w:ascii="仿宋" w:eastAsia="仿宋" w:hAnsi="仿宋" w:cs="仿宋" w:hint="eastAsia"/>
                <w:sz w:val="18"/>
              </w:rPr>
              <w:t>。</w:t>
            </w:r>
          </w:p>
        </w:tc>
      </w:tr>
      <w:tr w:rsidR="009B33A1">
        <w:tblPrEx>
          <w:tblCellMar>
            <w:top w:w="35" w:type="dxa"/>
            <w:right w:w="14" w:type="dxa"/>
          </w:tblCellMar>
        </w:tblPrEx>
        <w:trPr>
          <w:trHeight w:val="635"/>
          <w:jc w:val="center"/>
        </w:trPr>
        <w:tc>
          <w:tcPr>
            <w:tcW w:w="803"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spacing w:line="288" w:lineRule="auto"/>
              <w:jc w:val="center"/>
              <w:rPr>
                <w:b/>
              </w:rPr>
            </w:pPr>
            <w:r>
              <w:rPr>
                <w:rFonts w:ascii="仿宋" w:eastAsia="仿宋" w:hAnsi="仿宋" w:cs="仿宋"/>
                <w:b/>
                <w:sz w:val="18"/>
              </w:rPr>
              <w:t>铬</w:t>
            </w:r>
          </w:p>
        </w:tc>
        <w:tc>
          <w:tcPr>
            <w:tcW w:w="2787"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spacing w:line="288" w:lineRule="auto"/>
              <w:ind w:leftChars="25" w:left="60" w:rightChars="25" w:right="60"/>
            </w:pPr>
            <w:r>
              <w:rPr>
                <w:rFonts w:ascii="仿宋" w:eastAsia="仿宋" w:hAnsi="仿宋" w:cs="仿宋"/>
                <w:sz w:val="18"/>
              </w:rPr>
              <w:t>呼吸道炎症、瘙痒、溃疡、鼻中隔穿孔、肌肉痉挛等</w:t>
            </w:r>
            <w:r>
              <w:rPr>
                <w:rFonts w:ascii="仿宋" w:eastAsia="仿宋" w:hAnsi="仿宋" w:cs="仿宋" w:hint="eastAsia"/>
                <w:sz w:val="18"/>
              </w:rPr>
              <w:t>。</w:t>
            </w:r>
          </w:p>
        </w:tc>
        <w:tc>
          <w:tcPr>
            <w:tcW w:w="2851"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spacing w:line="288" w:lineRule="auto"/>
              <w:ind w:leftChars="25" w:left="60" w:rightChars="25" w:right="60"/>
              <w:jc w:val="both"/>
            </w:pPr>
            <w:r>
              <w:rPr>
                <w:rFonts w:ascii="仿宋" w:eastAsia="仿宋" w:hAnsi="仿宋" w:cs="仿宋"/>
                <w:sz w:val="18"/>
              </w:rPr>
              <w:t>无特效治疗，一般是对症处理，膳食中增加蛋白质和维生素C</w:t>
            </w:r>
            <w:r>
              <w:rPr>
                <w:rFonts w:ascii="仿宋" w:eastAsia="仿宋" w:hAnsi="仿宋" w:cs="仿宋" w:hint="eastAsia"/>
                <w:sz w:val="18"/>
              </w:rPr>
              <w:t>；</w:t>
            </w:r>
            <w:r>
              <w:rPr>
                <w:rFonts w:ascii="仿宋" w:eastAsia="仿宋" w:hAnsi="仿宋" w:cs="仿宋"/>
                <w:sz w:val="18"/>
              </w:rPr>
              <w:t>急性</w:t>
            </w:r>
            <w:r>
              <w:rPr>
                <w:rFonts w:ascii="仿宋" w:eastAsia="仿宋" w:hAnsi="仿宋" w:cs="仿宋"/>
                <w:sz w:val="18"/>
              </w:rPr>
              <w:lastRenderedPageBreak/>
              <w:t>中毒时可催吐洗胃</w:t>
            </w:r>
            <w:r>
              <w:rPr>
                <w:rFonts w:ascii="仿宋" w:eastAsia="仿宋" w:hAnsi="仿宋" w:cs="仿宋" w:hint="eastAsia"/>
                <w:sz w:val="18"/>
              </w:rPr>
              <w:t>，</w:t>
            </w:r>
            <w:r>
              <w:rPr>
                <w:rFonts w:ascii="仿宋" w:eastAsia="仿宋" w:hAnsi="仿宋" w:cs="仿宋"/>
                <w:sz w:val="18"/>
              </w:rPr>
              <w:t>强迫性利尿</w:t>
            </w:r>
            <w:r>
              <w:rPr>
                <w:rFonts w:ascii="仿宋" w:eastAsia="仿宋" w:hAnsi="仿宋" w:cs="仿宋" w:hint="eastAsia"/>
                <w:sz w:val="18"/>
              </w:rPr>
              <w:t>。</w:t>
            </w:r>
          </w:p>
        </w:tc>
      </w:tr>
      <w:tr w:rsidR="009B33A1">
        <w:tblPrEx>
          <w:tblCellMar>
            <w:top w:w="35" w:type="dxa"/>
            <w:right w:w="14" w:type="dxa"/>
          </w:tblCellMar>
        </w:tblPrEx>
        <w:trPr>
          <w:trHeight w:val="414"/>
          <w:jc w:val="center"/>
        </w:trPr>
        <w:tc>
          <w:tcPr>
            <w:tcW w:w="803"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spacing w:line="288" w:lineRule="auto"/>
              <w:jc w:val="center"/>
              <w:rPr>
                <w:b/>
              </w:rPr>
            </w:pPr>
            <w:r>
              <w:rPr>
                <w:rFonts w:ascii="仿宋" w:eastAsia="仿宋" w:hAnsi="仿宋" w:cs="仿宋"/>
                <w:b/>
                <w:sz w:val="18"/>
              </w:rPr>
              <w:lastRenderedPageBreak/>
              <w:t>锰</w:t>
            </w:r>
          </w:p>
        </w:tc>
        <w:tc>
          <w:tcPr>
            <w:tcW w:w="2787"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spacing w:line="288" w:lineRule="auto"/>
              <w:ind w:leftChars="25" w:left="60" w:rightChars="25" w:right="60"/>
            </w:pPr>
            <w:r>
              <w:rPr>
                <w:rFonts w:ascii="仿宋" w:eastAsia="仿宋" w:hAnsi="仿宋" w:cs="仿宋"/>
                <w:sz w:val="18"/>
              </w:rPr>
              <w:t>发冷、发烧、咳嗽、恶心；帕金森氏综合症和中毒性精神病</w:t>
            </w:r>
            <w:r>
              <w:rPr>
                <w:rFonts w:ascii="仿宋" w:eastAsia="仿宋" w:hAnsi="仿宋" w:cs="仿宋" w:hint="eastAsia"/>
                <w:sz w:val="18"/>
              </w:rPr>
              <w:t>。</w:t>
            </w:r>
          </w:p>
        </w:tc>
        <w:tc>
          <w:tcPr>
            <w:tcW w:w="2851"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spacing w:line="288" w:lineRule="auto"/>
              <w:ind w:leftChars="25" w:left="60" w:rightChars="25" w:right="60"/>
            </w:pPr>
            <w:r>
              <w:rPr>
                <w:rFonts w:ascii="仿宋" w:eastAsia="仿宋" w:hAnsi="仿宋" w:cs="仿宋"/>
                <w:sz w:val="18"/>
              </w:rPr>
              <w:t>口服时用温水洗胃，</w:t>
            </w:r>
            <w:r>
              <w:rPr>
                <w:rFonts w:ascii="仿宋" w:eastAsia="仿宋" w:hAnsi="仿宋" w:cs="仿宋" w:hint="eastAsia"/>
                <w:sz w:val="18"/>
              </w:rPr>
              <w:t>服用</w:t>
            </w:r>
            <w:r>
              <w:rPr>
                <w:rFonts w:ascii="仿宋" w:eastAsia="仿宋" w:hAnsi="仿宋" w:cs="仿宋"/>
                <w:sz w:val="18"/>
              </w:rPr>
              <w:t>牛奶蛋清，浓豆浆或氢氧化铝凝胶</w:t>
            </w:r>
            <w:r>
              <w:rPr>
                <w:rFonts w:ascii="仿宋" w:eastAsia="仿宋" w:hAnsi="仿宋" w:cs="仿宋" w:hint="eastAsia"/>
                <w:sz w:val="18"/>
              </w:rPr>
              <w:t>。</w:t>
            </w:r>
          </w:p>
        </w:tc>
      </w:tr>
      <w:tr w:rsidR="009B33A1">
        <w:tblPrEx>
          <w:tblCellMar>
            <w:top w:w="35" w:type="dxa"/>
            <w:right w:w="14" w:type="dxa"/>
          </w:tblCellMar>
        </w:tblPrEx>
        <w:trPr>
          <w:trHeight w:val="486"/>
          <w:jc w:val="center"/>
        </w:trPr>
        <w:tc>
          <w:tcPr>
            <w:tcW w:w="803"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spacing w:line="288" w:lineRule="auto"/>
              <w:jc w:val="center"/>
              <w:rPr>
                <w:b/>
              </w:rPr>
            </w:pPr>
            <w:r>
              <w:rPr>
                <w:rFonts w:ascii="仿宋" w:eastAsia="仿宋" w:hAnsi="仿宋" w:cs="仿宋"/>
                <w:b/>
                <w:sz w:val="18"/>
              </w:rPr>
              <w:t>镍</w:t>
            </w:r>
          </w:p>
        </w:tc>
        <w:tc>
          <w:tcPr>
            <w:tcW w:w="2787"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spacing w:line="288" w:lineRule="auto"/>
              <w:ind w:leftChars="25" w:left="60" w:rightChars="25" w:right="60"/>
            </w:pPr>
            <w:r>
              <w:rPr>
                <w:rFonts w:ascii="仿宋" w:eastAsia="仿宋" w:hAnsi="仿宋" w:cs="仿宋"/>
                <w:sz w:val="18"/>
              </w:rPr>
              <w:t>恶心、呕吐、头疼、头晕、心悸、流汗、腹泻、咳嗽等</w:t>
            </w:r>
            <w:r>
              <w:rPr>
                <w:rFonts w:ascii="仿宋" w:eastAsia="仿宋" w:hAnsi="仿宋" w:cs="仿宋" w:hint="eastAsia"/>
                <w:sz w:val="18"/>
              </w:rPr>
              <w:t>。</w:t>
            </w:r>
          </w:p>
        </w:tc>
        <w:tc>
          <w:tcPr>
            <w:tcW w:w="2851"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spacing w:line="288" w:lineRule="auto"/>
              <w:ind w:leftChars="25" w:left="60" w:rightChars="25" w:right="60"/>
            </w:pPr>
            <w:r>
              <w:rPr>
                <w:rFonts w:ascii="仿宋" w:eastAsia="仿宋" w:hAnsi="仿宋" w:cs="仿宋"/>
                <w:sz w:val="18"/>
              </w:rPr>
              <w:t>立即脱离现场，呼吸新鲜空气，吸氧，镇静，止咳，应用支气管扩张剂</w:t>
            </w:r>
            <w:r>
              <w:rPr>
                <w:rFonts w:ascii="仿宋" w:eastAsia="仿宋" w:hAnsi="仿宋" w:cs="仿宋" w:hint="eastAsia"/>
                <w:sz w:val="18"/>
              </w:rPr>
              <w:t>。</w:t>
            </w:r>
          </w:p>
        </w:tc>
      </w:tr>
      <w:tr w:rsidR="009B33A1">
        <w:tblPrEx>
          <w:tblCellMar>
            <w:top w:w="35" w:type="dxa"/>
            <w:right w:w="14" w:type="dxa"/>
          </w:tblCellMar>
        </w:tblPrEx>
        <w:trPr>
          <w:trHeight w:val="381"/>
          <w:jc w:val="center"/>
        </w:trPr>
        <w:tc>
          <w:tcPr>
            <w:tcW w:w="80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9B33A1" w:rsidRDefault="000234CD">
            <w:pPr>
              <w:ind w:left="57"/>
              <w:jc w:val="both"/>
              <w:rPr>
                <w:b/>
              </w:rPr>
            </w:pPr>
            <w:r>
              <w:rPr>
                <w:rFonts w:ascii="仿宋" w:eastAsia="仿宋" w:hAnsi="仿宋" w:cs="仿宋" w:hint="eastAsia"/>
                <w:b/>
                <w:sz w:val="21"/>
              </w:rPr>
              <w:t>化学品</w:t>
            </w:r>
          </w:p>
        </w:tc>
        <w:tc>
          <w:tcPr>
            <w:tcW w:w="2787" w:type="dxa"/>
            <w:tcBorders>
              <w:top w:val="single" w:sz="4" w:space="0" w:color="auto"/>
              <w:left w:val="single" w:sz="4" w:space="0" w:color="auto"/>
              <w:bottom w:val="single" w:sz="4" w:space="0" w:color="auto"/>
              <w:right w:val="nil"/>
            </w:tcBorders>
            <w:shd w:val="clear" w:color="auto" w:fill="C2D69B" w:themeFill="accent3" w:themeFillTint="99"/>
            <w:vAlign w:val="center"/>
          </w:tcPr>
          <w:p w:rsidR="009B33A1" w:rsidRDefault="000234CD">
            <w:pPr>
              <w:tabs>
                <w:tab w:val="center" w:pos="1236"/>
                <w:tab w:val="center" w:pos="4380"/>
              </w:tabs>
              <w:ind w:leftChars="25" w:left="60" w:rightChars="25" w:right="60"/>
              <w:rPr>
                <w:b/>
              </w:rPr>
            </w:pPr>
            <w:r>
              <w:rPr>
                <w:b/>
              </w:rPr>
              <w:tab/>
            </w:r>
            <w:r>
              <w:rPr>
                <w:rFonts w:ascii="仿宋" w:eastAsia="仿宋" w:hAnsi="仿宋" w:cs="仿宋"/>
                <w:b/>
                <w:sz w:val="21"/>
              </w:rPr>
              <w:t>中毒症状</w:t>
            </w:r>
          </w:p>
        </w:tc>
        <w:tc>
          <w:tcPr>
            <w:tcW w:w="2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9B33A1" w:rsidRDefault="000234CD">
            <w:pPr>
              <w:tabs>
                <w:tab w:val="center" w:pos="1236"/>
                <w:tab w:val="center" w:pos="4380"/>
              </w:tabs>
              <w:ind w:leftChars="25" w:left="60" w:rightChars="25" w:right="60"/>
              <w:jc w:val="center"/>
              <w:rPr>
                <w:b/>
              </w:rPr>
            </w:pPr>
            <w:r>
              <w:rPr>
                <w:rFonts w:ascii="仿宋" w:eastAsia="仿宋" w:hAnsi="仿宋" w:cs="仿宋" w:hint="eastAsia"/>
                <w:b/>
                <w:sz w:val="21"/>
              </w:rPr>
              <w:t>应急</w:t>
            </w:r>
            <w:r>
              <w:rPr>
                <w:rFonts w:ascii="仿宋" w:eastAsia="仿宋" w:hAnsi="仿宋" w:cs="仿宋"/>
                <w:b/>
                <w:sz w:val="21"/>
              </w:rPr>
              <w:t>处理</w:t>
            </w:r>
            <w:r>
              <w:rPr>
                <w:rFonts w:ascii="仿宋" w:eastAsia="仿宋" w:hAnsi="仿宋" w:cs="仿宋" w:hint="eastAsia"/>
                <w:b/>
                <w:sz w:val="21"/>
              </w:rPr>
              <w:t>方法</w:t>
            </w:r>
          </w:p>
        </w:tc>
      </w:tr>
      <w:tr w:rsidR="009B33A1">
        <w:tblPrEx>
          <w:tblCellMar>
            <w:top w:w="35" w:type="dxa"/>
            <w:right w:w="14" w:type="dxa"/>
          </w:tblCellMar>
        </w:tblPrEx>
        <w:trPr>
          <w:trHeight w:val="486"/>
          <w:jc w:val="center"/>
        </w:trPr>
        <w:tc>
          <w:tcPr>
            <w:tcW w:w="803"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spacing w:line="288" w:lineRule="auto"/>
              <w:jc w:val="center"/>
              <w:rPr>
                <w:b/>
              </w:rPr>
            </w:pPr>
            <w:r>
              <w:rPr>
                <w:rFonts w:ascii="仿宋" w:eastAsia="仿宋" w:hAnsi="仿宋" w:cs="仿宋"/>
                <w:b/>
                <w:sz w:val="18"/>
              </w:rPr>
              <w:t>铊</w:t>
            </w:r>
          </w:p>
        </w:tc>
        <w:tc>
          <w:tcPr>
            <w:tcW w:w="2787" w:type="dxa"/>
            <w:tcBorders>
              <w:top w:val="single" w:sz="4" w:space="0" w:color="auto"/>
              <w:left w:val="single" w:sz="4" w:space="0" w:color="auto"/>
              <w:bottom w:val="single" w:sz="4" w:space="0" w:color="auto"/>
              <w:right w:val="single" w:sz="4" w:space="0" w:color="auto"/>
            </w:tcBorders>
            <w:shd w:val="clear" w:color="auto" w:fill="FFFFCC"/>
          </w:tcPr>
          <w:p w:rsidR="009B33A1" w:rsidRDefault="000234CD">
            <w:pPr>
              <w:spacing w:line="288" w:lineRule="auto"/>
              <w:ind w:leftChars="25" w:left="60" w:rightChars="25" w:right="60"/>
            </w:pPr>
            <w:r>
              <w:rPr>
                <w:rFonts w:ascii="仿宋" w:eastAsia="仿宋" w:hAnsi="仿宋" w:cs="仿宋"/>
                <w:sz w:val="18"/>
              </w:rPr>
              <w:t>毛发脱落，呈秃斑或全秃；双下肢麻木，运动障碍；视力下降，视网膜炎</w:t>
            </w:r>
            <w:r>
              <w:rPr>
                <w:rFonts w:ascii="仿宋" w:eastAsia="仿宋" w:hAnsi="仿宋" w:cs="仿宋" w:hint="eastAsia"/>
                <w:sz w:val="18"/>
              </w:rPr>
              <w:t>。</w:t>
            </w:r>
          </w:p>
        </w:tc>
        <w:tc>
          <w:tcPr>
            <w:tcW w:w="2851"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spacing w:line="288" w:lineRule="auto"/>
              <w:ind w:leftChars="25" w:left="60" w:rightChars="25" w:right="60"/>
            </w:pPr>
            <w:r>
              <w:rPr>
                <w:rFonts w:ascii="仿宋" w:eastAsia="仿宋" w:hAnsi="仿宋" w:cs="仿宋"/>
                <w:sz w:val="18"/>
              </w:rPr>
              <w:t>用普鲁士蓝解毒，每日250mg/kg，分四次，溶于50ml甘露醇中口服</w:t>
            </w:r>
            <w:r>
              <w:rPr>
                <w:rFonts w:ascii="仿宋" w:eastAsia="仿宋" w:hAnsi="仿宋" w:cs="仿宋" w:hint="eastAsia"/>
                <w:sz w:val="18"/>
              </w:rPr>
              <w:t>。</w:t>
            </w:r>
          </w:p>
        </w:tc>
      </w:tr>
      <w:tr w:rsidR="009B33A1">
        <w:tblPrEx>
          <w:tblCellMar>
            <w:top w:w="35" w:type="dxa"/>
            <w:right w:w="14" w:type="dxa"/>
          </w:tblCellMar>
        </w:tblPrEx>
        <w:trPr>
          <w:trHeight w:val="440"/>
          <w:jc w:val="center"/>
        </w:trPr>
        <w:tc>
          <w:tcPr>
            <w:tcW w:w="803"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spacing w:line="288" w:lineRule="auto"/>
              <w:jc w:val="center"/>
              <w:rPr>
                <w:b/>
              </w:rPr>
            </w:pPr>
            <w:r>
              <w:rPr>
                <w:rFonts w:ascii="仿宋" w:eastAsia="仿宋" w:hAnsi="仿宋" w:cs="仿宋"/>
                <w:b/>
                <w:sz w:val="18"/>
              </w:rPr>
              <w:t>硫化氢</w:t>
            </w:r>
          </w:p>
        </w:tc>
        <w:tc>
          <w:tcPr>
            <w:tcW w:w="2787"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spacing w:line="288" w:lineRule="auto"/>
              <w:ind w:leftChars="25" w:left="60" w:rightChars="25" w:right="60"/>
            </w:pPr>
            <w:r>
              <w:rPr>
                <w:rFonts w:ascii="仿宋" w:eastAsia="仿宋" w:hAnsi="仿宋" w:cs="仿宋"/>
                <w:sz w:val="18"/>
              </w:rPr>
              <w:t>眼部灼热、刺痛、恶心呕吐、骚动、抽搐、意识模糊等</w:t>
            </w:r>
            <w:r>
              <w:rPr>
                <w:rFonts w:ascii="仿宋" w:eastAsia="仿宋" w:hAnsi="仿宋" w:cs="仿宋" w:hint="eastAsia"/>
                <w:sz w:val="18"/>
              </w:rPr>
              <w:t>。</w:t>
            </w:r>
          </w:p>
        </w:tc>
        <w:tc>
          <w:tcPr>
            <w:tcW w:w="2851"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spacing w:line="288" w:lineRule="auto"/>
              <w:ind w:leftChars="25" w:left="60" w:rightChars="25" w:right="60"/>
            </w:pPr>
            <w:r>
              <w:rPr>
                <w:rFonts w:ascii="仿宋" w:eastAsia="仿宋" w:hAnsi="仿宋" w:cs="仿宋"/>
                <w:sz w:val="18"/>
              </w:rPr>
              <w:t>立即搬离中毒环境，必要时吸氧并注射呼吸兴奋剂及强心剂；对呼吸停止者进行人工呼吸</w:t>
            </w:r>
            <w:r>
              <w:rPr>
                <w:rFonts w:ascii="仿宋" w:eastAsia="仿宋" w:hAnsi="仿宋" w:cs="仿宋" w:hint="eastAsia"/>
                <w:sz w:val="18"/>
              </w:rPr>
              <w:t>。</w:t>
            </w:r>
          </w:p>
        </w:tc>
      </w:tr>
      <w:tr w:rsidR="009B33A1">
        <w:tblPrEx>
          <w:tblCellMar>
            <w:top w:w="35" w:type="dxa"/>
            <w:right w:w="14" w:type="dxa"/>
          </w:tblCellMar>
        </w:tblPrEx>
        <w:trPr>
          <w:trHeight w:val="498"/>
          <w:jc w:val="center"/>
        </w:trPr>
        <w:tc>
          <w:tcPr>
            <w:tcW w:w="803"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spacing w:line="288" w:lineRule="auto"/>
              <w:jc w:val="center"/>
              <w:rPr>
                <w:b/>
              </w:rPr>
            </w:pPr>
            <w:r>
              <w:rPr>
                <w:rFonts w:ascii="仿宋" w:eastAsia="仿宋" w:hAnsi="仿宋" w:cs="仿宋"/>
                <w:b/>
                <w:sz w:val="18"/>
              </w:rPr>
              <w:t>一氧化碳</w:t>
            </w:r>
          </w:p>
        </w:tc>
        <w:tc>
          <w:tcPr>
            <w:tcW w:w="2787"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spacing w:line="288" w:lineRule="auto"/>
              <w:ind w:leftChars="25" w:left="60" w:rightChars="25" w:right="60"/>
            </w:pPr>
            <w:r>
              <w:rPr>
                <w:rFonts w:ascii="仿宋" w:eastAsia="仿宋" w:hAnsi="仿宋" w:cs="仿宋"/>
                <w:sz w:val="18"/>
              </w:rPr>
              <w:t>头昏眼花、呼吸困难、抽搐甚至昏迷、呼吸麻痹</w:t>
            </w:r>
            <w:r>
              <w:rPr>
                <w:rFonts w:ascii="仿宋" w:eastAsia="仿宋" w:hAnsi="仿宋" w:cs="仿宋" w:hint="eastAsia"/>
                <w:sz w:val="18"/>
              </w:rPr>
              <w:t>。</w:t>
            </w:r>
          </w:p>
        </w:tc>
        <w:tc>
          <w:tcPr>
            <w:tcW w:w="2851"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spacing w:line="288" w:lineRule="auto"/>
              <w:ind w:leftChars="25" w:left="60" w:rightChars="25" w:right="60"/>
            </w:pPr>
            <w:r>
              <w:rPr>
                <w:rFonts w:ascii="仿宋" w:eastAsia="仿宋" w:hAnsi="仿宋" w:cs="仿宋"/>
                <w:sz w:val="18"/>
              </w:rPr>
              <w:t>迅速移至空气新鲜通风处，松解衣襟，充分输氧，有条件者应给</w:t>
            </w:r>
            <w:r>
              <w:rPr>
                <w:rFonts w:ascii="仿宋" w:eastAsia="仿宋" w:hAnsi="仿宋" w:cs="仿宋" w:hint="eastAsia"/>
                <w:sz w:val="18"/>
              </w:rPr>
              <w:t>予</w:t>
            </w:r>
            <w:r>
              <w:rPr>
                <w:rFonts w:ascii="仿宋" w:eastAsia="仿宋" w:hAnsi="仿宋" w:cs="仿宋"/>
                <w:sz w:val="18"/>
              </w:rPr>
              <w:t>高压氧治疗</w:t>
            </w:r>
            <w:r>
              <w:rPr>
                <w:rFonts w:ascii="仿宋" w:eastAsia="仿宋" w:hAnsi="仿宋" w:cs="仿宋" w:hint="eastAsia"/>
                <w:sz w:val="18"/>
              </w:rPr>
              <w:t>。</w:t>
            </w:r>
          </w:p>
        </w:tc>
      </w:tr>
      <w:tr w:rsidR="009B33A1">
        <w:tblPrEx>
          <w:tblCellMar>
            <w:top w:w="35" w:type="dxa"/>
            <w:right w:w="14" w:type="dxa"/>
          </w:tblCellMar>
        </w:tblPrEx>
        <w:trPr>
          <w:trHeight w:val="677"/>
          <w:jc w:val="center"/>
        </w:trPr>
        <w:tc>
          <w:tcPr>
            <w:tcW w:w="803"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spacing w:line="288" w:lineRule="auto"/>
              <w:jc w:val="center"/>
              <w:rPr>
                <w:rFonts w:ascii="仿宋" w:eastAsia="仿宋" w:hAnsi="仿宋" w:cs="仿宋"/>
                <w:b/>
                <w:sz w:val="18"/>
              </w:rPr>
            </w:pPr>
            <w:r>
              <w:rPr>
                <w:rFonts w:ascii="仿宋" w:eastAsia="仿宋" w:hAnsi="仿宋" w:cs="仿宋"/>
                <w:b/>
                <w:sz w:val="18"/>
              </w:rPr>
              <w:t>氨气</w:t>
            </w:r>
          </w:p>
        </w:tc>
        <w:tc>
          <w:tcPr>
            <w:tcW w:w="2787" w:type="dxa"/>
            <w:tcBorders>
              <w:top w:val="single" w:sz="4" w:space="0" w:color="auto"/>
              <w:left w:val="single" w:sz="4" w:space="0" w:color="auto"/>
              <w:bottom w:val="single" w:sz="4" w:space="0" w:color="auto"/>
              <w:right w:val="single" w:sz="4" w:space="0" w:color="auto"/>
            </w:tcBorders>
            <w:shd w:val="clear" w:color="auto" w:fill="FFFFCC"/>
          </w:tcPr>
          <w:p w:rsidR="009B33A1" w:rsidRDefault="000234CD">
            <w:pPr>
              <w:spacing w:line="288" w:lineRule="auto"/>
              <w:ind w:leftChars="25" w:left="60" w:rightChars="25" w:right="60"/>
              <w:rPr>
                <w:rFonts w:ascii="仿宋" w:eastAsia="仿宋" w:hAnsi="仿宋" w:cs="仿宋"/>
                <w:sz w:val="18"/>
              </w:rPr>
            </w:pPr>
            <w:r>
              <w:rPr>
                <w:rFonts w:ascii="仿宋" w:eastAsia="仿宋" w:hAnsi="仿宋" w:cs="仿宋"/>
                <w:sz w:val="18"/>
              </w:rPr>
              <w:t>流泪、咽痛、咳嗽、胸闷、呼吸困难、头昏、呕吐、</w:t>
            </w:r>
            <w:r>
              <w:rPr>
                <w:rFonts w:ascii="仿宋" w:eastAsia="仿宋" w:hAnsi="仿宋" w:cs="仿宋" w:hint="eastAsia"/>
                <w:sz w:val="18"/>
              </w:rPr>
              <w:t>乏力</w:t>
            </w:r>
            <w:r>
              <w:rPr>
                <w:rFonts w:ascii="仿宋" w:eastAsia="仿宋" w:hAnsi="仿宋" w:cs="仿宋"/>
                <w:sz w:val="18"/>
              </w:rPr>
              <w:t>，部分人皮肤色素沉积</w:t>
            </w:r>
            <w:r>
              <w:rPr>
                <w:rFonts w:ascii="仿宋" w:eastAsia="仿宋" w:hAnsi="仿宋" w:cs="仿宋" w:hint="eastAsia"/>
                <w:sz w:val="18"/>
              </w:rPr>
              <w:t>。</w:t>
            </w:r>
          </w:p>
        </w:tc>
        <w:tc>
          <w:tcPr>
            <w:tcW w:w="2851"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spacing w:line="288" w:lineRule="auto"/>
              <w:ind w:leftChars="25" w:left="60" w:rightChars="25" w:right="60"/>
              <w:rPr>
                <w:rFonts w:ascii="仿宋" w:eastAsia="仿宋" w:hAnsi="仿宋" w:cs="仿宋"/>
                <w:sz w:val="18"/>
              </w:rPr>
            </w:pPr>
            <w:r>
              <w:rPr>
                <w:rFonts w:ascii="仿宋" w:eastAsia="仿宋" w:hAnsi="仿宋" w:cs="仿宋"/>
                <w:sz w:val="18"/>
              </w:rPr>
              <w:t>立即转移至空气新鲜通风处，给其输氧，维持呼吸功能，卧床静养</w:t>
            </w:r>
            <w:r>
              <w:rPr>
                <w:rFonts w:ascii="仿宋" w:eastAsia="仿宋" w:hAnsi="仿宋" w:cs="仿宋" w:hint="eastAsia"/>
                <w:sz w:val="18"/>
              </w:rPr>
              <w:t>。</w:t>
            </w:r>
          </w:p>
        </w:tc>
      </w:tr>
      <w:tr w:rsidR="009B33A1">
        <w:tblPrEx>
          <w:tblCellMar>
            <w:top w:w="35" w:type="dxa"/>
            <w:right w:w="14" w:type="dxa"/>
          </w:tblCellMar>
        </w:tblPrEx>
        <w:trPr>
          <w:trHeight w:val="594"/>
          <w:jc w:val="center"/>
        </w:trPr>
        <w:tc>
          <w:tcPr>
            <w:tcW w:w="803"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spacing w:line="288" w:lineRule="auto"/>
              <w:jc w:val="center"/>
              <w:rPr>
                <w:b/>
              </w:rPr>
            </w:pPr>
            <w:r>
              <w:rPr>
                <w:rFonts w:ascii="仿宋" w:eastAsia="仿宋" w:hAnsi="仿宋" w:cs="仿宋"/>
                <w:b/>
                <w:sz w:val="18"/>
              </w:rPr>
              <w:t>甲醇</w:t>
            </w:r>
          </w:p>
        </w:tc>
        <w:tc>
          <w:tcPr>
            <w:tcW w:w="2787"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spacing w:line="288" w:lineRule="auto"/>
              <w:ind w:leftChars="25" w:left="60" w:rightChars="25" w:right="60"/>
            </w:pPr>
            <w:r>
              <w:rPr>
                <w:rFonts w:ascii="仿宋" w:eastAsia="仿宋" w:hAnsi="仿宋" w:cs="仿宋"/>
                <w:sz w:val="18"/>
              </w:rPr>
              <w:t>呼吸道粘膜有强烈的刺激</w:t>
            </w:r>
            <w:r>
              <w:rPr>
                <w:rFonts w:ascii="仿宋" w:eastAsia="仿宋" w:hAnsi="仿宋" w:cs="仿宋" w:hint="eastAsia"/>
                <w:sz w:val="18"/>
              </w:rPr>
              <w:t>。</w:t>
            </w:r>
          </w:p>
        </w:tc>
        <w:tc>
          <w:tcPr>
            <w:tcW w:w="2851"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spacing w:line="288" w:lineRule="auto"/>
              <w:ind w:leftChars="25" w:left="60" w:rightChars="25" w:right="60"/>
            </w:pPr>
            <w:r>
              <w:rPr>
                <w:rFonts w:ascii="仿宋" w:eastAsia="仿宋" w:hAnsi="仿宋" w:cs="仿宋"/>
                <w:sz w:val="18"/>
              </w:rPr>
              <w:t>用1%-2%的碳酸氢钠充分洗胃</w:t>
            </w:r>
            <w:r>
              <w:rPr>
                <w:rFonts w:ascii="仿宋" w:eastAsia="仿宋" w:hAnsi="仿宋" w:cs="仿宋" w:hint="eastAsia"/>
                <w:sz w:val="18"/>
              </w:rPr>
              <w:t>。</w:t>
            </w:r>
          </w:p>
        </w:tc>
      </w:tr>
      <w:tr w:rsidR="009B33A1">
        <w:tblPrEx>
          <w:tblCellMar>
            <w:top w:w="35" w:type="dxa"/>
            <w:right w:w="14" w:type="dxa"/>
          </w:tblCellMar>
        </w:tblPrEx>
        <w:trPr>
          <w:trHeight w:val="712"/>
          <w:jc w:val="center"/>
        </w:trPr>
        <w:tc>
          <w:tcPr>
            <w:tcW w:w="803"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spacing w:line="288" w:lineRule="auto"/>
              <w:jc w:val="center"/>
              <w:rPr>
                <w:rFonts w:ascii="仿宋" w:eastAsia="仿宋" w:hAnsi="仿宋" w:cs="仿宋"/>
                <w:b/>
                <w:sz w:val="18"/>
              </w:rPr>
            </w:pPr>
            <w:r>
              <w:rPr>
                <w:rFonts w:ascii="仿宋" w:eastAsia="仿宋" w:hAnsi="仿宋" w:cs="仿宋"/>
                <w:b/>
                <w:sz w:val="18"/>
              </w:rPr>
              <w:t>氯气</w:t>
            </w:r>
          </w:p>
        </w:tc>
        <w:tc>
          <w:tcPr>
            <w:tcW w:w="2787"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spacing w:line="288" w:lineRule="auto"/>
              <w:ind w:leftChars="25" w:left="60" w:rightChars="25" w:right="60"/>
              <w:rPr>
                <w:rFonts w:ascii="仿宋" w:eastAsia="仿宋" w:hAnsi="仿宋" w:cs="仿宋"/>
                <w:sz w:val="18"/>
              </w:rPr>
            </w:pPr>
            <w:r>
              <w:rPr>
                <w:rFonts w:ascii="仿宋" w:eastAsia="仿宋" w:hAnsi="仿宋" w:cs="仿宋"/>
                <w:sz w:val="18"/>
              </w:rPr>
              <w:t>呼吸道粘膜浮肿、呼吸困难、咳嗽；由食道进入时恶心、呕吐、胸口疼痛、腹泻区转移</w:t>
            </w:r>
            <w:r>
              <w:rPr>
                <w:rFonts w:ascii="仿宋" w:eastAsia="仿宋" w:hAnsi="仿宋" w:cs="仿宋" w:hint="eastAsia"/>
                <w:sz w:val="18"/>
              </w:rPr>
              <w:t>。</w:t>
            </w:r>
          </w:p>
        </w:tc>
        <w:tc>
          <w:tcPr>
            <w:tcW w:w="2851"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spacing w:line="288" w:lineRule="auto"/>
              <w:ind w:leftChars="25" w:left="60" w:rightChars="25" w:right="60"/>
              <w:jc w:val="both"/>
              <w:rPr>
                <w:rFonts w:ascii="仿宋" w:eastAsia="仿宋" w:hAnsi="仿宋" w:cs="仿宋"/>
                <w:sz w:val="18"/>
              </w:rPr>
            </w:pPr>
            <w:r>
              <w:rPr>
                <w:rFonts w:ascii="仿宋" w:eastAsia="仿宋" w:hAnsi="仿宋" w:cs="仿宋" w:hint="eastAsia"/>
                <w:sz w:val="18"/>
              </w:rPr>
              <w:t>用</w:t>
            </w:r>
            <w:r>
              <w:rPr>
                <w:rFonts w:ascii="仿宋" w:eastAsia="仿宋" w:hAnsi="仿宋" w:cs="仿宋"/>
                <w:sz w:val="18"/>
              </w:rPr>
              <w:t>1</w:t>
            </w:r>
            <w:r>
              <w:rPr>
                <w:rFonts w:ascii="仿宋" w:eastAsia="仿宋" w:hAnsi="仿宋" w:cs="仿宋" w:hint="eastAsia"/>
                <w:sz w:val="18"/>
              </w:rPr>
              <w:t>∶</w:t>
            </w:r>
            <w:r>
              <w:rPr>
                <w:rFonts w:ascii="仿宋" w:eastAsia="仿宋" w:hAnsi="仿宋" w:cs="仿宋"/>
                <w:sz w:val="18"/>
              </w:rPr>
              <w:t>1的乙醚与乙醇混合</w:t>
            </w:r>
            <w:proofErr w:type="gramStart"/>
            <w:r>
              <w:rPr>
                <w:rFonts w:ascii="仿宋" w:eastAsia="仿宋" w:hAnsi="仿宋" w:cs="仿宋"/>
                <w:sz w:val="18"/>
              </w:rPr>
              <w:t>蒸气</w:t>
            </w:r>
            <w:proofErr w:type="gramEnd"/>
            <w:r>
              <w:rPr>
                <w:rFonts w:ascii="仿宋" w:eastAsia="仿宋" w:hAnsi="仿宋" w:cs="仿宋"/>
                <w:sz w:val="18"/>
              </w:rPr>
              <w:t>解毒；将患者转移至空气新鲜的地方，立即用湿毛巾护住口鼻，及时向上风向地</w:t>
            </w:r>
            <w:r>
              <w:rPr>
                <w:rFonts w:ascii="仿宋" w:eastAsia="仿宋" w:hAnsi="仿宋" w:cs="仿宋" w:hint="eastAsia"/>
                <w:sz w:val="18"/>
              </w:rPr>
              <w:t>区转移。</w:t>
            </w:r>
          </w:p>
        </w:tc>
      </w:tr>
      <w:tr w:rsidR="009B33A1">
        <w:tblPrEx>
          <w:tblCellMar>
            <w:top w:w="35" w:type="dxa"/>
            <w:right w:w="14" w:type="dxa"/>
          </w:tblCellMar>
        </w:tblPrEx>
        <w:trPr>
          <w:trHeight w:val="720"/>
          <w:jc w:val="center"/>
        </w:trPr>
        <w:tc>
          <w:tcPr>
            <w:tcW w:w="803"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spacing w:line="288" w:lineRule="auto"/>
              <w:jc w:val="center"/>
              <w:rPr>
                <w:b/>
              </w:rPr>
            </w:pPr>
            <w:r>
              <w:rPr>
                <w:rFonts w:ascii="仿宋" w:eastAsia="仿宋" w:hAnsi="仿宋" w:cs="仿宋"/>
                <w:b/>
                <w:sz w:val="18"/>
              </w:rPr>
              <w:t>芳香烃</w:t>
            </w:r>
          </w:p>
        </w:tc>
        <w:tc>
          <w:tcPr>
            <w:tcW w:w="2787" w:type="dxa"/>
            <w:tcBorders>
              <w:top w:val="single" w:sz="4" w:space="0" w:color="auto"/>
              <w:left w:val="single" w:sz="4" w:space="0" w:color="auto"/>
              <w:bottom w:val="single" w:sz="4" w:space="0" w:color="auto"/>
              <w:right w:val="single" w:sz="4" w:space="0" w:color="auto"/>
            </w:tcBorders>
            <w:shd w:val="clear" w:color="auto" w:fill="FFFFCC"/>
          </w:tcPr>
          <w:p w:rsidR="009B33A1" w:rsidRDefault="000234CD">
            <w:pPr>
              <w:spacing w:line="288" w:lineRule="auto"/>
              <w:ind w:leftChars="25" w:left="60" w:rightChars="25" w:right="60"/>
              <w:jc w:val="both"/>
            </w:pPr>
            <w:r>
              <w:rPr>
                <w:rFonts w:ascii="仿宋" w:eastAsia="仿宋" w:hAnsi="仿宋" w:cs="仿宋"/>
                <w:sz w:val="18"/>
              </w:rPr>
              <w:t>对皮肤有强烈刺激引起皮炎；进入呼吸道导致支气管炎、肺水肿、出血等</w:t>
            </w:r>
            <w:r>
              <w:rPr>
                <w:rFonts w:ascii="仿宋" w:eastAsia="仿宋" w:hAnsi="仿宋" w:cs="仿宋" w:hint="eastAsia"/>
                <w:sz w:val="18"/>
              </w:rPr>
              <w:t>。</w:t>
            </w:r>
          </w:p>
        </w:tc>
        <w:tc>
          <w:tcPr>
            <w:tcW w:w="2851"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spacing w:line="288" w:lineRule="auto"/>
              <w:ind w:leftChars="25" w:left="60" w:rightChars="25" w:right="60"/>
            </w:pPr>
            <w:r>
              <w:rPr>
                <w:rFonts w:ascii="仿宋" w:eastAsia="仿宋" w:hAnsi="仿宋" w:cs="仿宋"/>
                <w:sz w:val="18"/>
              </w:rPr>
              <w:t>迅速移至空气新鲜通风处，必要时吸氧，应用呼吸兴奋剂及人工呼吸；误服者应催吐、洗胃</w:t>
            </w:r>
            <w:r>
              <w:rPr>
                <w:rFonts w:ascii="仿宋" w:eastAsia="仿宋" w:hAnsi="仿宋" w:cs="仿宋" w:hint="eastAsia"/>
                <w:sz w:val="18"/>
              </w:rPr>
              <w:t>。</w:t>
            </w:r>
          </w:p>
        </w:tc>
      </w:tr>
    </w:tbl>
    <w:p w:rsidR="009B33A1" w:rsidRDefault="000234CD">
      <w:pPr>
        <w:spacing w:line="360" w:lineRule="auto"/>
        <w:ind w:left="211"/>
        <w:rPr>
          <w:sz w:val="18"/>
          <w:szCs w:val="18"/>
        </w:rPr>
      </w:pPr>
      <w:r>
        <w:rPr>
          <w:rFonts w:ascii="仿宋" w:eastAsia="仿宋" w:hAnsi="仿宋" w:cs="仿宋"/>
          <w:sz w:val="21"/>
        </w:rPr>
        <w:t xml:space="preserve"> </w:t>
      </w:r>
      <w:r>
        <w:rPr>
          <w:rFonts w:ascii="仿宋" w:eastAsia="仿宋" w:hAnsi="仿宋" w:cs="仿宋"/>
          <w:sz w:val="21"/>
        </w:rPr>
        <w:br w:type="page"/>
      </w:r>
    </w:p>
    <w:p w:rsidR="009B33A1" w:rsidRDefault="009B33A1">
      <w:pPr>
        <w:spacing w:line="360" w:lineRule="auto"/>
        <w:rPr>
          <w:sz w:val="18"/>
          <w:szCs w:val="18"/>
        </w:rPr>
      </w:pPr>
      <w:bookmarkStart w:id="11" w:name="_Toc490686897"/>
      <w:bookmarkStart w:id="12" w:name="_Toc424571315"/>
    </w:p>
    <w:p w:rsidR="009B33A1" w:rsidRDefault="000234CD">
      <w:pPr>
        <w:pStyle w:val="1"/>
        <w:spacing w:before="0" w:after="0" w:line="360" w:lineRule="auto"/>
        <w:jc w:val="center"/>
        <w:rPr>
          <w:rFonts w:ascii="黑体" w:eastAsia="黑体" w:hAnsi="黑体" w:cs="黑体"/>
          <w:b w:val="0"/>
          <w:sz w:val="28"/>
          <w:szCs w:val="28"/>
        </w:rPr>
      </w:pPr>
      <w:r>
        <w:rPr>
          <w:rFonts w:ascii="黑体" w:eastAsia="黑体" w:hAnsi="黑体" w:cs="黑体" w:hint="eastAsia"/>
          <w:b w:val="0"/>
          <w:sz w:val="28"/>
          <w:szCs w:val="28"/>
        </w:rPr>
        <w:t>六、生物安全</w:t>
      </w:r>
      <w:bookmarkEnd w:id="11"/>
    </w:p>
    <w:p w:rsidR="009B33A1" w:rsidRDefault="000234CD">
      <w:pPr>
        <w:spacing w:line="360" w:lineRule="auto"/>
        <w:jc w:val="both"/>
        <w:rPr>
          <w:rFonts w:ascii="黑体" w:eastAsia="黑体" w:hAnsi="黑体"/>
        </w:rPr>
      </w:pPr>
      <w:r>
        <w:rPr>
          <w:rFonts w:ascii="黑体" w:eastAsia="黑体" w:hAnsi="黑体" w:cs="仿宋" w:hint="eastAsia"/>
        </w:rPr>
        <w:t>（一）</w:t>
      </w:r>
      <w:r>
        <w:rPr>
          <w:rFonts w:ascii="黑体" w:eastAsia="黑体" w:hAnsi="黑体" w:cs="仿宋"/>
        </w:rPr>
        <w:t>病原微生物分类</w:t>
      </w:r>
    </w:p>
    <w:p w:rsidR="009B33A1" w:rsidRDefault="000234CD">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sz w:val="21"/>
          <w:szCs w:val="21"/>
        </w:rPr>
        <w:t>国家根据病原微生物的传染性、感染后对个体或者群体的危害程度，将病原微生物分为四类：</w:t>
      </w:r>
    </w:p>
    <w:p w:rsidR="009B33A1" w:rsidRDefault="000234CD">
      <w:pPr>
        <w:spacing w:line="360" w:lineRule="auto"/>
        <w:ind w:firstLineChars="200" w:firstLine="422"/>
        <w:jc w:val="both"/>
        <w:rPr>
          <w:rFonts w:asciiTheme="majorEastAsia" w:eastAsiaTheme="majorEastAsia" w:hAnsiTheme="majorEastAsia"/>
          <w:sz w:val="21"/>
          <w:szCs w:val="21"/>
        </w:rPr>
      </w:pPr>
      <w:r>
        <w:rPr>
          <w:rFonts w:asciiTheme="majorEastAsia" w:eastAsiaTheme="majorEastAsia" w:hAnsiTheme="majorEastAsia" w:cs="仿宋" w:hint="eastAsia"/>
          <w:b/>
          <w:sz w:val="21"/>
          <w:szCs w:val="21"/>
        </w:rPr>
        <w:t>1．</w:t>
      </w:r>
      <w:r>
        <w:rPr>
          <w:rFonts w:asciiTheme="majorEastAsia" w:eastAsiaTheme="majorEastAsia" w:hAnsiTheme="majorEastAsia" w:cs="仿宋"/>
          <w:b/>
          <w:sz w:val="21"/>
          <w:szCs w:val="21"/>
        </w:rPr>
        <w:t>危险度1级</w:t>
      </w:r>
      <w:r>
        <w:rPr>
          <w:rFonts w:asciiTheme="majorEastAsia" w:eastAsiaTheme="majorEastAsia" w:hAnsiTheme="majorEastAsia" w:cs="仿宋"/>
          <w:bCs/>
          <w:sz w:val="21"/>
          <w:szCs w:val="21"/>
        </w:rPr>
        <w:t>（无或极低的个体和群体危险）</w:t>
      </w:r>
      <w:r>
        <w:rPr>
          <w:rFonts w:asciiTheme="majorEastAsia" w:eastAsiaTheme="majorEastAsia" w:hAnsiTheme="majorEastAsia" w:cs="仿宋" w:hint="eastAsia"/>
          <w:bCs/>
          <w:sz w:val="21"/>
          <w:szCs w:val="21"/>
        </w:rPr>
        <w:t>：</w:t>
      </w:r>
      <w:r>
        <w:rPr>
          <w:rFonts w:asciiTheme="majorEastAsia" w:eastAsiaTheme="majorEastAsia" w:hAnsiTheme="majorEastAsia" w:cs="仿宋"/>
          <w:sz w:val="21"/>
          <w:szCs w:val="21"/>
        </w:rPr>
        <w:t>不太可能引起人或动物致病的微生物。</w:t>
      </w:r>
    </w:p>
    <w:p w:rsidR="009B33A1" w:rsidRDefault="000234CD">
      <w:pPr>
        <w:spacing w:line="360" w:lineRule="auto"/>
        <w:ind w:firstLineChars="200" w:firstLine="422"/>
        <w:jc w:val="both"/>
        <w:rPr>
          <w:rFonts w:asciiTheme="majorEastAsia" w:eastAsiaTheme="majorEastAsia" w:hAnsiTheme="majorEastAsia"/>
          <w:sz w:val="21"/>
          <w:szCs w:val="21"/>
        </w:rPr>
      </w:pPr>
      <w:r>
        <w:rPr>
          <w:rFonts w:asciiTheme="majorEastAsia" w:eastAsiaTheme="majorEastAsia" w:hAnsiTheme="majorEastAsia" w:cs="仿宋"/>
          <w:b/>
          <w:sz w:val="21"/>
          <w:szCs w:val="21"/>
        </w:rPr>
        <w:t>2</w:t>
      </w:r>
      <w:r>
        <w:rPr>
          <w:rFonts w:asciiTheme="majorEastAsia" w:eastAsiaTheme="majorEastAsia" w:hAnsiTheme="majorEastAsia" w:cs="仿宋" w:hint="eastAsia"/>
          <w:b/>
          <w:sz w:val="21"/>
          <w:szCs w:val="21"/>
        </w:rPr>
        <w:t>．</w:t>
      </w:r>
      <w:r>
        <w:rPr>
          <w:rFonts w:asciiTheme="majorEastAsia" w:eastAsiaTheme="majorEastAsia" w:hAnsiTheme="majorEastAsia" w:cs="仿宋"/>
          <w:b/>
          <w:sz w:val="21"/>
          <w:szCs w:val="21"/>
        </w:rPr>
        <w:t>危险度2级</w:t>
      </w:r>
      <w:r>
        <w:rPr>
          <w:rFonts w:asciiTheme="majorEastAsia" w:eastAsiaTheme="majorEastAsia" w:hAnsiTheme="majorEastAsia" w:cs="仿宋"/>
          <w:bCs/>
          <w:sz w:val="21"/>
          <w:szCs w:val="21"/>
        </w:rPr>
        <w:t>（个体危险中等，群体危险低）</w:t>
      </w:r>
      <w:r>
        <w:rPr>
          <w:rFonts w:asciiTheme="majorEastAsia" w:eastAsiaTheme="majorEastAsia" w:hAnsiTheme="majorEastAsia" w:cs="仿宋" w:hint="eastAsia"/>
          <w:bCs/>
          <w:sz w:val="21"/>
          <w:szCs w:val="21"/>
        </w:rPr>
        <w:t>：</w:t>
      </w:r>
      <w:r>
        <w:rPr>
          <w:rFonts w:asciiTheme="majorEastAsia" w:eastAsiaTheme="majorEastAsia" w:hAnsiTheme="majorEastAsia" w:cs="仿宋"/>
          <w:sz w:val="21"/>
          <w:szCs w:val="21"/>
        </w:rPr>
        <w:t>病原体能够对人或动物致病，但对实验室工作人员、社区、牲畜或环境不易造成严重危害。实验室暴露也许会引起严重感染，但对感染有有效的预防和治疗措施，并且疾病传播的危险有限。</w:t>
      </w:r>
    </w:p>
    <w:p w:rsidR="009B33A1" w:rsidRDefault="000234CD">
      <w:pPr>
        <w:spacing w:line="360" w:lineRule="auto"/>
        <w:ind w:leftChars="-1" w:left="-2" w:firstLineChars="200" w:firstLine="422"/>
        <w:jc w:val="both"/>
        <w:rPr>
          <w:rFonts w:asciiTheme="majorEastAsia" w:eastAsiaTheme="majorEastAsia" w:hAnsiTheme="majorEastAsia"/>
          <w:sz w:val="21"/>
          <w:szCs w:val="21"/>
        </w:rPr>
      </w:pPr>
      <w:r>
        <w:rPr>
          <w:rFonts w:asciiTheme="majorEastAsia" w:eastAsiaTheme="majorEastAsia" w:hAnsiTheme="majorEastAsia" w:cs="仿宋"/>
          <w:b/>
          <w:sz w:val="21"/>
          <w:szCs w:val="21"/>
        </w:rPr>
        <w:t>3</w:t>
      </w:r>
      <w:r>
        <w:rPr>
          <w:rFonts w:asciiTheme="majorEastAsia" w:eastAsiaTheme="majorEastAsia" w:hAnsiTheme="majorEastAsia" w:cs="仿宋" w:hint="eastAsia"/>
          <w:b/>
          <w:sz w:val="21"/>
          <w:szCs w:val="21"/>
        </w:rPr>
        <w:t>．</w:t>
      </w:r>
      <w:r>
        <w:rPr>
          <w:rFonts w:asciiTheme="majorEastAsia" w:eastAsiaTheme="majorEastAsia" w:hAnsiTheme="majorEastAsia" w:cs="仿宋"/>
          <w:b/>
          <w:sz w:val="21"/>
          <w:szCs w:val="21"/>
        </w:rPr>
        <w:t>危险度3级</w:t>
      </w:r>
      <w:r>
        <w:rPr>
          <w:rFonts w:asciiTheme="majorEastAsia" w:eastAsiaTheme="majorEastAsia" w:hAnsiTheme="majorEastAsia" w:cs="仿宋"/>
          <w:bCs/>
          <w:sz w:val="21"/>
          <w:szCs w:val="21"/>
        </w:rPr>
        <w:t>（个体危险高，群体危险低）</w:t>
      </w:r>
      <w:r>
        <w:rPr>
          <w:rFonts w:asciiTheme="majorEastAsia" w:eastAsiaTheme="majorEastAsia" w:hAnsiTheme="majorEastAsia" w:cs="仿宋" w:hint="eastAsia"/>
          <w:bCs/>
          <w:sz w:val="21"/>
          <w:szCs w:val="21"/>
        </w:rPr>
        <w:t>：</w:t>
      </w:r>
      <w:r>
        <w:rPr>
          <w:rFonts w:asciiTheme="majorEastAsia" w:eastAsiaTheme="majorEastAsia" w:hAnsiTheme="majorEastAsia" w:cs="仿宋"/>
          <w:sz w:val="21"/>
          <w:szCs w:val="21"/>
        </w:rPr>
        <w:t>病原体通常能引起人或动物的严重疾病，但一般不会发生感染个体向其他个体的传播，并且对感染有有效的预防和治疗措施。</w:t>
      </w:r>
    </w:p>
    <w:p w:rsidR="009B33A1" w:rsidRDefault="000234CD">
      <w:pPr>
        <w:spacing w:line="360" w:lineRule="auto"/>
        <w:ind w:left="1" w:firstLineChars="200" w:firstLine="422"/>
        <w:jc w:val="both"/>
        <w:rPr>
          <w:rFonts w:asciiTheme="majorEastAsia" w:eastAsiaTheme="majorEastAsia" w:hAnsiTheme="majorEastAsia"/>
          <w:sz w:val="21"/>
          <w:szCs w:val="21"/>
        </w:rPr>
      </w:pPr>
      <w:r>
        <w:rPr>
          <w:rFonts w:asciiTheme="majorEastAsia" w:eastAsiaTheme="majorEastAsia" w:hAnsiTheme="majorEastAsia" w:cs="仿宋"/>
          <w:b/>
          <w:sz w:val="21"/>
          <w:szCs w:val="21"/>
        </w:rPr>
        <w:t>4</w:t>
      </w:r>
      <w:r>
        <w:rPr>
          <w:rFonts w:asciiTheme="majorEastAsia" w:eastAsiaTheme="majorEastAsia" w:hAnsiTheme="majorEastAsia" w:cs="仿宋" w:hint="eastAsia"/>
          <w:b/>
          <w:sz w:val="21"/>
          <w:szCs w:val="21"/>
        </w:rPr>
        <w:t>．</w:t>
      </w:r>
      <w:r>
        <w:rPr>
          <w:rFonts w:asciiTheme="majorEastAsia" w:eastAsiaTheme="majorEastAsia" w:hAnsiTheme="majorEastAsia" w:cs="仿宋"/>
          <w:b/>
          <w:sz w:val="21"/>
          <w:szCs w:val="21"/>
        </w:rPr>
        <w:t>危险度4级</w:t>
      </w:r>
      <w:r>
        <w:rPr>
          <w:rFonts w:asciiTheme="majorEastAsia" w:eastAsiaTheme="majorEastAsia" w:hAnsiTheme="majorEastAsia" w:cs="仿宋"/>
          <w:bCs/>
          <w:sz w:val="21"/>
          <w:szCs w:val="21"/>
        </w:rPr>
        <w:t>（个体和群体的危险均高）</w:t>
      </w:r>
      <w:r>
        <w:rPr>
          <w:rFonts w:asciiTheme="majorEastAsia" w:eastAsiaTheme="majorEastAsia" w:hAnsiTheme="majorEastAsia" w:cs="仿宋" w:hint="eastAsia"/>
          <w:bCs/>
          <w:sz w:val="21"/>
          <w:szCs w:val="21"/>
        </w:rPr>
        <w:t>：</w:t>
      </w:r>
      <w:r>
        <w:rPr>
          <w:rFonts w:asciiTheme="majorEastAsia" w:eastAsiaTheme="majorEastAsia" w:hAnsiTheme="majorEastAsia" w:cs="仿宋"/>
          <w:sz w:val="21"/>
          <w:szCs w:val="21"/>
        </w:rPr>
        <w:t>病原体通常能引起人或动物的严重疾病，并且很容易发生个体之间的直接或间接传播，对感染一般没有有效的预防和治疗措施。</w:t>
      </w:r>
    </w:p>
    <w:p w:rsidR="009B33A1" w:rsidRDefault="000234CD">
      <w:pPr>
        <w:spacing w:line="360" w:lineRule="auto"/>
        <w:ind w:left="497" w:hangingChars="207" w:hanging="497"/>
        <w:jc w:val="both"/>
        <w:rPr>
          <w:rFonts w:ascii="黑体" w:eastAsia="黑体" w:hAnsi="黑体"/>
        </w:rPr>
      </w:pPr>
      <w:r>
        <w:rPr>
          <w:rFonts w:ascii="黑体" w:eastAsia="黑体" w:hAnsi="黑体" w:cs="黑体" w:hint="eastAsia"/>
        </w:rPr>
        <w:t>（二）</w:t>
      </w:r>
      <w:r>
        <w:rPr>
          <w:rFonts w:ascii="黑体" w:eastAsia="黑体" w:hAnsi="黑体" w:cs="黑体"/>
        </w:rPr>
        <w:t xml:space="preserve">生物安全管理 </w:t>
      </w:r>
    </w:p>
    <w:p w:rsidR="009B33A1" w:rsidRDefault="000234CD">
      <w:pPr>
        <w:spacing w:line="360" w:lineRule="auto"/>
        <w:ind w:firstLineChars="200" w:firstLine="420"/>
        <w:rPr>
          <w:sz w:val="21"/>
          <w:szCs w:val="21"/>
        </w:rPr>
      </w:pPr>
      <w:r>
        <w:rPr>
          <w:sz w:val="21"/>
          <w:szCs w:val="21"/>
        </w:rPr>
        <w:t>1．各生物实验室应制</w:t>
      </w:r>
      <w:proofErr w:type="gramStart"/>
      <w:r>
        <w:rPr>
          <w:sz w:val="21"/>
          <w:szCs w:val="21"/>
        </w:rPr>
        <w:t>定针对</w:t>
      </w:r>
      <w:proofErr w:type="gramEnd"/>
      <w:r>
        <w:rPr>
          <w:sz w:val="21"/>
          <w:szCs w:val="21"/>
        </w:rPr>
        <w:t>本实验室紧急情况的应急方案。涉及病原微生物的实验，须在相应等级的生物安全实验室内开展</w:t>
      </w:r>
      <w:r>
        <w:rPr>
          <w:rFonts w:hint="eastAsia"/>
          <w:sz w:val="21"/>
          <w:szCs w:val="21"/>
        </w:rPr>
        <w:t>。</w:t>
      </w:r>
    </w:p>
    <w:p w:rsidR="009B33A1" w:rsidRDefault="00C67F86">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2</w:t>
      </w:r>
      <w:r w:rsidR="000234CD">
        <w:rPr>
          <w:rFonts w:asciiTheme="majorEastAsia" w:eastAsiaTheme="majorEastAsia" w:hAnsiTheme="majorEastAsia" w:cs="Times New Roman"/>
          <w:sz w:val="21"/>
          <w:szCs w:val="21"/>
        </w:rPr>
        <w:t>．</w:t>
      </w:r>
      <w:r w:rsidR="000234CD">
        <w:rPr>
          <w:rFonts w:asciiTheme="majorEastAsia" w:eastAsiaTheme="majorEastAsia" w:hAnsiTheme="majorEastAsia" w:cs="仿宋"/>
          <w:sz w:val="21"/>
          <w:szCs w:val="21"/>
        </w:rPr>
        <w:t>实验室应保持干净整洁，与实验无关的物品不</w:t>
      </w:r>
      <w:r w:rsidR="000234CD">
        <w:rPr>
          <w:rFonts w:asciiTheme="majorEastAsia" w:eastAsiaTheme="majorEastAsia" w:hAnsiTheme="majorEastAsia" w:cs="仿宋" w:hint="eastAsia"/>
          <w:sz w:val="21"/>
          <w:szCs w:val="21"/>
        </w:rPr>
        <w:t>得</w:t>
      </w:r>
      <w:r w:rsidR="000234CD">
        <w:rPr>
          <w:rFonts w:asciiTheme="majorEastAsia" w:eastAsiaTheme="majorEastAsia" w:hAnsiTheme="majorEastAsia" w:cs="仿宋"/>
          <w:sz w:val="21"/>
          <w:szCs w:val="21"/>
        </w:rPr>
        <w:t>摆放在实验室内。实验室工作区内的任何地方都不</w:t>
      </w:r>
      <w:r w:rsidR="000234CD">
        <w:rPr>
          <w:rFonts w:asciiTheme="majorEastAsia" w:eastAsiaTheme="majorEastAsia" w:hAnsiTheme="majorEastAsia" w:cs="仿宋" w:hint="eastAsia"/>
          <w:sz w:val="21"/>
          <w:szCs w:val="21"/>
        </w:rPr>
        <w:t>得</w:t>
      </w:r>
      <w:r w:rsidR="000234CD">
        <w:rPr>
          <w:rFonts w:asciiTheme="majorEastAsia" w:eastAsiaTheme="majorEastAsia" w:hAnsiTheme="majorEastAsia" w:cs="仿宋"/>
          <w:sz w:val="21"/>
          <w:szCs w:val="21"/>
        </w:rPr>
        <w:t>贮存食品及饮料。实验室内不</w:t>
      </w:r>
      <w:r w:rsidR="000234CD">
        <w:rPr>
          <w:rFonts w:asciiTheme="majorEastAsia" w:eastAsiaTheme="majorEastAsia" w:hAnsiTheme="majorEastAsia" w:cs="仿宋"/>
          <w:sz w:val="21"/>
          <w:szCs w:val="21"/>
        </w:rPr>
        <w:lastRenderedPageBreak/>
        <w:t>能吸烟、进食和喝水，并应在明显位置张贴“禁止吸烟”、“禁止进食”、“禁止喝水”等标志。</w:t>
      </w:r>
    </w:p>
    <w:p w:rsidR="009B33A1" w:rsidRDefault="00C67F86">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3</w:t>
      </w:r>
      <w:r w:rsidR="000234CD">
        <w:rPr>
          <w:rFonts w:asciiTheme="majorEastAsia" w:eastAsiaTheme="majorEastAsia" w:hAnsiTheme="majorEastAsia" w:cs="Times New Roman"/>
          <w:sz w:val="21"/>
          <w:szCs w:val="21"/>
        </w:rPr>
        <w:t>．</w:t>
      </w:r>
      <w:r w:rsidR="000234CD">
        <w:rPr>
          <w:rFonts w:asciiTheme="majorEastAsia" w:eastAsiaTheme="majorEastAsia" w:hAnsiTheme="majorEastAsia" w:cs="仿宋"/>
          <w:sz w:val="21"/>
          <w:szCs w:val="21"/>
        </w:rPr>
        <w:t>在进行所有样本、培养物的相关操作时都应带手套。当手套被污染时应立即脱掉，清洗双手，更换新手套。千万不要用戴手套的手触摸皮肤，特别是不要触摸眼、鼻或其他暴露的黏膜。不要戴着手套在实验室来回走动或将手套带出实验室。</w:t>
      </w:r>
    </w:p>
    <w:p w:rsidR="009B33A1" w:rsidRDefault="00C67F86">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4</w:t>
      </w:r>
      <w:r w:rsidR="000234CD">
        <w:rPr>
          <w:rFonts w:asciiTheme="majorEastAsia" w:eastAsiaTheme="majorEastAsia" w:hAnsiTheme="majorEastAsia" w:cs="Times New Roman"/>
          <w:sz w:val="21"/>
          <w:szCs w:val="21"/>
        </w:rPr>
        <w:t>．</w:t>
      </w:r>
      <w:r w:rsidR="000234CD">
        <w:rPr>
          <w:rFonts w:asciiTheme="majorEastAsia" w:eastAsiaTheme="majorEastAsia" w:hAnsiTheme="majorEastAsia" w:cs="仿宋"/>
          <w:sz w:val="21"/>
          <w:szCs w:val="21"/>
        </w:rPr>
        <w:t>千万不要将液体、标签等实验物品放入嘴中或舔</w:t>
      </w:r>
      <w:proofErr w:type="gramStart"/>
      <w:r w:rsidR="000234CD">
        <w:rPr>
          <w:rFonts w:asciiTheme="majorEastAsia" w:eastAsiaTheme="majorEastAsia" w:hAnsiTheme="majorEastAsia" w:cs="仿宋"/>
          <w:sz w:val="21"/>
          <w:szCs w:val="21"/>
        </w:rPr>
        <w:t>舐</w:t>
      </w:r>
      <w:proofErr w:type="gramEnd"/>
      <w:r w:rsidR="000234CD">
        <w:rPr>
          <w:rFonts w:asciiTheme="majorEastAsia" w:eastAsiaTheme="majorEastAsia" w:hAnsiTheme="majorEastAsia" w:cs="仿宋"/>
          <w:sz w:val="21"/>
          <w:szCs w:val="21"/>
        </w:rPr>
        <w:t>这些物品。</w:t>
      </w:r>
      <w:proofErr w:type="gramStart"/>
      <w:r w:rsidR="000234CD">
        <w:rPr>
          <w:rFonts w:asciiTheme="majorEastAsia" w:eastAsiaTheme="majorEastAsia" w:hAnsiTheme="majorEastAsia" w:cs="仿宋"/>
          <w:sz w:val="21"/>
          <w:szCs w:val="21"/>
        </w:rPr>
        <w:t>使用移液器</w:t>
      </w:r>
      <w:proofErr w:type="gramEnd"/>
      <w:r w:rsidR="000234CD">
        <w:rPr>
          <w:rFonts w:asciiTheme="majorEastAsia" w:eastAsiaTheme="majorEastAsia" w:hAnsiTheme="majorEastAsia" w:cs="仿宋"/>
          <w:sz w:val="21"/>
          <w:szCs w:val="21"/>
        </w:rPr>
        <w:t>必须严格按操作规程。</w:t>
      </w:r>
    </w:p>
    <w:p w:rsidR="009B33A1" w:rsidRDefault="000234CD">
      <w:pPr>
        <w:pStyle w:val="a5"/>
        <w:spacing w:line="360" w:lineRule="auto"/>
        <w:jc w:val="both"/>
        <w:rPr>
          <w:rFonts w:ascii="黑体" w:eastAsia="黑体" w:hAnsi="黑体"/>
          <w:szCs w:val="24"/>
        </w:rPr>
      </w:pPr>
      <w:r>
        <w:rPr>
          <w:rFonts w:ascii="黑体" w:eastAsia="黑体" w:hAnsi="黑体" w:hint="eastAsia"/>
          <w:szCs w:val="24"/>
        </w:rPr>
        <w:t>（三）</w:t>
      </w:r>
      <w:r>
        <w:rPr>
          <w:rFonts w:ascii="黑体" w:eastAsia="黑体" w:hAnsi="黑体"/>
          <w:szCs w:val="24"/>
        </w:rPr>
        <w:t>生物污染防范</w:t>
      </w:r>
    </w:p>
    <w:p w:rsidR="009B33A1" w:rsidRDefault="000234CD">
      <w:pPr>
        <w:spacing w:line="360" w:lineRule="auto"/>
        <w:ind w:leftChars="200" w:left="495" w:hangingChars="7" w:hanging="15"/>
        <w:jc w:val="both"/>
        <w:rPr>
          <w:rFonts w:ascii="黑体" w:eastAsia="黑体" w:hAnsi="黑体" w:cs="黑体"/>
          <w:bCs/>
          <w:sz w:val="21"/>
          <w:szCs w:val="21"/>
        </w:rPr>
      </w:pPr>
      <w:r>
        <w:rPr>
          <w:rFonts w:ascii="黑体" w:eastAsia="黑体" w:hAnsi="黑体" w:cs="黑体" w:hint="eastAsia"/>
          <w:bCs/>
          <w:sz w:val="21"/>
          <w:szCs w:val="21"/>
        </w:rPr>
        <w:t>1．防护用具</w:t>
      </w:r>
    </w:p>
    <w:p w:rsidR="009B33A1" w:rsidRDefault="000234CD">
      <w:pPr>
        <w:spacing w:line="360" w:lineRule="auto"/>
        <w:ind w:leftChars="200" w:left="495" w:hangingChars="7" w:hanging="15"/>
        <w:jc w:val="both"/>
        <w:rPr>
          <w:rFonts w:asciiTheme="majorEastAsia" w:eastAsiaTheme="majorEastAsia" w:hAnsiTheme="majorEastAsia"/>
          <w:b/>
          <w:sz w:val="21"/>
          <w:szCs w:val="21"/>
        </w:rPr>
      </w:pPr>
      <w:r>
        <w:rPr>
          <w:rFonts w:asciiTheme="majorEastAsia" w:eastAsiaTheme="majorEastAsia" w:hAnsiTheme="majorEastAsia" w:cs="仿宋" w:hint="eastAsia"/>
          <w:b/>
          <w:sz w:val="21"/>
          <w:szCs w:val="21"/>
        </w:rPr>
        <w:t>（1）</w:t>
      </w:r>
      <w:r>
        <w:rPr>
          <w:rFonts w:asciiTheme="majorEastAsia" w:eastAsiaTheme="majorEastAsia" w:hAnsiTheme="majorEastAsia" w:cs="仿宋"/>
          <w:b/>
          <w:sz w:val="21"/>
          <w:szCs w:val="21"/>
        </w:rPr>
        <w:t>实验服（隔离衣、连体衣）</w:t>
      </w:r>
    </w:p>
    <w:p w:rsidR="009B33A1" w:rsidRDefault="000234CD">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sz w:val="21"/>
          <w:szCs w:val="21"/>
        </w:rPr>
        <w:t>生物实验所穿的实验</w:t>
      </w:r>
      <w:proofErr w:type="gramStart"/>
      <w:r>
        <w:rPr>
          <w:rFonts w:asciiTheme="majorEastAsia" w:eastAsiaTheme="majorEastAsia" w:hAnsiTheme="majorEastAsia" w:cs="仿宋"/>
          <w:sz w:val="21"/>
          <w:szCs w:val="21"/>
        </w:rPr>
        <w:t>服至少</w:t>
      </w:r>
      <w:proofErr w:type="gramEnd"/>
      <w:r>
        <w:rPr>
          <w:rFonts w:asciiTheme="majorEastAsia" w:eastAsiaTheme="majorEastAsia" w:hAnsiTheme="majorEastAsia" w:cs="仿宋"/>
          <w:sz w:val="21"/>
          <w:szCs w:val="21"/>
        </w:rPr>
        <w:t>应该是能够完全扣住的样式。在微生物学实验室以及生物安全柜中工作时要穿戴长袖、背面开口的隔离衣、连体衣。衣物洗烫工作应在实验室机构内或就近进行。</w:t>
      </w:r>
    </w:p>
    <w:p w:rsidR="009B33A1" w:rsidRDefault="000234CD">
      <w:pPr>
        <w:spacing w:line="360" w:lineRule="auto"/>
        <w:ind w:firstLineChars="200" w:firstLine="422"/>
        <w:jc w:val="both"/>
        <w:rPr>
          <w:rFonts w:asciiTheme="majorEastAsia" w:eastAsiaTheme="majorEastAsia" w:hAnsiTheme="majorEastAsia"/>
          <w:b/>
          <w:sz w:val="21"/>
          <w:szCs w:val="21"/>
        </w:rPr>
      </w:pPr>
      <w:r>
        <w:rPr>
          <w:rFonts w:asciiTheme="majorEastAsia" w:eastAsiaTheme="majorEastAsia" w:hAnsiTheme="majorEastAsia" w:cs="仿宋" w:hint="eastAsia"/>
          <w:b/>
          <w:sz w:val="21"/>
          <w:szCs w:val="21"/>
        </w:rPr>
        <w:t>（2）</w:t>
      </w:r>
      <w:r>
        <w:rPr>
          <w:rFonts w:asciiTheme="majorEastAsia" w:eastAsiaTheme="majorEastAsia" w:hAnsiTheme="majorEastAsia" w:cs="仿宋"/>
          <w:b/>
          <w:sz w:val="21"/>
          <w:szCs w:val="21"/>
        </w:rPr>
        <w:t>护目镜和面罩</w:t>
      </w:r>
    </w:p>
    <w:p w:rsidR="009B33A1" w:rsidRDefault="000234CD">
      <w:pPr>
        <w:spacing w:line="360" w:lineRule="auto"/>
        <w:ind w:firstLineChars="200" w:firstLine="420"/>
        <w:jc w:val="both"/>
        <w:rPr>
          <w:rFonts w:asciiTheme="majorEastAsia" w:eastAsiaTheme="majorEastAsia" w:hAnsiTheme="majorEastAsia"/>
          <w:bCs/>
          <w:sz w:val="21"/>
          <w:szCs w:val="21"/>
        </w:rPr>
      </w:pPr>
      <w:r>
        <w:rPr>
          <w:rFonts w:asciiTheme="majorEastAsia" w:eastAsiaTheme="majorEastAsia" w:hAnsiTheme="majorEastAsia" w:cs="仿宋"/>
          <w:sz w:val="21"/>
          <w:szCs w:val="21"/>
        </w:rPr>
        <w:t>护目镜和面罩可以有效避免因实验物品飞溅对眼睛、面部造成的污染或紫外光等其它危害，所以在有危险性的实验中均应佩戴。</w:t>
      </w:r>
      <w:r>
        <w:rPr>
          <w:rFonts w:asciiTheme="majorEastAsia" w:eastAsiaTheme="majorEastAsia" w:hAnsiTheme="majorEastAsia" w:cs="仿宋"/>
          <w:bCs/>
          <w:sz w:val="21"/>
          <w:szCs w:val="21"/>
        </w:rPr>
        <w:t>护目镜应该戴在常规视力矫正眼镜或隐形眼镜（它们对生物学危害没有保护作用）的外面来对飞溅和撞击提供保护。</w:t>
      </w:r>
    </w:p>
    <w:p w:rsidR="009B33A1" w:rsidRDefault="000234CD">
      <w:pPr>
        <w:spacing w:line="360" w:lineRule="auto"/>
        <w:ind w:leftChars="200" w:left="495" w:hangingChars="7" w:hanging="15"/>
        <w:jc w:val="both"/>
        <w:rPr>
          <w:rFonts w:asciiTheme="majorEastAsia" w:eastAsiaTheme="majorEastAsia" w:hAnsiTheme="majorEastAsia"/>
          <w:b/>
          <w:sz w:val="21"/>
          <w:szCs w:val="21"/>
        </w:rPr>
      </w:pPr>
      <w:r>
        <w:rPr>
          <w:rFonts w:asciiTheme="majorEastAsia" w:eastAsiaTheme="majorEastAsia" w:hAnsiTheme="majorEastAsia" w:cs="仿宋" w:hint="eastAsia"/>
          <w:b/>
          <w:sz w:val="21"/>
          <w:szCs w:val="21"/>
        </w:rPr>
        <w:t>（3）</w:t>
      </w:r>
      <w:r>
        <w:rPr>
          <w:rFonts w:asciiTheme="majorEastAsia" w:eastAsiaTheme="majorEastAsia" w:hAnsiTheme="majorEastAsia" w:cs="仿宋"/>
          <w:b/>
          <w:sz w:val="21"/>
          <w:szCs w:val="21"/>
        </w:rPr>
        <w:t>防毒面具</w:t>
      </w:r>
    </w:p>
    <w:p w:rsidR="009B33A1" w:rsidRDefault="000234CD">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sz w:val="21"/>
          <w:szCs w:val="21"/>
        </w:rPr>
        <w:t>在进行清理溢出的感染性物质等高沾染危险度的操作时，须采用防毒面具来进行防护，并根据危险类型来选择不同种类的防毒面具。</w:t>
      </w:r>
      <w:r>
        <w:rPr>
          <w:rFonts w:asciiTheme="majorEastAsia" w:eastAsiaTheme="majorEastAsia" w:hAnsiTheme="majorEastAsia" w:cs="仿宋"/>
          <w:sz w:val="21"/>
          <w:szCs w:val="21"/>
        </w:rPr>
        <w:lastRenderedPageBreak/>
        <w:t>防毒面具中的过滤器是保护佩戴者免受气体、蒸汽、颗粒和微生物污染的关键部件，应及时检查更换。</w:t>
      </w:r>
    </w:p>
    <w:p w:rsidR="009B33A1" w:rsidRDefault="000234CD">
      <w:pPr>
        <w:spacing w:line="360" w:lineRule="auto"/>
        <w:ind w:leftChars="200" w:left="495" w:hangingChars="7" w:hanging="15"/>
        <w:jc w:val="both"/>
        <w:rPr>
          <w:rFonts w:asciiTheme="majorEastAsia" w:eastAsiaTheme="majorEastAsia" w:hAnsiTheme="majorEastAsia"/>
          <w:b/>
          <w:sz w:val="21"/>
          <w:szCs w:val="21"/>
        </w:rPr>
      </w:pPr>
      <w:r>
        <w:rPr>
          <w:rFonts w:asciiTheme="majorEastAsia" w:eastAsiaTheme="majorEastAsia" w:hAnsiTheme="majorEastAsia" w:cs="仿宋" w:hint="eastAsia"/>
          <w:b/>
          <w:sz w:val="21"/>
          <w:szCs w:val="21"/>
        </w:rPr>
        <w:t>（4）</w:t>
      </w:r>
      <w:r>
        <w:rPr>
          <w:rFonts w:asciiTheme="majorEastAsia" w:eastAsiaTheme="majorEastAsia" w:hAnsiTheme="majorEastAsia" w:cs="仿宋"/>
          <w:b/>
          <w:sz w:val="21"/>
          <w:szCs w:val="21"/>
        </w:rPr>
        <w:t>手套</w:t>
      </w:r>
    </w:p>
    <w:p w:rsidR="009B33A1" w:rsidRDefault="000234CD">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sz w:val="21"/>
          <w:szCs w:val="21"/>
        </w:rPr>
        <w:t>在进行实验室一般性工作，特别是在处理感染性物质、血液和体液时，应广泛地使用一次性乳胶、乙烯树脂或聚</w:t>
      </w:r>
      <w:proofErr w:type="gramStart"/>
      <w:r>
        <w:rPr>
          <w:rFonts w:asciiTheme="majorEastAsia" w:eastAsiaTheme="majorEastAsia" w:hAnsiTheme="majorEastAsia" w:cs="仿宋"/>
          <w:sz w:val="21"/>
          <w:szCs w:val="21"/>
        </w:rPr>
        <w:t>腈</w:t>
      </w:r>
      <w:proofErr w:type="gramEnd"/>
      <w:r>
        <w:rPr>
          <w:rFonts w:asciiTheme="majorEastAsia" w:eastAsiaTheme="majorEastAsia" w:hAnsiTheme="majorEastAsia" w:cs="仿宋"/>
          <w:sz w:val="21"/>
          <w:szCs w:val="21"/>
        </w:rPr>
        <w:t>类材料的手术用手套。可重复使用的手套，在使用中必须注意一定要正确地进行冲洗、摘除、清洁和消毒。</w:t>
      </w:r>
    </w:p>
    <w:p w:rsidR="009B33A1" w:rsidRDefault="000234CD">
      <w:pPr>
        <w:spacing w:line="360" w:lineRule="auto"/>
        <w:ind w:left="435" w:hangingChars="207" w:hanging="435"/>
        <w:jc w:val="center"/>
        <w:rPr>
          <w:sz w:val="21"/>
          <w:szCs w:val="21"/>
        </w:rPr>
      </w:pPr>
      <w:r>
        <w:rPr>
          <w:rFonts w:ascii="黑体" w:eastAsia="黑体" w:hAnsi="黑体" w:cs="黑体"/>
          <w:sz w:val="21"/>
          <w:szCs w:val="21"/>
        </w:rPr>
        <w:t>常用生物实验安全防护用具</w:t>
      </w:r>
    </w:p>
    <w:tbl>
      <w:tblPr>
        <w:tblStyle w:val="TableGrid"/>
        <w:tblW w:w="6528" w:type="dxa"/>
        <w:tblInd w:w="-86" w:type="dxa"/>
        <w:tblLayout w:type="fixed"/>
        <w:tblCellMar>
          <w:top w:w="2" w:type="dxa"/>
        </w:tblCellMar>
        <w:tblLook w:val="04A0" w:firstRow="1" w:lastRow="0" w:firstColumn="1" w:lastColumn="0" w:noHBand="0" w:noVBand="1"/>
      </w:tblPr>
      <w:tblGrid>
        <w:gridCol w:w="1651"/>
        <w:gridCol w:w="1275"/>
        <w:gridCol w:w="2552"/>
        <w:gridCol w:w="1050"/>
      </w:tblGrid>
      <w:tr w:rsidR="009B33A1">
        <w:trPr>
          <w:trHeight w:val="442"/>
        </w:trPr>
        <w:tc>
          <w:tcPr>
            <w:tcW w:w="1651" w:type="dxa"/>
            <w:tcBorders>
              <w:top w:val="single" w:sz="4" w:space="0" w:color="000000"/>
              <w:left w:val="single" w:sz="4" w:space="0" w:color="auto"/>
              <w:bottom w:val="single" w:sz="4" w:space="0" w:color="auto"/>
              <w:right w:val="single" w:sz="4" w:space="0" w:color="auto"/>
            </w:tcBorders>
            <w:shd w:val="clear" w:color="auto" w:fill="92D050"/>
            <w:vAlign w:val="center"/>
          </w:tcPr>
          <w:p w:rsidR="009B33A1" w:rsidRDefault="000234CD">
            <w:pPr>
              <w:ind w:left="436" w:hangingChars="207" w:hanging="436"/>
              <w:jc w:val="center"/>
              <w:rPr>
                <w:b/>
                <w:sz w:val="21"/>
                <w:szCs w:val="21"/>
              </w:rPr>
            </w:pPr>
            <w:r>
              <w:rPr>
                <w:rFonts w:ascii="仿宋" w:eastAsia="仿宋" w:hAnsi="仿宋" w:cs="仿宋" w:hint="eastAsia"/>
                <w:b/>
                <w:sz w:val="21"/>
                <w:szCs w:val="21"/>
              </w:rPr>
              <w:t>防护</w:t>
            </w:r>
            <w:r>
              <w:rPr>
                <w:rFonts w:ascii="仿宋" w:eastAsia="仿宋" w:hAnsi="仿宋" w:cs="仿宋"/>
                <w:b/>
                <w:sz w:val="21"/>
                <w:szCs w:val="21"/>
              </w:rPr>
              <w:t>用具名称</w:t>
            </w:r>
          </w:p>
        </w:tc>
        <w:tc>
          <w:tcPr>
            <w:tcW w:w="1275" w:type="dxa"/>
            <w:tcBorders>
              <w:top w:val="single" w:sz="4" w:space="0" w:color="000000"/>
              <w:left w:val="single" w:sz="4" w:space="0" w:color="auto"/>
              <w:bottom w:val="single" w:sz="4" w:space="0" w:color="auto"/>
              <w:right w:val="single" w:sz="4" w:space="0" w:color="auto"/>
            </w:tcBorders>
            <w:shd w:val="clear" w:color="auto" w:fill="92D050"/>
            <w:vAlign w:val="center"/>
          </w:tcPr>
          <w:p w:rsidR="009B33A1" w:rsidRDefault="000234CD">
            <w:pPr>
              <w:ind w:left="436" w:hangingChars="207" w:hanging="436"/>
              <w:jc w:val="center"/>
              <w:rPr>
                <w:b/>
                <w:sz w:val="21"/>
                <w:szCs w:val="21"/>
              </w:rPr>
            </w:pPr>
            <w:r>
              <w:rPr>
                <w:rFonts w:ascii="仿宋" w:eastAsia="仿宋" w:hAnsi="仿宋" w:cs="仿宋"/>
                <w:b/>
                <w:sz w:val="21"/>
                <w:szCs w:val="21"/>
              </w:rPr>
              <w:t>可避免的危害</w:t>
            </w:r>
          </w:p>
        </w:tc>
        <w:tc>
          <w:tcPr>
            <w:tcW w:w="2552" w:type="dxa"/>
            <w:tcBorders>
              <w:top w:val="single" w:sz="4" w:space="0" w:color="000000"/>
              <w:left w:val="single" w:sz="4" w:space="0" w:color="auto"/>
              <w:bottom w:val="single" w:sz="4" w:space="0" w:color="auto"/>
              <w:right w:val="single" w:sz="4" w:space="0" w:color="auto"/>
            </w:tcBorders>
            <w:shd w:val="clear" w:color="auto" w:fill="92D050"/>
            <w:vAlign w:val="center"/>
          </w:tcPr>
          <w:p w:rsidR="009B33A1" w:rsidRDefault="000234CD">
            <w:pPr>
              <w:ind w:left="436" w:hangingChars="207" w:hanging="436"/>
              <w:jc w:val="center"/>
              <w:rPr>
                <w:b/>
                <w:sz w:val="21"/>
                <w:szCs w:val="21"/>
              </w:rPr>
            </w:pPr>
            <w:r>
              <w:rPr>
                <w:rFonts w:ascii="仿宋" w:eastAsia="仿宋" w:hAnsi="仿宋" w:cs="仿宋"/>
                <w:b/>
                <w:sz w:val="21"/>
                <w:szCs w:val="21"/>
              </w:rPr>
              <w:t>安全性特征</w:t>
            </w:r>
          </w:p>
        </w:tc>
        <w:tc>
          <w:tcPr>
            <w:tcW w:w="1050" w:type="dxa"/>
            <w:tcBorders>
              <w:top w:val="single" w:sz="4" w:space="0" w:color="000000"/>
              <w:left w:val="single" w:sz="4" w:space="0" w:color="auto"/>
              <w:bottom w:val="single" w:sz="4" w:space="0" w:color="auto"/>
              <w:right w:val="single" w:sz="4" w:space="0" w:color="auto"/>
            </w:tcBorders>
            <w:shd w:val="clear" w:color="auto" w:fill="92D050"/>
            <w:vAlign w:val="center"/>
          </w:tcPr>
          <w:p w:rsidR="009B33A1" w:rsidRDefault="000234CD">
            <w:pPr>
              <w:ind w:left="436" w:hangingChars="207" w:hanging="436"/>
              <w:jc w:val="center"/>
              <w:rPr>
                <w:b/>
              </w:rPr>
            </w:pPr>
            <w:r>
              <w:rPr>
                <w:rFonts w:ascii="仿宋" w:eastAsia="仿宋" w:hAnsi="仿宋" w:cs="仿宋"/>
                <w:b/>
                <w:sz w:val="21"/>
              </w:rPr>
              <w:t>图示</w:t>
            </w:r>
          </w:p>
        </w:tc>
      </w:tr>
      <w:tr w:rsidR="009B33A1">
        <w:trPr>
          <w:trHeight w:val="845"/>
        </w:trPr>
        <w:tc>
          <w:tcPr>
            <w:tcW w:w="1651" w:type="dxa"/>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tcPr>
          <w:p w:rsidR="009B33A1" w:rsidRDefault="000234CD">
            <w:pPr>
              <w:ind w:leftChars="50" w:left="121" w:rightChars="50" w:right="120" w:hanging="1"/>
              <w:jc w:val="both"/>
              <w:rPr>
                <w:sz w:val="21"/>
                <w:szCs w:val="21"/>
              </w:rPr>
            </w:pPr>
            <w:r>
              <w:rPr>
                <w:rFonts w:ascii="仿宋" w:eastAsia="仿宋" w:hAnsi="仿宋" w:cs="仿宋"/>
                <w:sz w:val="21"/>
                <w:szCs w:val="21"/>
              </w:rPr>
              <w:t xml:space="preserve">实验服、隔离衣、连体衣、塑料围裙 </w:t>
            </w:r>
          </w:p>
        </w:tc>
        <w:tc>
          <w:tcPr>
            <w:tcW w:w="1275" w:type="dxa"/>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tcPr>
          <w:p w:rsidR="009B33A1" w:rsidRDefault="000234CD">
            <w:pPr>
              <w:ind w:leftChars="50" w:left="555" w:rightChars="50" w:right="120" w:hangingChars="207" w:hanging="435"/>
              <w:jc w:val="center"/>
              <w:rPr>
                <w:sz w:val="21"/>
                <w:szCs w:val="21"/>
              </w:rPr>
            </w:pPr>
            <w:r>
              <w:rPr>
                <w:rFonts w:ascii="仿宋" w:eastAsia="仿宋" w:hAnsi="仿宋" w:cs="仿宋"/>
                <w:sz w:val="21"/>
                <w:szCs w:val="21"/>
              </w:rPr>
              <w:t>污染衣服</w:t>
            </w:r>
          </w:p>
        </w:tc>
        <w:tc>
          <w:tcPr>
            <w:tcW w:w="2552" w:type="dxa"/>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tcPr>
          <w:p w:rsidR="009B33A1" w:rsidRDefault="000234CD">
            <w:pPr>
              <w:ind w:leftChars="45" w:left="108" w:rightChars="50" w:right="120" w:firstLineChars="6" w:firstLine="13"/>
              <w:rPr>
                <w:sz w:val="21"/>
                <w:szCs w:val="21"/>
              </w:rPr>
            </w:pPr>
            <w:r>
              <w:rPr>
                <w:rFonts w:ascii="仿宋" w:eastAsia="仿宋" w:hAnsi="仿宋" w:cs="仿宋"/>
                <w:sz w:val="21"/>
                <w:szCs w:val="21"/>
              </w:rPr>
              <w:t xml:space="preserve">背面开口，罩在日常服装外，防水 </w:t>
            </w:r>
          </w:p>
        </w:tc>
        <w:tc>
          <w:tcPr>
            <w:tcW w:w="1050" w:type="dxa"/>
            <w:tcBorders>
              <w:top w:val="single" w:sz="4" w:space="0" w:color="auto"/>
              <w:left w:val="single" w:sz="4" w:space="0" w:color="auto"/>
              <w:bottom w:val="single" w:sz="4" w:space="0" w:color="000000"/>
              <w:right w:val="single" w:sz="4" w:space="0" w:color="auto"/>
            </w:tcBorders>
            <w:shd w:val="clear" w:color="auto" w:fill="F2DBDB" w:themeFill="accent2" w:themeFillTint="33"/>
            <w:vAlign w:val="bottom"/>
          </w:tcPr>
          <w:p w:rsidR="009B33A1" w:rsidRDefault="000234CD">
            <w:pPr>
              <w:ind w:left="435" w:hangingChars="207" w:hanging="435"/>
              <w:jc w:val="right"/>
              <w:rPr>
                <w:sz w:val="21"/>
                <w:szCs w:val="21"/>
              </w:rPr>
            </w:pPr>
            <w:r>
              <w:rPr>
                <w:noProof/>
                <w:sz w:val="21"/>
                <w:szCs w:val="21"/>
              </w:rPr>
              <w:drawing>
                <wp:anchor distT="0" distB="0" distL="0" distR="0" simplePos="0" relativeHeight="251625984" behindDoc="0" locked="0" layoutInCell="1" allowOverlap="1" wp14:anchorId="37643D30" wp14:editId="1B8C1C01">
                  <wp:simplePos x="0" y="0"/>
                  <wp:positionH relativeFrom="column">
                    <wp:posOffset>6985</wp:posOffset>
                  </wp:positionH>
                  <wp:positionV relativeFrom="paragraph">
                    <wp:posOffset>17780</wp:posOffset>
                  </wp:positionV>
                  <wp:extent cx="641985" cy="501015"/>
                  <wp:effectExtent l="0" t="0" r="5715" b="0"/>
                  <wp:wrapNone/>
                  <wp:docPr id="117" name="Picture 3375"/>
                  <wp:cNvGraphicFramePr/>
                  <a:graphic xmlns:a="http://schemas.openxmlformats.org/drawingml/2006/main">
                    <a:graphicData uri="http://schemas.openxmlformats.org/drawingml/2006/picture">
                      <pic:pic xmlns:pic="http://schemas.openxmlformats.org/drawingml/2006/picture">
                        <pic:nvPicPr>
                          <pic:cNvPr id="117" name="Picture 3375"/>
                          <pic:cNvPicPr/>
                        </pic:nvPicPr>
                        <pic:blipFill>
                          <a:blip r:embed="rId146"/>
                          <a:stretch>
                            <a:fillRect/>
                          </a:stretch>
                        </pic:blipFill>
                        <pic:spPr>
                          <a:xfrm>
                            <a:off x="0" y="0"/>
                            <a:ext cx="641985" cy="501015"/>
                          </a:xfrm>
                          <a:prstGeom prst="rect">
                            <a:avLst/>
                          </a:prstGeom>
                          <a:noFill/>
                          <a:ln w="9525">
                            <a:noFill/>
                          </a:ln>
                        </pic:spPr>
                      </pic:pic>
                    </a:graphicData>
                  </a:graphic>
                </wp:anchor>
              </w:drawing>
            </w:r>
            <w:r>
              <w:rPr>
                <w:rFonts w:ascii="仿宋" w:eastAsia="仿宋" w:hAnsi="仿宋" w:cs="仿宋"/>
                <w:sz w:val="21"/>
                <w:szCs w:val="21"/>
              </w:rPr>
              <w:t xml:space="preserve"> </w:t>
            </w:r>
          </w:p>
        </w:tc>
      </w:tr>
      <w:tr w:rsidR="009B33A1">
        <w:trPr>
          <w:trHeight w:val="671"/>
        </w:trPr>
        <w:tc>
          <w:tcPr>
            <w:tcW w:w="1651" w:type="dxa"/>
            <w:tcBorders>
              <w:top w:val="single" w:sz="4" w:space="0" w:color="000000"/>
              <w:left w:val="single" w:sz="4" w:space="0" w:color="auto"/>
              <w:bottom w:val="single" w:sz="4" w:space="0" w:color="000000"/>
              <w:right w:val="single" w:sz="4" w:space="0" w:color="auto"/>
            </w:tcBorders>
            <w:shd w:val="clear" w:color="auto" w:fill="EAF1DD" w:themeFill="accent3" w:themeFillTint="33"/>
            <w:vAlign w:val="center"/>
          </w:tcPr>
          <w:p w:rsidR="009B33A1" w:rsidRDefault="000234CD">
            <w:pPr>
              <w:ind w:leftChars="50" w:left="555" w:rightChars="50" w:right="120" w:hangingChars="207" w:hanging="435"/>
              <w:jc w:val="center"/>
              <w:rPr>
                <w:sz w:val="21"/>
                <w:szCs w:val="21"/>
              </w:rPr>
            </w:pPr>
            <w:r>
              <w:rPr>
                <w:rFonts w:ascii="仿宋" w:eastAsia="仿宋" w:hAnsi="仿宋" w:cs="仿宋"/>
                <w:sz w:val="21"/>
                <w:szCs w:val="21"/>
              </w:rPr>
              <w:t>安全鞋袜</w:t>
            </w:r>
          </w:p>
        </w:tc>
        <w:tc>
          <w:tcPr>
            <w:tcW w:w="1275" w:type="dxa"/>
            <w:tcBorders>
              <w:top w:val="single" w:sz="4" w:space="0" w:color="000000"/>
              <w:left w:val="single" w:sz="4" w:space="0" w:color="auto"/>
              <w:bottom w:val="single" w:sz="4" w:space="0" w:color="000000"/>
              <w:right w:val="single" w:sz="4" w:space="0" w:color="auto"/>
            </w:tcBorders>
            <w:shd w:val="clear" w:color="auto" w:fill="EAF1DD" w:themeFill="accent3" w:themeFillTint="33"/>
            <w:vAlign w:val="center"/>
          </w:tcPr>
          <w:p w:rsidR="009B33A1" w:rsidRDefault="000234CD">
            <w:pPr>
              <w:ind w:leftChars="50" w:left="555" w:rightChars="50" w:right="120" w:hangingChars="207" w:hanging="435"/>
              <w:jc w:val="both"/>
              <w:rPr>
                <w:sz w:val="21"/>
                <w:szCs w:val="21"/>
              </w:rPr>
            </w:pPr>
            <w:r>
              <w:rPr>
                <w:rFonts w:ascii="仿宋" w:eastAsia="仿宋" w:hAnsi="仿宋" w:cs="仿宋"/>
                <w:sz w:val="21"/>
                <w:szCs w:val="21"/>
              </w:rPr>
              <w:t>碰撞、喷溅</w:t>
            </w:r>
          </w:p>
        </w:tc>
        <w:tc>
          <w:tcPr>
            <w:tcW w:w="2552" w:type="dxa"/>
            <w:tcBorders>
              <w:top w:val="single" w:sz="4" w:space="0" w:color="000000"/>
              <w:left w:val="single" w:sz="4" w:space="0" w:color="auto"/>
              <w:bottom w:val="single" w:sz="4" w:space="0" w:color="auto"/>
              <w:right w:val="single" w:sz="4" w:space="0" w:color="auto"/>
            </w:tcBorders>
            <w:shd w:val="clear" w:color="auto" w:fill="EAF1DD" w:themeFill="accent3" w:themeFillTint="33"/>
            <w:vAlign w:val="center"/>
          </w:tcPr>
          <w:p w:rsidR="009B33A1" w:rsidRDefault="000234CD">
            <w:pPr>
              <w:ind w:leftChars="50" w:left="555" w:rightChars="50" w:right="120" w:hangingChars="207" w:hanging="435"/>
              <w:rPr>
                <w:sz w:val="21"/>
                <w:szCs w:val="21"/>
              </w:rPr>
            </w:pPr>
            <w:r>
              <w:rPr>
                <w:rFonts w:ascii="仿宋" w:eastAsia="仿宋" w:hAnsi="仿宋" w:cs="仿宋"/>
                <w:sz w:val="21"/>
                <w:szCs w:val="21"/>
              </w:rPr>
              <w:t xml:space="preserve">具有封闭性 </w:t>
            </w:r>
          </w:p>
        </w:tc>
        <w:tc>
          <w:tcPr>
            <w:tcW w:w="1050" w:type="dxa"/>
            <w:tcBorders>
              <w:top w:val="single" w:sz="4" w:space="0" w:color="000000"/>
              <w:left w:val="single" w:sz="4" w:space="0" w:color="auto"/>
              <w:bottom w:val="single" w:sz="4" w:space="0" w:color="auto"/>
              <w:right w:val="single" w:sz="4" w:space="0" w:color="auto"/>
            </w:tcBorders>
            <w:shd w:val="clear" w:color="auto" w:fill="EAF1DD" w:themeFill="accent3" w:themeFillTint="33"/>
            <w:vAlign w:val="bottom"/>
          </w:tcPr>
          <w:p w:rsidR="009B33A1" w:rsidRDefault="000234CD">
            <w:pPr>
              <w:ind w:left="497" w:hangingChars="207" w:hanging="497"/>
              <w:jc w:val="right"/>
            </w:pPr>
            <w:r>
              <w:rPr>
                <w:noProof/>
              </w:rPr>
              <w:drawing>
                <wp:anchor distT="0" distB="0" distL="0" distR="0" simplePos="0" relativeHeight="251629056" behindDoc="0" locked="0" layoutInCell="1" allowOverlap="1" wp14:anchorId="691B035D" wp14:editId="4C5CFF0B">
                  <wp:simplePos x="0" y="0"/>
                  <wp:positionH relativeFrom="column">
                    <wp:posOffset>40005</wp:posOffset>
                  </wp:positionH>
                  <wp:positionV relativeFrom="paragraph">
                    <wp:posOffset>13970</wp:posOffset>
                  </wp:positionV>
                  <wp:extent cx="596900" cy="407035"/>
                  <wp:effectExtent l="0" t="0" r="0" b="0"/>
                  <wp:wrapNone/>
                  <wp:docPr id="118" name="Picture 3388"/>
                  <wp:cNvGraphicFramePr/>
                  <a:graphic xmlns:a="http://schemas.openxmlformats.org/drawingml/2006/main">
                    <a:graphicData uri="http://schemas.openxmlformats.org/drawingml/2006/picture">
                      <pic:pic xmlns:pic="http://schemas.openxmlformats.org/drawingml/2006/picture">
                        <pic:nvPicPr>
                          <pic:cNvPr id="118" name="Picture 3388"/>
                          <pic:cNvPicPr/>
                        </pic:nvPicPr>
                        <pic:blipFill>
                          <a:blip r:embed="rId147"/>
                          <a:stretch>
                            <a:fillRect/>
                          </a:stretch>
                        </pic:blipFill>
                        <pic:spPr>
                          <a:xfrm>
                            <a:off x="0" y="0"/>
                            <a:ext cx="596900" cy="407035"/>
                          </a:xfrm>
                          <a:prstGeom prst="rect">
                            <a:avLst/>
                          </a:prstGeom>
                          <a:noFill/>
                          <a:ln w="9525">
                            <a:noFill/>
                          </a:ln>
                        </pic:spPr>
                      </pic:pic>
                    </a:graphicData>
                  </a:graphic>
                </wp:anchor>
              </w:drawing>
            </w:r>
            <w:r>
              <w:rPr>
                <w:rFonts w:ascii="仿宋" w:eastAsia="仿宋" w:hAnsi="仿宋" w:cs="仿宋"/>
              </w:rPr>
              <w:t xml:space="preserve"> </w:t>
            </w:r>
          </w:p>
        </w:tc>
      </w:tr>
      <w:tr w:rsidR="009B33A1">
        <w:trPr>
          <w:trHeight w:val="768"/>
        </w:trPr>
        <w:tc>
          <w:tcPr>
            <w:tcW w:w="165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rsidR="009B33A1" w:rsidRDefault="000234CD">
            <w:pPr>
              <w:ind w:leftChars="50" w:left="555" w:rightChars="50" w:right="120" w:hangingChars="207" w:hanging="435"/>
              <w:jc w:val="center"/>
              <w:rPr>
                <w:rFonts w:ascii="仿宋" w:eastAsia="仿宋" w:hAnsi="仿宋" w:cs="仿宋"/>
                <w:sz w:val="21"/>
                <w:szCs w:val="21"/>
              </w:rPr>
            </w:pPr>
            <w:r>
              <w:rPr>
                <w:rFonts w:ascii="仿宋" w:eastAsia="仿宋" w:hAnsi="仿宋" w:cs="仿宋"/>
                <w:sz w:val="21"/>
                <w:szCs w:val="21"/>
              </w:rPr>
              <w:t>护目镜</w:t>
            </w:r>
          </w:p>
          <w:p w:rsidR="009B33A1" w:rsidRDefault="000234CD">
            <w:pPr>
              <w:ind w:leftChars="50" w:left="555" w:rightChars="50" w:right="120" w:hangingChars="207" w:hanging="435"/>
              <w:jc w:val="center"/>
              <w:rPr>
                <w:sz w:val="21"/>
                <w:szCs w:val="21"/>
              </w:rPr>
            </w:pPr>
            <w:r>
              <w:rPr>
                <w:rFonts w:ascii="仿宋" w:eastAsia="仿宋" w:hAnsi="仿宋" w:cs="仿宋"/>
                <w:sz w:val="21"/>
                <w:szCs w:val="21"/>
              </w:rPr>
              <w:t>安全眼镜</w:t>
            </w:r>
          </w:p>
        </w:tc>
        <w:tc>
          <w:tcPr>
            <w:tcW w:w="1275"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rsidR="009B33A1" w:rsidRDefault="000234CD">
            <w:pPr>
              <w:ind w:leftChars="50" w:left="555" w:rightChars="50" w:right="120" w:hangingChars="207" w:hanging="435"/>
              <w:jc w:val="both"/>
              <w:rPr>
                <w:sz w:val="21"/>
                <w:szCs w:val="21"/>
              </w:rPr>
            </w:pPr>
            <w:r>
              <w:rPr>
                <w:rFonts w:ascii="仿宋" w:eastAsia="仿宋" w:hAnsi="仿宋" w:cs="仿宋"/>
                <w:sz w:val="21"/>
                <w:szCs w:val="21"/>
              </w:rPr>
              <w:t>碰撞、喷溅</w:t>
            </w:r>
          </w:p>
        </w:tc>
        <w:tc>
          <w:tcPr>
            <w:tcW w:w="2552" w:type="dxa"/>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tcPr>
          <w:p w:rsidR="009B33A1" w:rsidRDefault="000234CD">
            <w:pPr>
              <w:ind w:leftChars="50" w:left="121" w:rightChars="50" w:right="120" w:hanging="1"/>
              <w:jc w:val="both"/>
              <w:rPr>
                <w:sz w:val="21"/>
                <w:szCs w:val="21"/>
              </w:rPr>
            </w:pPr>
            <w:r>
              <w:rPr>
                <w:rFonts w:ascii="仿宋" w:eastAsia="仿宋" w:hAnsi="仿宋" w:cs="仿宋"/>
                <w:sz w:val="21"/>
                <w:szCs w:val="21"/>
              </w:rPr>
              <w:t xml:space="preserve">防碰撞镜片（必须有视力校正或外戴视力校正眼镜） 侧面有护罩 </w:t>
            </w:r>
          </w:p>
        </w:tc>
        <w:tc>
          <w:tcPr>
            <w:tcW w:w="1050" w:type="dxa"/>
            <w:tcBorders>
              <w:top w:val="single" w:sz="4" w:space="0" w:color="auto"/>
              <w:left w:val="single" w:sz="4" w:space="0" w:color="auto"/>
              <w:bottom w:val="single" w:sz="4" w:space="0" w:color="000000"/>
              <w:right w:val="single" w:sz="4" w:space="0" w:color="auto"/>
            </w:tcBorders>
            <w:shd w:val="clear" w:color="auto" w:fill="B8CCE4" w:themeFill="accent1" w:themeFillTint="66"/>
            <w:vAlign w:val="bottom"/>
          </w:tcPr>
          <w:p w:rsidR="009B33A1" w:rsidRDefault="000234CD">
            <w:pPr>
              <w:ind w:left="497" w:hangingChars="207" w:hanging="497"/>
              <w:jc w:val="right"/>
            </w:pPr>
            <w:r>
              <w:rPr>
                <w:noProof/>
              </w:rPr>
              <w:drawing>
                <wp:anchor distT="0" distB="0" distL="114300" distR="114300" simplePos="0" relativeHeight="251632128" behindDoc="0" locked="0" layoutInCell="1" allowOverlap="1" wp14:anchorId="26B1374B" wp14:editId="77A2FA1B">
                  <wp:simplePos x="0" y="0"/>
                  <wp:positionH relativeFrom="column">
                    <wp:posOffset>13970</wp:posOffset>
                  </wp:positionH>
                  <wp:positionV relativeFrom="paragraph">
                    <wp:posOffset>12700</wp:posOffset>
                  </wp:positionV>
                  <wp:extent cx="635000" cy="495935"/>
                  <wp:effectExtent l="0" t="0" r="0" b="0"/>
                  <wp:wrapNone/>
                  <wp:docPr id="119" name="图片 325"/>
                  <wp:cNvGraphicFramePr/>
                  <a:graphic xmlns:a="http://schemas.openxmlformats.org/drawingml/2006/main">
                    <a:graphicData uri="http://schemas.openxmlformats.org/drawingml/2006/picture">
                      <pic:pic xmlns:pic="http://schemas.openxmlformats.org/drawingml/2006/picture">
                        <pic:nvPicPr>
                          <pic:cNvPr id="119" name="图片 325"/>
                          <pic:cNvPicPr/>
                        </pic:nvPicPr>
                        <pic:blipFill>
                          <a:blip r:embed="rId148"/>
                          <a:stretch>
                            <a:fillRect/>
                          </a:stretch>
                        </pic:blipFill>
                        <pic:spPr>
                          <a:xfrm>
                            <a:off x="0" y="0"/>
                            <a:ext cx="635000" cy="495935"/>
                          </a:xfrm>
                          <a:prstGeom prst="rect">
                            <a:avLst/>
                          </a:prstGeom>
                          <a:noFill/>
                          <a:ln w="9525">
                            <a:noFill/>
                          </a:ln>
                        </pic:spPr>
                      </pic:pic>
                    </a:graphicData>
                  </a:graphic>
                </wp:anchor>
              </w:drawing>
            </w:r>
            <w:r>
              <w:rPr>
                <w:rFonts w:ascii="仿宋" w:eastAsia="仿宋" w:hAnsi="仿宋" w:cs="仿宋"/>
              </w:rPr>
              <w:t xml:space="preserve"> </w:t>
            </w:r>
          </w:p>
        </w:tc>
      </w:tr>
      <w:tr w:rsidR="009B33A1">
        <w:trPr>
          <w:trHeight w:val="722"/>
        </w:trPr>
        <w:tc>
          <w:tcPr>
            <w:tcW w:w="1651" w:type="dxa"/>
            <w:tcBorders>
              <w:top w:val="single" w:sz="4" w:space="0" w:color="000000"/>
              <w:left w:val="single" w:sz="4" w:space="0" w:color="auto"/>
              <w:bottom w:val="single" w:sz="4" w:space="0" w:color="000000"/>
              <w:right w:val="single" w:sz="4" w:space="0" w:color="auto"/>
            </w:tcBorders>
            <w:shd w:val="clear" w:color="auto" w:fill="EEECE1" w:themeFill="background2"/>
            <w:vAlign w:val="center"/>
          </w:tcPr>
          <w:p w:rsidR="009B33A1" w:rsidRDefault="000234CD">
            <w:pPr>
              <w:ind w:leftChars="50" w:left="555" w:rightChars="50" w:right="120" w:hangingChars="207" w:hanging="435"/>
              <w:jc w:val="center"/>
              <w:rPr>
                <w:sz w:val="21"/>
                <w:szCs w:val="21"/>
              </w:rPr>
            </w:pPr>
            <w:r>
              <w:rPr>
                <w:rFonts w:ascii="仿宋" w:eastAsia="仿宋" w:hAnsi="仿宋" w:cs="仿宋"/>
                <w:sz w:val="21"/>
                <w:szCs w:val="21"/>
              </w:rPr>
              <w:t>面罩</w:t>
            </w:r>
          </w:p>
        </w:tc>
        <w:tc>
          <w:tcPr>
            <w:tcW w:w="1275" w:type="dxa"/>
            <w:tcBorders>
              <w:top w:val="single" w:sz="4" w:space="0" w:color="000000"/>
              <w:left w:val="single" w:sz="4" w:space="0" w:color="auto"/>
              <w:bottom w:val="single" w:sz="4" w:space="0" w:color="000000"/>
              <w:right w:val="single" w:sz="4" w:space="0" w:color="auto"/>
            </w:tcBorders>
            <w:shd w:val="clear" w:color="auto" w:fill="EEECE1" w:themeFill="background2"/>
            <w:vAlign w:val="center"/>
          </w:tcPr>
          <w:p w:rsidR="009B33A1" w:rsidRDefault="000234CD">
            <w:pPr>
              <w:ind w:leftChars="50" w:left="555" w:rightChars="50" w:right="120" w:hangingChars="207" w:hanging="435"/>
              <w:jc w:val="both"/>
              <w:rPr>
                <w:sz w:val="21"/>
                <w:szCs w:val="21"/>
              </w:rPr>
            </w:pPr>
            <w:r>
              <w:rPr>
                <w:rFonts w:ascii="仿宋" w:eastAsia="仿宋" w:hAnsi="仿宋" w:cs="仿宋"/>
                <w:sz w:val="21"/>
                <w:szCs w:val="21"/>
              </w:rPr>
              <w:t xml:space="preserve">碰撞、喷溅 </w:t>
            </w:r>
          </w:p>
        </w:tc>
        <w:tc>
          <w:tcPr>
            <w:tcW w:w="2552" w:type="dxa"/>
            <w:tcBorders>
              <w:top w:val="single" w:sz="4" w:space="0" w:color="000000"/>
              <w:left w:val="single" w:sz="4" w:space="0" w:color="auto"/>
              <w:bottom w:val="single" w:sz="4" w:space="0" w:color="000000"/>
              <w:right w:val="single" w:sz="4" w:space="0" w:color="auto"/>
            </w:tcBorders>
            <w:shd w:val="clear" w:color="auto" w:fill="EEECE1" w:themeFill="background2"/>
            <w:vAlign w:val="center"/>
          </w:tcPr>
          <w:p w:rsidR="009B33A1" w:rsidRDefault="000234CD">
            <w:pPr>
              <w:ind w:leftChars="50" w:left="120" w:rightChars="50" w:right="120"/>
              <w:rPr>
                <w:sz w:val="21"/>
                <w:szCs w:val="21"/>
              </w:rPr>
            </w:pPr>
            <w:r>
              <w:rPr>
                <w:rFonts w:ascii="仿宋" w:eastAsia="仿宋" w:hAnsi="仿宋" w:cs="仿宋"/>
                <w:sz w:val="21"/>
                <w:szCs w:val="21"/>
              </w:rPr>
              <w:t>罩住整个面部</w:t>
            </w:r>
            <w:r>
              <w:rPr>
                <w:rFonts w:ascii="仿宋" w:eastAsia="仿宋" w:hAnsi="仿宋" w:cs="仿宋" w:hint="eastAsia"/>
                <w:sz w:val="21"/>
                <w:szCs w:val="21"/>
              </w:rPr>
              <w:t>，</w:t>
            </w:r>
            <w:r>
              <w:rPr>
                <w:rFonts w:ascii="仿宋" w:eastAsia="仿宋" w:hAnsi="仿宋" w:cs="仿宋"/>
                <w:sz w:val="21"/>
                <w:szCs w:val="21"/>
              </w:rPr>
              <w:t xml:space="preserve">发生意外时易于取下 </w:t>
            </w:r>
          </w:p>
        </w:tc>
        <w:tc>
          <w:tcPr>
            <w:tcW w:w="1050" w:type="dxa"/>
            <w:tcBorders>
              <w:top w:val="single" w:sz="4" w:space="0" w:color="000000"/>
              <w:left w:val="single" w:sz="4" w:space="0" w:color="auto"/>
              <w:bottom w:val="single" w:sz="4" w:space="0" w:color="000000"/>
              <w:right w:val="single" w:sz="4" w:space="0" w:color="auto"/>
            </w:tcBorders>
            <w:shd w:val="clear" w:color="auto" w:fill="EEECE1" w:themeFill="background2"/>
            <w:vAlign w:val="bottom"/>
          </w:tcPr>
          <w:p w:rsidR="009B33A1" w:rsidRDefault="000234CD">
            <w:pPr>
              <w:ind w:left="497" w:hangingChars="207" w:hanging="497"/>
              <w:jc w:val="right"/>
            </w:pPr>
            <w:r>
              <w:rPr>
                <w:noProof/>
              </w:rPr>
              <w:drawing>
                <wp:anchor distT="0" distB="0" distL="114300" distR="114300" simplePos="0" relativeHeight="251653632" behindDoc="0" locked="0" layoutInCell="1" allowOverlap="1" wp14:anchorId="4261D10C" wp14:editId="3D9DA123">
                  <wp:simplePos x="0" y="0"/>
                  <wp:positionH relativeFrom="column">
                    <wp:posOffset>10795</wp:posOffset>
                  </wp:positionH>
                  <wp:positionV relativeFrom="paragraph">
                    <wp:posOffset>10795</wp:posOffset>
                  </wp:positionV>
                  <wp:extent cx="641985" cy="436880"/>
                  <wp:effectExtent l="0" t="0" r="5715" b="1270"/>
                  <wp:wrapNone/>
                  <wp:docPr id="120" name="图片 326"/>
                  <wp:cNvGraphicFramePr/>
                  <a:graphic xmlns:a="http://schemas.openxmlformats.org/drawingml/2006/main">
                    <a:graphicData uri="http://schemas.openxmlformats.org/drawingml/2006/picture">
                      <pic:pic xmlns:pic="http://schemas.openxmlformats.org/drawingml/2006/picture">
                        <pic:nvPicPr>
                          <pic:cNvPr id="120" name="图片 326"/>
                          <pic:cNvPicPr/>
                        </pic:nvPicPr>
                        <pic:blipFill>
                          <a:blip r:embed="rId149"/>
                          <a:stretch>
                            <a:fillRect/>
                          </a:stretch>
                        </pic:blipFill>
                        <pic:spPr>
                          <a:xfrm>
                            <a:off x="0" y="0"/>
                            <a:ext cx="641985" cy="436880"/>
                          </a:xfrm>
                          <a:prstGeom prst="rect">
                            <a:avLst/>
                          </a:prstGeom>
                          <a:noFill/>
                          <a:ln w="9525">
                            <a:noFill/>
                          </a:ln>
                        </pic:spPr>
                      </pic:pic>
                    </a:graphicData>
                  </a:graphic>
                </wp:anchor>
              </w:drawing>
            </w:r>
            <w:r>
              <w:rPr>
                <w:rFonts w:ascii="仿宋" w:eastAsia="仿宋" w:hAnsi="仿宋" w:cs="仿宋"/>
              </w:rPr>
              <w:t xml:space="preserve"> </w:t>
            </w:r>
          </w:p>
        </w:tc>
      </w:tr>
      <w:tr w:rsidR="009B33A1">
        <w:trPr>
          <w:trHeight w:val="718"/>
        </w:trPr>
        <w:tc>
          <w:tcPr>
            <w:tcW w:w="1651" w:type="dxa"/>
            <w:tcBorders>
              <w:top w:val="single" w:sz="4" w:space="0" w:color="000000"/>
              <w:left w:val="single" w:sz="4" w:space="0" w:color="auto"/>
              <w:bottom w:val="single" w:sz="4" w:space="0" w:color="000000"/>
              <w:right w:val="single" w:sz="4" w:space="0" w:color="auto"/>
            </w:tcBorders>
            <w:shd w:val="clear" w:color="auto" w:fill="B6DDE8" w:themeFill="accent5" w:themeFillTint="66"/>
            <w:vAlign w:val="center"/>
          </w:tcPr>
          <w:p w:rsidR="009B33A1" w:rsidRDefault="000234CD">
            <w:pPr>
              <w:ind w:leftChars="50" w:left="555" w:rightChars="50" w:right="120" w:hangingChars="207" w:hanging="435"/>
              <w:jc w:val="center"/>
              <w:rPr>
                <w:sz w:val="21"/>
                <w:szCs w:val="21"/>
              </w:rPr>
            </w:pPr>
            <w:r>
              <w:rPr>
                <w:rFonts w:ascii="仿宋" w:eastAsia="仿宋" w:hAnsi="仿宋" w:cs="仿宋"/>
                <w:sz w:val="21"/>
                <w:szCs w:val="21"/>
              </w:rPr>
              <w:t>防毒面具</w:t>
            </w:r>
          </w:p>
        </w:tc>
        <w:tc>
          <w:tcPr>
            <w:tcW w:w="1275" w:type="dxa"/>
            <w:tcBorders>
              <w:top w:val="single" w:sz="4" w:space="0" w:color="000000"/>
              <w:left w:val="single" w:sz="4" w:space="0" w:color="auto"/>
              <w:bottom w:val="single" w:sz="4" w:space="0" w:color="000000"/>
              <w:right w:val="single" w:sz="4" w:space="0" w:color="auto"/>
            </w:tcBorders>
            <w:shd w:val="clear" w:color="auto" w:fill="B6DDE8" w:themeFill="accent5" w:themeFillTint="66"/>
            <w:vAlign w:val="center"/>
          </w:tcPr>
          <w:p w:rsidR="009B33A1" w:rsidRDefault="000234CD">
            <w:pPr>
              <w:ind w:leftChars="50" w:left="120" w:rightChars="25" w:right="60"/>
              <w:jc w:val="both"/>
              <w:rPr>
                <w:sz w:val="21"/>
                <w:szCs w:val="21"/>
              </w:rPr>
            </w:pPr>
            <w:r>
              <w:rPr>
                <w:rFonts w:ascii="仿宋" w:eastAsia="仿宋" w:hAnsi="仿宋" w:cs="仿宋"/>
                <w:sz w:val="21"/>
                <w:szCs w:val="21"/>
              </w:rPr>
              <w:t>吸入气溶胶</w:t>
            </w:r>
          </w:p>
        </w:tc>
        <w:tc>
          <w:tcPr>
            <w:tcW w:w="2552" w:type="dxa"/>
            <w:tcBorders>
              <w:top w:val="single" w:sz="4" w:space="0" w:color="000000"/>
              <w:left w:val="single" w:sz="4" w:space="0" w:color="auto"/>
              <w:bottom w:val="single" w:sz="4" w:space="0" w:color="000000"/>
              <w:right w:val="single" w:sz="4" w:space="0" w:color="auto"/>
            </w:tcBorders>
            <w:shd w:val="clear" w:color="auto" w:fill="B6DDE8" w:themeFill="accent5" w:themeFillTint="66"/>
            <w:vAlign w:val="center"/>
          </w:tcPr>
          <w:p w:rsidR="009B33A1" w:rsidRDefault="000234CD">
            <w:pPr>
              <w:ind w:leftChars="50" w:left="121" w:rightChars="50" w:right="120" w:hanging="1"/>
              <w:rPr>
                <w:sz w:val="21"/>
                <w:szCs w:val="21"/>
              </w:rPr>
            </w:pPr>
            <w:r>
              <w:rPr>
                <w:rFonts w:ascii="仿宋" w:eastAsia="仿宋" w:hAnsi="仿宋" w:cs="仿宋"/>
                <w:sz w:val="21"/>
                <w:szCs w:val="21"/>
              </w:rPr>
              <w:t xml:space="preserve">保护整个或一半面部，具有空气过滤净化功能 </w:t>
            </w:r>
          </w:p>
        </w:tc>
        <w:tc>
          <w:tcPr>
            <w:tcW w:w="1050" w:type="dxa"/>
            <w:tcBorders>
              <w:top w:val="single" w:sz="4" w:space="0" w:color="000000"/>
              <w:left w:val="single" w:sz="4" w:space="0" w:color="auto"/>
              <w:bottom w:val="single" w:sz="4" w:space="0" w:color="000000"/>
              <w:right w:val="single" w:sz="4" w:space="0" w:color="auto"/>
            </w:tcBorders>
            <w:shd w:val="clear" w:color="auto" w:fill="B6DDE8" w:themeFill="accent5" w:themeFillTint="66"/>
            <w:vAlign w:val="bottom"/>
          </w:tcPr>
          <w:p w:rsidR="009B33A1" w:rsidRDefault="000234CD">
            <w:pPr>
              <w:ind w:left="497" w:hangingChars="207" w:hanging="497"/>
              <w:jc w:val="right"/>
            </w:pPr>
            <w:r>
              <w:rPr>
                <w:noProof/>
              </w:rPr>
              <w:drawing>
                <wp:anchor distT="0" distB="0" distL="0" distR="0" simplePos="0" relativeHeight="251663872" behindDoc="0" locked="0" layoutInCell="1" allowOverlap="1" wp14:anchorId="633B8525" wp14:editId="7D6FB694">
                  <wp:simplePos x="0" y="0"/>
                  <wp:positionH relativeFrom="column">
                    <wp:posOffset>13970</wp:posOffset>
                  </wp:positionH>
                  <wp:positionV relativeFrom="paragraph">
                    <wp:posOffset>5715</wp:posOffset>
                  </wp:positionV>
                  <wp:extent cx="635000" cy="440055"/>
                  <wp:effectExtent l="0" t="0" r="0" b="0"/>
                  <wp:wrapNone/>
                  <wp:docPr id="121" name="Picture 3431"/>
                  <wp:cNvGraphicFramePr/>
                  <a:graphic xmlns:a="http://schemas.openxmlformats.org/drawingml/2006/main">
                    <a:graphicData uri="http://schemas.openxmlformats.org/drawingml/2006/picture">
                      <pic:pic xmlns:pic="http://schemas.openxmlformats.org/drawingml/2006/picture">
                        <pic:nvPicPr>
                          <pic:cNvPr id="121" name="Picture 3431"/>
                          <pic:cNvPicPr/>
                        </pic:nvPicPr>
                        <pic:blipFill>
                          <a:blip r:embed="rId150"/>
                          <a:stretch>
                            <a:fillRect/>
                          </a:stretch>
                        </pic:blipFill>
                        <pic:spPr>
                          <a:xfrm>
                            <a:off x="0" y="0"/>
                            <a:ext cx="635000" cy="440055"/>
                          </a:xfrm>
                          <a:prstGeom prst="rect">
                            <a:avLst/>
                          </a:prstGeom>
                          <a:noFill/>
                          <a:ln w="9525">
                            <a:noFill/>
                          </a:ln>
                        </pic:spPr>
                      </pic:pic>
                    </a:graphicData>
                  </a:graphic>
                </wp:anchor>
              </w:drawing>
            </w:r>
            <w:r>
              <w:rPr>
                <w:rFonts w:ascii="仿宋" w:eastAsia="仿宋" w:hAnsi="仿宋" w:cs="仿宋"/>
              </w:rPr>
              <w:t xml:space="preserve"> </w:t>
            </w:r>
          </w:p>
        </w:tc>
      </w:tr>
      <w:tr w:rsidR="009B33A1">
        <w:trPr>
          <w:trHeight w:val="804"/>
        </w:trPr>
        <w:tc>
          <w:tcPr>
            <w:tcW w:w="1651" w:type="dxa"/>
            <w:tcBorders>
              <w:top w:val="single" w:sz="4" w:space="0" w:color="000000"/>
              <w:left w:val="single" w:sz="4" w:space="0" w:color="auto"/>
              <w:bottom w:val="single" w:sz="4" w:space="0" w:color="000000"/>
              <w:right w:val="single" w:sz="4" w:space="0" w:color="auto"/>
            </w:tcBorders>
            <w:shd w:val="clear" w:color="auto" w:fill="D6E3BC" w:themeFill="accent3" w:themeFillTint="66"/>
            <w:vAlign w:val="center"/>
          </w:tcPr>
          <w:p w:rsidR="009B33A1" w:rsidRDefault="000234CD">
            <w:pPr>
              <w:ind w:leftChars="50" w:left="120" w:rightChars="50" w:right="120"/>
              <w:jc w:val="center"/>
              <w:rPr>
                <w:sz w:val="21"/>
                <w:szCs w:val="21"/>
              </w:rPr>
            </w:pPr>
            <w:r>
              <w:rPr>
                <w:rFonts w:ascii="仿宋" w:eastAsia="仿宋" w:hAnsi="仿宋" w:cs="仿宋" w:hint="eastAsia"/>
                <w:sz w:val="21"/>
                <w:szCs w:val="21"/>
              </w:rPr>
              <w:t>手套</w:t>
            </w:r>
          </w:p>
        </w:tc>
        <w:tc>
          <w:tcPr>
            <w:tcW w:w="1275" w:type="dxa"/>
            <w:tcBorders>
              <w:top w:val="single" w:sz="4" w:space="0" w:color="000000"/>
              <w:left w:val="single" w:sz="4" w:space="0" w:color="auto"/>
              <w:bottom w:val="single" w:sz="4" w:space="0" w:color="000000"/>
              <w:right w:val="nil"/>
            </w:tcBorders>
            <w:shd w:val="clear" w:color="auto" w:fill="D6E3BC" w:themeFill="accent3" w:themeFillTint="66"/>
            <w:vAlign w:val="center"/>
          </w:tcPr>
          <w:p w:rsidR="009B33A1" w:rsidRDefault="000234CD">
            <w:pPr>
              <w:ind w:leftChars="25" w:left="60" w:rightChars="25" w:right="60"/>
              <w:jc w:val="both"/>
              <w:rPr>
                <w:sz w:val="21"/>
                <w:szCs w:val="21"/>
              </w:rPr>
            </w:pPr>
            <w:r>
              <w:rPr>
                <w:rFonts w:ascii="仿宋" w:eastAsia="仿宋" w:hAnsi="仿宋" w:cs="仿宋"/>
                <w:sz w:val="21"/>
                <w:szCs w:val="21"/>
              </w:rPr>
              <w:t>直接接触微生物划破</w:t>
            </w:r>
          </w:p>
        </w:tc>
        <w:tc>
          <w:tcPr>
            <w:tcW w:w="2552" w:type="dxa"/>
            <w:tcBorders>
              <w:top w:val="single" w:sz="4" w:space="0" w:color="000000"/>
              <w:left w:val="single" w:sz="4" w:space="0" w:color="auto"/>
              <w:bottom w:val="single" w:sz="4" w:space="0" w:color="000000"/>
              <w:right w:val="single" w:sz="4" w:space="0" w:color="auto"/>
            </w:tcBorders>
            <w:shd w:val="clear" w:color="auto" w:fill="D6E3BC" w:themeFill="accent3" w:themeFillTint="66"/>
            <w:vAlign w:val="center"/>
          </w:tcPr>
          <w:p w:rsidR="009B33A1" w:rsidRDefault="000234CD">
            <w:pPr>
              <w:spacing w:line="216" w:lineRule="auto"/>
              <w:ind w:leftChars="50" w:left="120" w:rightChars="50" w:right="120"/>
              <w:jc w:val="both"/>
              <w:rPr>
                <w:sz w:val="21"/>
                <w:szCs w:val="21"/>
              </w:rPr>
            </w:pPr>
            <w:r>
              <w:rPr>
                <w:rFonts w:ascii="仿宋" w:eastAsia="仿宋" w:hAnsi="仿宋" w:cs="仿宋"/>
                <w:sz w:val="21"/>
                <w:szCs w:val="21"/>
              </w:rPr>
              <w:t>防止手部污染的一次性乳胶、乙烯树脂或聚</w:t>
            </w:r>
            <w:proofErr w:type="gramStart"/>
            <w:r>
              <w:rPr>
                <w:rFonts w:ascii="仿宋" w:eastAsia="仿宋" w:hAnsi="仿宋" w:cs="仿宋"/>
                <w:sz w:val="21"/>
                <w:szCs w:val="21"/>
              </w:rPr>
              <w:t>腈</w:t>
            </w:r>
            <w:proofErr w:type="gramEnd"/>
            <w:r>
              <w:rPr>
                <w:rFonts w:ascii="仿宋" w:eastAsia="仿宋" w:hAnsi="仿宋" w:cs="仿宋"/>
                <w:sz w:val="21"/>
                <w:szCs w:val="21"/>
              </w:rPr>
              <w:t>类材料手套，防切割损伤的网孔手套</w:t>
            </w:r>
          </w:p>
        </w:tc>
        <w:tc>
          <w:tcPr>
            <w:tcW w:w="1050" w:type="dxa"/>
            <w:tcBorders>
              <w:top w:val="single" w:sz="4" w:space="0" w:color="000000"/>
              <w:left w:val="single" w:sz="4" w:space="0" w:color="auto"/>
              <w:bottom w:val="single" w:sz="4" w:space="0" w:color="000000"/>
              <w:right w:val="single" w:sz="4" w:space="0" w:color="auto"/>
            </w:tcBorders>
            <w:shd w:val="clear" w:color="auto" w:fill="D6E3BC" w:themeFill="accent3" w:themeFillTint="66"/>
          </w:tcPr>
          <w:p w:rsidR="009B33A1" w:rsidRDefault="000234CD">
            <w:pPr>
              <w:rPr>
                <w:sz w:val="21"/>
                <w:szCs w:val="21"/>
              </w:rPr>
            </w:pPr>
            <w:r>
              <w:rPr>
                <w:noProof/>
              </w:rPr>
              <w:drawing>
                <wp:anchor distT="0" distB="0" distL="114300" distR="114300" simplePos="0" relativeHeight="251665920" behindDoc="0" locked="0" layoutInCell="1" allowOverlap="1" wp14:anchorId="41BC3950" wp14:editId="6CEF7AF7">
                  <wp:simplePos x="0" y="0"/>
                  <wp:positionH relativeFrom="column">
                    <wp:posOffset>13970</wp:posOffset>
                  </wp:positionH>
                  <wp:positionV relativeFrom="paragraph">
                    <wp:posOffset>5080</wp:posOffset>
                  </wp:positionV>
                  <wp:extent cx="629285" cy="608965"/>
                  <wp:effectExtent l="0" t="0" r="0" b="1270"/>
                  <wp:wrapNone/>
                  <wp:docPr id="152" name="Picture 3447"/>
                  <wp:cNvGraphicFramePr/>
                  <a:graphic xmlns:a="http://schemas.openxmlformats.org/drawingml/2006/main">
                    <a:graphicData uri="http://schemas.openxmlformats.org/drawingml/2006/picture">
                      <pic:pic xmlns:pic="http://schemas.openxmlformats.org/drawingml/2006/picture">
                        <pic:nvPicPr>
                          <pic:cNvPr id="152" name="Picture 3447"/>
                          <pic:cNvPicPr/>
                        </pic:nvPicPr>
                        <pic:blipFill>
                          <a:blip r:embed="rId151">
                            <a:extLst>
                              <a:ext uri="{28A0092B-C50C-407E-A947-70E740481C1C}">
                                <a14:useLocalDpi xmlns:a14="http://schemas.microsoft.com/office/drawing/2010/main" val="0"/>
                              </a:ext>
                            </a:extLst>
                          </a:blip>
                          <a:stretch>
                            <a:fillRect/>
                          </a:stretch>
                        </pic:blipFill>
                        <pic:spPr>
                          <a:xfrm>
                            <a:off x="0" y="0"/>
                            <a:ext cx="629055" cy="608870"/>
                          </a:xfrm>
                          <a:prstGeom prst="rect">
                            <a:avLst/>
                          </a:prstGeom>
                          <a:noFill/>
                          <a:ln w="9525">
                            <a:noFill/>
                          </a:ln>
                        </pic:spPr>
                      </pic:pic>
                    </a:graphicData>
                  </a:graphic>
                </wp:anchor>
              </w:drawing>
            </w:r>
          </w:p>
        </w:tc>
      </w:tr>
    </w:tbl>
    <w:p w:rsidR="009B33A1" w:rsidRDefault="000234CD">
      <w:pPr>
        <w:spacing w:beforeLines="50" w:before="120" w:line="360" w:lineRule="auto"/>
        <w:ind w:left="436" w:hangingChars="207" w:hanging="436"/>
        <w:rPr>
          <w:b/>
        </w:rPr>
      </w:pPr>
      <w:r>
        <w:rPr>
          <w:rFonts w:ascii="仿宋" w:eastAsia="仿宋" w:hAnsi="仿宋" w:cs="仿宋"/>
          <w:b/>
          <w:sz w:val="21"/>
        </w:rPr>
        <w:t>特别说明：所有防护用具均不能带离实验室。</w:t>
      </w:r>
    </w:p>
    <w:p w:rsidR="009B33A1" w:rsidRDefault="000234CD">
      <w:pPr>
        <w:spacing w:line="360" w:lineRule="auto"/>
        <w:ind w:firstLineChars="200" w:firstLine="420"/>
        <w:rPr>
          <w:rFonts w:ascii="黑体" w:eastAsia="黑体" w:hAnsi="黑体" w:cs="黑体"/>
          <w:bCs/>
          <w:sz w:val="21"/>
          <w:szCs w:val="21"/>
        </w:rPr>
      </w:pPr>
      <w:r>
        <w:rPr>
          <w:rFonts w:ascii="黑体" w:eastAsia="黑体" w:hAnsi="黑体" w:cs="黑体" w:hint="eastAsia"/>
          <w:bCs/>
          <w:sz w:val="21"/>
          <w:szCs w:val="21"/>
        </w:rPr>
        <w:lastRenderedPageBreak/>
        <w:t>2．个人着装</w:t>
      </w:r>
    </w:p>
    <w:p w:rsidR="009B33A1" w:rsidRDefault="000234CD">
      <w:pPr>
        <w:spacing w:line="360" w:lineRule="auto"/>
        <w:ind w:firstLineChars="200" w:firstLine="420"/>
        <w:rPr>
          <w:rFonts w:asciiTheme="majorEastAsia" w:eastAsiaTheme="majorEastAsia" w:hAnsiTheme="majorEastAsia"/>
          <w:sz w:val="21"/>
          <w:szCs w:val="21"/>
        </w:rPr>
      </w:pPr>
      <w:r>
        <w:rPr>
          <w:rFonts w:asciiTheme="majorEastAsia" w:eastAsiaTheme="majorEastAsia" w:hAnsiTheme="majorEastAsia" w:cs="仿宋" w:hint="eastAsia"/>
          <w:sz w:val="21"/>
          <w:szCs w:val="21"/>
        </w:rPr>
        <w:t>（1）</w:t>
      </w:r>
      <w:r>
        <w:rPr>
          <w:rFonts w:asciiTheme="majorEastAsia" w:eastAsiaTheme="majorEastAsia" w:hAnsiTheme="majorEastAsia" w:cs="仿宋"/>
          <w:sz w:val="21"/>
          <w:szCs w:val="21"/>
        </w:rPr>
        <w:t>进入实验室前要摘除首饰，修剪指甲，以免刺破手套。长发应束在脑后，禁止在实验室内穿露脚趾的鞋。</w:t>
      </w:r>
    </w:p>
    <w:p w:rsidR="009B33A1" w:rsidRDefault="000234CD">
      <w:pPr>
        <w:spacing w:line="360" w:lineRule="auto"/>
        <w:ind w:firstLineChars="200" w:firstLine="420"/>
        <w:rPr>
          <w:rFonts w:asciiTheme="majorEastAsia" w:eastAsiaTheme="majorEastAsia" w:hAnsiTheme="majorEastAsia"/>
          <w:sz w:val="21"/>
          <w:szCs w:val="21"/>
        </w:rPr>
      </w:pPr>
      <w:r>
        <w:rPr>
          <w:rFonts w:asciiTheme="majorEastAsia" w:eastAsiaTheme="majorEastAsia" w:hAnsiTheme="majorEastAsia" w:cs="仿宋" w:hint="eastAsia"/>
          <w:sz w:val="21"/>
          <w:szCs w:val="21"/>
        </w:rPr>
        <w:t>（2）</w:t>
      </w:r>
      <w:r>
        <w:rPr>
          <w:rFonts w:asciiTheme="majorEastAsia" w:eastAsiaTheme="majorEastAsia" w:hAnsiTheme="majorEastAsia" w:cs="仿宋"/>
          <w:sz w:val="21"/>
          <w:szCs w:val="21"/>
        </w:rPr>
        <w:t>在实验室里工作时，要始终穿着实验服，不要穿着防护服到实验室外。</w:t>
      </w:r>
    </w:p>
    <w:p w:rsidR="009B33A1" w:rsidRDefault="000234CD">
      <w:pPr>
        <w:spacing w:line="360" w:lineRule="auto"/>
        <w:ind w:firstLineChars="200" w:firstLine="420"/>
        <w:rPr>
          <w:rFonts w:asciiTheme="majorEastAsia" w:eastAsiaTheme="majorEastAsia" w:hAnsiTheme="majorEastAsia"/>
          <w:sz w:val="21"/>
          <w:szCs w:val="21"/>
        </w:rPr>
      </w:pPr>
      <w:r>
        <w:rPr>
          <w:rFonts w:asciiTheme="majorEastAsia" w:eastAsiaTheme="majorEastAsia" w:hAnsiTheme="majorEastAsia" w:cs="仿宋" w:hint="eastAsia"/>
          <w:sz w:val="21"/>
          <w:szCs w:val="21"/>
        </w:rPr>
        <w:t>（3）</w:t>
      </w:r>
      <w:r>
        <w:rPr>
          <w:rFonts w:asciiTheme="majorEastAsia" w:eastAsiaTheme="majorEastAsia" w:hAnsiTheme="majorEastAsia" w:cs="仿宋"/>
          <w:sz w:val="21"/>
          <w:szCs w:val="21"/>
        </w:rPr>
        <w:t>不要在实验室工作区化妆和操作隐形眼镜。</w:t>
      </w:r>
    </w:p>
    <w:p w:rsidR="009B33A1" w:rsidRDefault="000234CD">
      <w:pPr>
        <w:widowControl w:val="0"/>
        <w:spacing w:line="360" w:lineRule="auto"/>
        <w:ind w:firstLineChars="200" w:firstLine="420"/>
        <w:rPr>
          <w:rFonts w:asciiTheme="majorEastAsia" w:eastAsiaTheme="majorEastAsia" w:hAnsiTheme="majorEastAsia"/>
          <w:sz w:val="21"/>
          <w:szCs w:val="21"/>
        </w:rPr>
      </w:pPr>
      <w:r>
        <w:rPr>
          <w:rFonts w:asciiTheme="majorEastAsia" w:eastAsiaTheme="majorEastAsia" w:hAnsiTheme="majorEastAsia" w:cs="仿宋" w:hint="eastAsia"/>
          <w:sz w:val="21"/>
          <w:szCs w:val="21"/>
        </w:rPr>
        <w:t>（4）</w:t>
      </w:r>
      <w:r>
        <w:rPr>
          <w:rFonts w:asciiTheme="majorEastAsia" w:eastAsiaTheme="majorEastAsia" w:hAnsiTheme="majorEastAsia" w:cs="仿宋"/>
          <w:sz w:val="21"/>
          <w:szCs w:val="21"/>
        </w:rPr>
        <w:t>实验室防护服与日常服饰应分别存放。个人物品、衣服和化妆品不应放在可能发生污染的区域。</w:t>
      </w:r>
    </w:p>
    <w:p w:rsidR="009B33A1" w:rsidRDefault="000234CD">
      <w:pPr>
        <w:spacing w:line="360" w:lineRule="auto"/>
        <w:ind w:firstLineChars="200" w:firstLine="420"/>
        <w:rPr>
          <w:rFonts w:ascii="黑体" w:eastAsia="黑体" w:hAnsi="黑体" w:cs="黑体"/>
          <w:bCs/>
          <w:sz w:val="21"/>
          <w:szCs w:val="21"/>
        </w:rPr>
      </w:pPr>
      <w:r>
        <w:rPr>
          <w:rFonts w:ascii="黑体" w:eastAsia="黑体" w:hAnsi="黑体" w:cs="黑体" w:hint="eastAsia"/>
          <w:bCs/>
          <w:sz w:val="21"/>
          <w:szCs w:val="21"/>
        </w:rPr>
        <w:t>3．洗手</w:t>
      </w:r>
    </w:p>
    <w:p w:rsidR="009B33A1" w:rsidRDefault="000234CD">
      <w:pPr>
        <w:spacing w:line="360" w:lineRule="auto"/>
        <w:ind w:firstLineChars="200" w:firstLine="420"/>
        <w:rPr>
          <w:rFonts w:asciiTheme="majorEastAsia" w:eastAsiaTheme="majorEastAsia" w:hAnsiTheme="majorEastAsia"/>
          <w:sz w:val="21"/>
          <w:szCs w:val="21"/>
        </w:rPr>
      </w:pPr>
      <w:r>
        <w:rPr>
          <w:rFonts w:asciiTheme="majorEastAsia" w:eastAsiaTheme="majorEastAsia" w:hAnsiTheme="majorEastAsia" w:cs="仿宋" w:hint="eastAsia"/>
          <w:sz w:val="21"/>
          <w:szCs w:val="21"/>
        </w:rPr>
        <w:t>（</w:t>
      </w:r>
      <w:r w:rsidR="00421B72">
        <w:rPr>
          <w:rFonts w:asciiTheme="majorEastAsia" w:eastAsiaTheme="majorEastAsia" w:hAnsiTheme="majorEastAsia" w:cs="仿宋" w:hint="eastAsia"/>
          <w:sz w:val="21"/>
          <w:szCs w:val="21"/>
        </w:rPr>
        <w:t>1</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对洗手液过敏或对某些消毒防腐剂中的特殊化合物有反应的工作人员应使用普通肥皂和水彻底清洗，双手轻度污染也可以用酒精擦拭来清除污染。但在高度危险情况下，建议使用杀菌肥皂。</w:t>
      </w:r>
    </w:p>
    <w:p w:rsidR="009B33A1" w:rsidRDefault="000234CD">
      <w:pPr>
        <w:spacing w:line="360" w:lineRule="auto"/>
        <w:ind w:firstLineChars="200" w:firstLine="420"/>
        <w:rPr>
          <w:rFonts w:asciiTheme="majorEastAsia" w:eastAsiaTheme="majorEastAsia" w:hAnsiTheme="majorEastAsia" w:cs="Times New Roman"/>
          <w:sz w:val="21"/>
          <w:szCs w:val="21"/>
        </w:rPr>
      </w:pPr>
      <w:r>
        <w:rPr>
          <w:rFonts w:ascii="仿宋" w:eastAsia="仿宋" w:hAnsi="仿宋" w:cs="仿宋"/>
          <w:noProof/>
          <w:sz w:val="21"/>
        </w:rPr>
        <w:drawing>
          <wp:anchor distT="0" distB="0" distL="114300" distR="114300" simplePos="0" relativeHeight="251702784" behindDoc="0" locked="0" layoutInCell="1" allowOverlap="1" wp14:anchorId="69C0F6B4" wp14:editId="2AC54D7B">
            <wp:simplePos x="0" y="0"/>
            <wp:positionH relativeFrom="column">
              <wp:posOffset>50800</wp:posOffset>
            </wp:positionH>
            <wp:positionV relativeFrom="paragraph">
              <wp:posOffset>263525</wp:posOffset>
            </wp:positionV>
            <wp:extent cx="3697200" cy="2300400"/>
            <wp:effectExtent l="0" t="0" r="0" b="5080"/>
            <wp:wrapSquare wrapText="bothSides"/>
            <wp:docPr id="71463" name="图片 7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63" name="图片 71463"/>
                    <pic:cNvPicPr>
                      <a:picLocks noChangeAspect="1"/>
                    </pic:cNvPicPr>
                  </pic:nvPicPr>
                  <pic:blipFill>
                    <a:blip r:embed="rId152">
                      <a:extLst>
                        <a:ext uri="{28A0092B-C50C-407E-A947-70E740481C1C}">
                          <a14:useLocalDpi xmlns:a14="http://schemas.microsoft.com/office/drawing/2010/main" val="0"/>
                        </a:ext>
                      </a:extLst>
                    </a:blip>
                    <a:stretch>
                      <a:fillRect/>
                    </a:stretch>
                  </pic:blipFill>
                  <pic:spPr>
                    <a:xfrm>
                      <a:off x="0" y="0"/>
                      <a:ext cx="3697200" cy="230040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cs="仿宋" w:hint="eastAsia"/>
          <w:sz w:val="21"/>
          <w:szCs w:val="21"/>
        </w:rPr>
        <w:t>（</w:t>
      </w:r>
      <w:r w:rsidR="00421B72">
        <w:rPr>
          <w:rFonts w:asciiTheme="majorEastAsia" w:eastAsiaTheme="majorEastAsia" w:hAnsiTheme="majorEastAsia" w:cs="仿宋" w:hint="eastAsia"/>
          <w:sz w:val="21"/>
          <w:szCs w:val="21"/>
        </w:rPr>
        <w:t>2</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洗手应按“六步法”进行。</w:t>
      </w:r>
    </w:p>
    <w:p w:rsidR="009B33A1" w:rsidRDefault="000234CD">
      <w:pPr>
        <w:spacing w:after="15" w:line="248" w:lineRule="auto"/>
        <w:jc w:val="center"/>
        <w:rPr>
          <w:rFonts w:ascii="仿宋" w:eastAsia="仿宋" w:hAnsi="仿宋"/>
        </w:rPr>
      </w:pPr>
      <w:r>
        <w:rPr>
          <w:rFonts w:ascii="仿宋" w:eastAsia="仿宋" w:hAnsi="仿宋" w:cs="黑体"/>
          <w:sz w:val="20"/>
        </w:rPr>
        <w:t>六步洗手法</w:t>
      </w:r>
    </w:p>
    <w:p w:rsidR="009B33A1" w:rsidRDefault="000234CD">
      <w:pPr>
        <w:spacing w:line="360" w:lineRule="auto"/>
        <w:ind w:leftChars="200" w:left="495" w:hangingChars="7" w:hanging="15"/>
        <w:jc w:val="both"/>
        <w:rPr>
          <w:rFonts w:asciiTheme="majorEastAsia" w:eastAsiaTheme="majorEastAsia" w:hAnsiTheme="majorEastAsia"/>
          <w:b/>
          <w:sz w:val="21"/>
          <w:szCs w:val="21"/>
        </w:rPr>
      </w:pPr>
      <w:r>
        <w:rPr>
          <w:rFonts w:ascii="黑体" w:eastAsia="黑体" w:hAnsi="黑体" w:cs="黑体" w:hint="eastAsia"/>
          <w:bCs/>
          <w:sz w:val="21"/>
          <w:szCs w:val="21"/>
        </w:rPr>
        <w:lastRenderedPageBreak/>
        <w:t>4．废弃物处置</w:t>
      </w:r>
    </w:p>
    <w:p w:rsidR="009B33A1" w:rsidRDefault="000234CD">
      <w:pPr>
        <w:widowControl w:val="0"/>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（1）</w:t>
      </w:r>
      <w:r>
        <w:rPr>
          <w:rFonts w:asciiTheme="majorEastAsia" w:eastAsiaTheme="majorEastAsia" w:hAnsiTheme="majorEastAsia" w:cs="仿宋"/>
          <w:sz w:val="21"/>
          <w:szCs w:val="21"/>
        </w:rPr>
        <w:t>实验废弃的生物活性实验材料特别是细胞和微生物（细菌、真菌和病毒等）必须及时灭活和进行消毒处理。</w:t>
      </w:r>
    </w:p>
    <w:p w:rsidR="009B33A1" w:rsidRDefault="000234CD" w:rsidP="00421B72">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（2）</w:t>
      </w:r>
      <w:r>
        <w:rPr>
          <w:rFonts w:asciiTheme="majorEastAsia" w:eastAsiaTheme="majorEastAsia" w:hAnsiTheme="majorEastAsia" w:cs="仿宋"/>
          <w:sz w:val="21"/>
          <w:szCs w:val="21"/>
        </w:rPr>
        <w:t>固体培养基等要进行高压灭菌处理，未经有效处理的固体废弃物不能作为日常垃圾丢弃。</w:t>
      </w:r>
      <w:bookmarkStart w:id="13" w:name="_Toc424571316"/>
      <w:bookmarkStart w:id="14" w:name="_Toc361649596"/>
      <w:bookmarkEnd w:id="10"/>
      <w:bookmarkEnd w:id="12"/>
    </w:p>
    <w:p w:rsidR="00A848E8" w:rsidRDefault="00A848E8" w:rsidP="00A848E8">
      <w:pPr>
        <w:spacing w:line="360" w:lineRule="auto"/>
        <w:ind w:firstLineChars="200" w:firstLine="420"/>
        <w:jc w:val="both"/>
        <w:rPr>
          <w:rFonts w:asciiTheme="majorEastAsia" w:eastAsiaTheme="majorEastAsia" w:hAnsiTheme="majorEastAsia" w:cs="仿宋"/>
          <w:sz w:val="21"/>
          <w:szCs w:val="21"/>
        </w:rPr>
      </w:pPr>
    </w:p>
    <w:p w:rsidR="00A848E8" w:rsidRDefault="00A848E8" w:rsidP="00A848E8">
      <w:pPr>
        <w:spacing w:line="360" w:lineRule="auto"/>
        <w:ind w:firstLineChars="200" w:firstLine="420"/>
        <w:jc w:val="both"/>
        <w:rPr>
          <w:rFonts w:asciiTheme="majorEastAsia" w:eastAsiaTheme="majorEastAsia" w:hAnsiTheme="majorEastAsia" w:cs="仿宋"/>
          <w:sz w:val="21"/>
          <w:szCs w:val="21"/>
        </w:rPr>
      </w:pPr>
    </w:p>
    <w:p w:rsidR="00A848E8" w:rsidRDefault="00A848E8" w:rsidP="00A848E8">
      <w:pPr>
        <w:spacing w:line="360" w:lineRule="auto"/>
        <w:ind w:firstLineChars="200" w:firstLine="420"/>
        <w:jc w:val="both"/>
        <w:rPr>
          <w:rFonts w:asciiTheme="majorEastAsia" w:eastAsiaTheme="majorEastAsia" w:hAnsiTheme="majorEastAsia" w:cs="仿宋"/>
          <w:sz w:val="21"/>
          <w:szCs w:val="21"/>
        </w:rPr>
      </w:pPr>
    </w:p>
    <w:p w:rsidR="00A848E8" w:rsidRDefault="00A848E8" w:rsidP="00A848E8">
      <w:pPr>
        <w:spacing w:line="360" w:lineRule="auto"/>
        <w:ind w:firstLineChars="200" w:firstLine="420"/>
        <w:jc w:val="both"/>
        <w:rPr>
          <w:rFonts w:asciiTheme="majorEastAsia" w:eastAsiaTheme="majorEastAsia" w:hAnsiTheme="majorEastAsia" w:cs="仿宋"/>
          <w:sz w:val="21"/>
          <w:szCs w:val="21"/>
        </w:rPr>
      </w:pPr>
    </w:p>
    <w:p w:rsidR="00A848E8" w:rsidRDefault="00A848E8" w:rsidP="00A848E8">
      <w:pPr>
        <w:spacing w:line="360" w:lineRule="auto"/>
        <w:ind w:firstLineChars="200" w:firstLine="420"/>
        <w:jc w:val="both"/>
        <w:rPr>
          <w:rFonts w:asciiTheme="majorEastAsia" w:eastAsiaTheme="majorEastAsia" w:hAnsiTheme="majorEastAsia" w:cs="仿宋"/>
          <w:sz w:val="21"/>
          <w:szCs w:val="21"/>
        </w:rPr>
      </w:pPr>
    </w:p>
    <w:p w:rsidR="00A848E8" w:rsidRDefault="00A848E8" w:rsidP="00A848E8">
      <w:pPr>
        <w:spacing w:line="360" w:lineRule="auto"/>
        <w:ind w:firstLineChars="200" w:firstLine="420"/>
        <w:jc w:val="both"/>
        <w:rPr>
          <w:rFonts w:asciiTheme="majorEastAsia" w:eastAsiaTheme="majorEastAsia" w:hAnsiTheme="majorEastAsia" w:cs="仿宋"/>
          <w:sz w:val="21"/>
          <w:szCs w:val="21"/>
        </w:rPr>
      </w:pPr>
    </w:p>
    <w:p w:rsidR="00A848E8" w:rsidRDefault="00A848E8" w:rsidP="00A848E8">
      <w:pPr>
        <w:spacing w:line="360" w:lineRule="auto"/>
        <w:ind w:firstLineChars="200" w:firstLine="420"/>
        <w:jc w:val="both"/>
        <w:rPr>
          <w:rFonts w:asciiTheme="majorEastAsia" w:eastAsiaTheme="majorEastAsia" w:hAnsiTheme="majorEastAsia" w:cs="仿宋"/>
          <w:sz w:val="21"/>
          <w:szCs w:val="21"/>
        </w:rPr>
      </w:pPr>
    </w:p>
    <w:p w:rsidR="00A848E8" w:rsidRDefault="00A848E8" w:rsidP="00A848E8">
      <w:pPr>
        <w:spacing w:line="360" w:lineRule="auto"/>
        <w:ind w:firstLineChars="200" w:firstLine="420"/>
        <w:jc w:val="both"/>
        <w:rPr>
          <w:rFonts w:asciiTheme="majorEastAsia" w:eastAsiaTheme="majorEastAsia" w:hAnsiTheme="majorEastAsia" w:cs="仿宋"/>
          <w:sz w:val="21"/>
          <w:szCs w:val="21"/>
        </w:rPr>
      </w:pPr>
    </w:p>
    <w:p w:rsidR="00A848E8" w:rsidRDefault="00A848E8" w:rsidP="00A848E8">
      <w:pPr>
        <w:spacing w:line="360" w:lineRule="auto"/>
        <w:ind w:firstLineChars="200" w:firstLine="420"/>
        <w:jc w:val="both"/>
        <w:rPr>
          <w:rFonts w:asciiTheme="majorEastAsia" w:eastAsiaTheme="majorEastAsia" w:hAnsiTheme="majorEastAsia" w:cs="仿宋"/>
          <w:sz w:val="21"/>
          <w:szCs w:val="21"/>
        </w:rPr>
      </w:pPr>
    </w:p>
    <w:p w:rsidR="00A848E8" w:rsidRDefault="00A848E8" w:rsidP="00A848E8">
      <w:pPr>
        <w:spacing w:line="360" w:lineRule="auto"/>
        <w:ind w:firstLineChars="200" w:firstLine="420"/>
        <w:jc w:val="both"/>
        <w:rPr>
          <w:rFonts w:asciiTheme="majorEastAsia" w:eastAsiaTheme="majorEastAsia" w:hAnsiTheme="majorEastAsia" w:cs="仿宋"/>
          <w:sz w:val="21"/>
          <w:szCs w:val="21"/>
        </w:rPr>
      </w:pPr>
    </w:p>
    <w:p w:rsidR="00A848E8" w:rsidRDefault="00A848E8" w:rsidP="00A848E8">
      <w:pPr>
        <w:spacing w:line="360" w:lineRule="auto"/>
        <w:ind w:firstLineChars="200" w:firstLine="420"/>
        <w:jc w:val="both"/>
        <w:rPr>
          <w:rFonts w:asciiTheme="majorEastAsia" w:eastAsiaTheme="majorEastAsia" w:hAnsiTheme="majorEastAsia" w:cs="仿宋"/>
          <w:sz w:val="21"/>
          <w:szCs w:val="21"/>
        </w:rPr>
      </w:pPr>
    </w:p>
    <w:p w:rsidR="00A848E8" w:rsidRDefault="00A848E8" w:rsidP="00A848E8">
      <w:pPr>
        <w:spacing w:line="360" w:lineRule="auto"/>
        <w:ind w:firstLineChars="200" w:firstLine="420"/>
        <w:jc w:val="both"/>
        <w:rPr>
          <w:rFonts w:asciiTheme="majorEastAsia" w:eastAsiaTheme="majorEastAsia" w:hAnsiTheme="majorEastAsia" w:cs="仿宋"/>
          <w:sz w:val="21"/>
          <w:szCs w:val="21"/>
        </w:rPr>
      </w:pPr>
    </w:p>
    <w:p w:rsidR="00A848E8" w:rsidRDefault="00A848E8" w:rsidP="00A848E8">
      <w:pPr>
        <w:spacing w:line="360" w:lineRule="auto"/>
        <w:ind w:firstLineChars="200" w:firstLine="420"/>
        <w:jc w:val="both"/>
        <w:rPr>
          <w:rFonts w:asciiTheme="majorEastAsia" w:eastAsiaTheme="majorEastAsia" w:hAnsiTheme="majorEastAsia" w:cs="仿宋"/>
          <w:sz w:val="21"/>
          <w:szCs w:val="21"/>
        </w:rPr>
      </w:pPr>
    </w:p>
    <w:p w:rsidR="00A848E8" w:rsidRDefault="00A848E8" w:rsidP="00A848E8">
      <w:pPr>
        <w:spacing w:line="360" w:lineRule="auto"/>
        <w:ind w:firstLineChars="200" w:firstLine="420"/>
        <w:jc w:val="both"/>
        <w:rPr>
          <w:rFonts w:asciiTheme="majorEastAsia" w:eastAsiaTheme="majorEastAsia" w:hAnsiTheme="majorEastAsia" w:cs="仿宋"/>
          <w:sz w:val="21"/>
          <w:szCs w:val="21"/>
        </w:rPr>
      </w:pPr>
    </w:p>
    <w:p w:rsidR="00A848E8" w:rsidRDefault="00A848E8" w:rsidP="00A848E8">
      <w:pPr>
        <w:spacing w:line="360" w:lineRule="auto"/>
        <w:ind w:firstLineChars="200" w:firstLine="420"/>
        <w:jc w:val="both"/>
        <w:rPr>
          <w:rFonts w:asciiTheme="majorEastAsia" w:eastAsiaTheme="majorEastAsia" w:hAnsiTheme="majorEastAsia" w:cs="仿宋"/>
          <w:sz w:val="21"/>
          <w:szCs w:val="21"/>
        </w:rPr>
      </w:pPr>
    </w:p>
    <w:p w:rsidR="00A848E8" w:rsidRDefault="00A848E8" w:rsidP="00A848E8">
      <w:pPr>
        <w:spacing w:line="360" w:lineRule="auto"/>
        <w:ind w:firstLineChars="200" w:firstLine="420"/>
        <w:jc w:val="both"/>
        <w:rPr>
          <w:rFonts w:asciiTheme="majorEastAsia" w:eastAsiaTheme="majorEastAsia" w:hAnsiTheme="majorEastAsia" w:cs="仿宋"/>
          <w:sz w:val="21"/>
          <w:szCs w:val="21"/>
        </w:rPr>
      </w:pPr>
    </w:p>
    <w:p w:rsidR="00A848E8" w:rsidRDefault="00A848E8" w:rsidP="00A848E8">
      <w:pPr>
        <w:spacing w:line="360" w:lineRule="auto"/>
        <w:ind w:firstLineChars="200" w:firstLine="360"/>
        <w:jc w:val="both"/>
        <w:rPr>
          <w:rFonts w:ascii="Times New Roman" w:eastAsia="黑体" w:hAnsi="Times New Roman" w:cs="Times New Roman"/>
          <w:sz w:val="18"/>
          <w:szCs w:val="18"/>
        </w:rPr>
      </w:pPr>
    </w:p>
    <w:bookmarkEnd w:id="13"/>
    <w:bookmarkEnd w:id="14"/>
    <w:p w:rsidR="009B33A1" w:rsidRDefault="009B33A1">
      <w:pPr>
        <w:pStyle w:val="1"/>
        <w:adjustRightInd w:val="0"/>
        <w:spacing w:before="0" w:after="0" w:line="360" w:lineRule="auto"/>
        <w:jc w:val="center"/>
        <w:rPr>
          <w:rFonts w:ascii="黑体" w:eastAsia="黑体" w:hAnsi="黑体" w:cs="黑体"/>
          <w:sz w:val="18"/>
          <w:szCs w:val="18"/>
        </w:rPr>
      </w:pPr>
    </w:p>
    <w:p w:rsidR="009B33A1" w:rsidRDefault="000234CD">
      <w:pPr>
        <w:pStyle w:val="1"/>
        <w:adjustRightInd w:val="0"/>
        <w:spacing w:before="0" w:after="0" w:line="360" w:lineRule="auto"/>
        <w:jc w:val="center"/>
        <w:rPr>
          <w:rFonts w:ascii="Times New Roman" w:eastAsia="黑体" w:hAnsi="Times New Roman" w:cs="Times New Roman"/>
          <w:b w:val="0"/>
          <w:sz w:val="28"/>
          <w:szCs w:val="28"/>
        </w:rPr>
      </w:pPr>
      <w:bookmarkStart w:id="15" w:name="_Toc490686898"/>
      <w:r>
        <w:rPr>
          <w:rFonts w:ascii="黑体" w:eastAsia="黑体" w:hAnsi="黑体" w:cs="黑体" w:hint="eastAsia"/>
          <w:b w:val="0"/>
          <w:sz w:val="28"/>
          <w:szCs w:val="28"/>
        </w:rPr>
        <w:t>七、辐射安全</w:t>
      </w:r>
      <w:bookmarkEnd w:id="15"/>
    </w:p>
    <w:p w:rsidR="009B33A1" w:rsidRDefault="000234CD">
      <w:pPr>
        <w:spacing w:line="360" w:lineRule="auto"/>
        <w:jc w:val="both"/>
        <w:rPr>
          <w:rFonts w:ascii="黑体" w:eastAsia="黑体" w:hAnsi="黑体" w:cs="仿宋"/>
        </w:rPr>
      </w:pPr>
      <w:r>
        <w:rPr>
          <w:rFonts w:ascii="黑体" w:eastAsia="黑体" w:hAnsi="黑体" w:cs="仿宋" w:hint="eastAsia"/>
        </w:rPr>
        <w:t>（一）放射源分类</w:t>
      </w:r>
    </w:p>
    <w:p w:rsidR="009B33A1" w:rsidRDefault="000234CD">
      <w:pPr>
        <w:spacing w:line="360"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sz w:val="21"/>
          <w:szCs w:val="21"/>
        </w:rPr>
        <w:t>根据放射源的剂量，可分为：Ⅰ类放射源为极高危险源；Ⅱ类放射源为高危险源；Ⅲ类放射源为危险源；Ⅳ类放射源为低危险源；Ⅴ类放射源为极低危险源。</w:t>
      </w:r>
    </w:p>
    <w:p w:rsidR="009B33A1" w:rsidRDefault="000234CD">
      <w:pPr>
        <w:spacing w:line="360" w:lineRule="auto"/>
        <w:jc w:val="both"/>
        <w:rPr>
          <w:rFonts w:ascii="黑体" w:eastAsia="黑体" w:hAnsi="黑体" w:cs="仿宋"/>
        </w:rPr>
      </w:pPr>
      <w:r>
        <w:rPr>
          <w:rFonts w:ascii="黑体" w:eastAsia="黑体" w:hAnsi="黑体" w:cs="仿宋" w:hint="eastAsia"/>
        </w:rPr>
        <w:t>（二）放射源危害</w:t>
      </w:r>
    </w:p>
    <w:p w:rsidR="009B33A1" w:rsidRDefault="000234CD">
      <w:pPr>
        <w:spacing w:line="360"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sz w:val="21"/>
          <w:szCs w:val="21"/>
        </w:rPr>
        <w:t>1．短时间大剂量的射线照射会导致人体机体的病变</w:t>
      </w:r>
      <w:r>
        <w:rPr>
          <w:rFonts w:asciiTheme="minorEastAsia" w:eastAsiaTheme="minorEastAsia" w:hAnsiTheme="minorEastAsia" w:cs="仿宋" w:hint="eastAsia"/>
          <w:sz w:val="21"/>
          <w:szCs w:val="21"/>
        </w:rPr>
        <w:t>。</w:t>
      </w:r>
    </w:p>
    <w:p w:rsidR="009B33A1" w:rsidRDefault="000234CD">
      <w:pPr>
        <w:spacing w:line="360"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sz w:val="21"/>
          <w:szCs w:val="21"/>
        </w:rPr>
        <w:t>2．长时间小剂量的射线照射有可能产生遗传效应</w:t>
      </w:r>
      <w:r>
        <w:rPr>
          <w:rFonts w:asciiTheme="minorEastAsia" w:eastAsiaTheme="minorEastAsia" w:hAnsiTheme="minorEastAsia" w:cs="仿宋" w:hint="eastAsia"/>
          <w:sz w:val="21"/>
          <w:szCs w:val="21"/>
        </w:rPr>
        <w:t>。</w:t>
      </w:r>
    </w:p>
    <w:p w:rsidR="009B33A1" w:rsidRDefault="000234CD">
      <w:pPr>
        <w:spacing w:line="360"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sz w:val="21"/>
          <w:szCs w:val="21"/>
        </w:rPr>
        <w:t>3．大量吸入放射性物质可能会导致人体内脏发生病变。</w:t>
      </w:r>
    </w:p>
    <w:p w:rsidR="009B33A1" w:rsidRDefault="000234CD">
      <w:pPr>
        <w:spacing w:line="360" w:lineRule="auto"/>
        <w:jc w:val="both"/>
        <w:rPr>
          <w:rFonts w:ascii="黑体" w:eastAsia="黑体" w:hAnsi="黑体" w:cs="仿宋"/>
        </w:rPr>
      </w:pPr>
      <w:r>
        <w:rPr>
          <w:rFonts w:ascii="黑体" w:eastAsia="黑体" w:hAnsi="黑体" w:cs="仿宋" w:hint="eastAsia"/>
        </w:rPr>
        <w:t>（</w:t>
      </w:r>
      <w:r w:rsidR="00247276">
        <w:rPr>
          <w:rFonts w:ascii="黑体" w:eastAsia="黑体" w:hAnsi="黑体" w:cs="仿宋" w:hint="eastAsia"/>
        </w:rPr>
        <w:t>三</w:t>
      </w:r>
      <w:r>
        <w:rPr>
          <w:rFonts w:ascii="黑体" w:eastAsia="黑体" w:hAnsi="黑体" w:cs="仿宋" w:hint="eastAsia"/>
        </w:rPr>
        <w:t>）放射源使用</w:t>
      </w:r>
    </w:p>
    <w:p w:rsidR="009B33A1" w:rsidRDefault="00247276">
      <w:pPr>
        <w:spacing w:line="360"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1</w:t>
      </w:r>
      <w:r w:rsidR="000234CD">
        <w:rPr>
          <w:rFonts w:asciiTheme="minorEastAsia" w:eastAsiaTheme="minorEastAsia" w:hAnsiTheme="minorEastAsia" w:cs="仿宋" w:hint="eastAsia"/>
          <w:sz w:val="21"/>
          <w:szCs w:val="21"/>
        </w:rPr>
        <w:t>．</w:t>
      </w:r>
      <w:r w:rsidR="000234CD">
        <w:rPr>
          <w:rFonts w:asciiTheme="minorEastAsia" w:eastAsiaTheme="minorEastAsia" w:hAnsiTheme="minorEastAsia" w:cs="仿宋"/>
          <w:sz w:val="21"/>
          <w:szCs w:val="21"/>
        </w:rPr>
        <w:t>涉</w:t>
      </w:r>
      <w:proofErr w:type="gramStart"/>
      <w:r w:rsidR="000234CD">
        <w:rPr>
          <w:rFonts w:asciiTheme="minorEastAsia" w:eastAsiaTheme="minorEastAsia" w:hAnsiTheme="minorEastAsia" w:cs="仿宋"/>
          <w:sz w:val="21"/>
          <w:szCs w:val="21"/>
        </w:rPr>
        <w:t>辐</w:t>
      </w:r>
      <w:proofErr w:type="gramEnd"/>
      <w:r w:rsidR="000234CD">
        <w:rPr>
          <w:rFonts w:asciiTheme="minorEastAsia" w:eastAsiaTheme="minorEastAsia" w:hAnsiTheme="minorEastAsia" w:cs="仿宋"/>
          <w:sz w:val="21"/>
          <w:szCs w:val="21"/>
        </w:rPr>
        <w:t>人员在从事涉</w:t>
      </w:r>
      <w:proofErr w:type="gramStart"/>
      <w:r w:rsidR="000234CD">
        <w:rPr>
          <w:rFonts w:asciiTheme="minorEastAsia" w:eastAsiaTheme="minorEastAsia" w:hAnsiTheme="minorEastAsia" w:cs="仿宋"/>
          <w:sz w:val="21"/>
          <w:szCs w:val="21"/>
        </w:rPr>
        <w:t>辐</w:t>
      </w:r>
      <w:proofErr w:type="gramEnd"/>
      <w:r w:rsidR="000234CD">
        <w:rPr>
          <w:rFonts w:asciiTheme="minorEastAsia" w:eastAsiaTheme="minorEastAsia" w:hAnsiTheme="minorEastAsia" w:cs="仿宋"/>
          <w:sz w:val="21"/>
          <w:szCs w:val="21"/>
        </w:rPr>
        <w:t>实验时，必须采取必要的防护措施，规范操作并正确佩带个人剂量计，接受个人剂量监测。</w:t>
      </w:r>
    </w:p>
    <w:p w:rsidR="009B33A1" w:rsidRDefault="00247276" w:rsidP="00247276">
      <w:pPr>
        <w:pStyle w:val="11"/>
        <w:spacing w:line="360" w:lineRule="auto"/>
        <w:ind w:left="420" w:firstLineChars="0" w:firstLine="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2．</w:t>
      </w:r>
      <w:r w:rsidR="000234CD">
        <w:rPr>
          <w:rFonts w:asciiTheme="minorEastAsia" w:eastAsiaTheme="minorEastAsia" w:hAnsiTheme="minorEastAsia" w:cs="仿宋"/>
          <w:sz w:val="21"/>
          <w:szCs w:val="21"/>
        </w:rPr>
        <w:t>涉</w:t>
      </w:r>
      <w:proofErr w:type="gramStart"/>
      <w:r w:rsidR="000234CD">
        <w:rPr>
          <w:rFonts w:asciiTheme="minorEastAsia" w:eastAsiaTheme="minorEastAsia" w:hAnsiTheme="minorEastAsia" w:cs="仿宋"/>
          <w:sz w:val="21"/>
          <w:szCs w:val="21"/>
        </w:rPr>
        <w:t>辐</w:t>
      </w:r>
      <w:proofErr w:type="gramEnd"/>
      <w:r w:rsidR="000234CD">
        <w:rPr>
          <w:rFonts w:asciiTheme="minorEastAsia" w:eastAsiaTheme="minorEastAsia" w:hAnsiTheme="minorEastAsia" w:cs="仿宋"/>
          <w:sz w:val="21"/>
          <w:szCs w:val="21"/>
        </w:rPr>
        <w:t>人员须参加安排的职业健康体检。</w:t>
      </w:r>
    </w:p>
    <w:p w:rsidR="009B33A1" w:rsidRDefault="00247276">
      <w:pPr>
        <w:spacing w:line="360"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3．</w:t>
      </w:r>
      <w:r w:rsidR="000234CD">
        <w:rPr>
          <w:rFonts w:asciiTheme="minorEastAsia" w:eastAsiaTheme="minorEastAsia" w:hAnsiTheme="minorEastAsia" w:cs="仿宋"/>
          <w:sz w:val="21"/>
          <w:szCs w:val="21"/>
        </w:rPr>
        <w:t>学生在从事涉</w:t>
      </w:r>
      <w:proofErr w:type="gramStart"/>
      <w:r w:rsidR="000234CD">
        <w:rPr>
          <w:rFonts w:asciiTheme="minorEastAsia" w:eastAsiaTheme="minorEastAsia" w:hAnsiTheme="minorEastAsia" w:cs="仿宋"/>
          <w:sz w:val="21"/>
          <w:szCs w:val="21"/>
        </w:rPr>
        <w:t>辐</w:t>
      </w:r>
      <w:proofErr w:type="gramEnd"/>
      <w:r w:rsidR="000234CD">
        <w:rPr>
          <w:rFonts w:asciiTheme="minorEastAsia" w:eastAsiaTheme="minorEastAsia" w:hAnsiTheme="minorEastAsia" w:cs="仿宋"/>
          <w:sz w:val="21"/>
          <w:szCs w:val="21"/>
        </w:rPr>
        <w:t>实验前，接受指导教师提供的防护知识培训和安全教育，指导教师对学生负有监督和检查的责任。</w:t>
      </w:r>
    </w:p>
    <w:p w:rsidR="009B33A1" w:rsidRDefault="00247276">
      <w:pPr>
        <w:spacing w:line="360"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4</w:t>
      </w:r>
      <w:r w:rsidR="000234CD">
        <w:rPr>
          <w:rFonts w:asciiTheme="minorEastAsia" w:eastAsiaTheme="minorEastAsia" w:hAnsiTheme="minorEastAsia" w:cs="仿宋" w:hint="eastAsia"/>
          <w:sz w:val="21"/>
          <w:szCs w:val="21"/>
        </w:rPr>
        <w:t>．</w:t>
      </w:r>
      <w:r w:rsidR="000234CD">
        <w:rPr>
          <w:rFonts w:asciiTheme="minorEastAsia" w:eastAsiaTheme="minorEastAsia" w:hAnsiTheme="minorEastAsia" w:cs="仿宋"/>
          <w:sz w:val="21"/>
          <w:szCs w:val="21"/>
        </w:rPr>
        <w:t>放射性废弃物需分类收集，委托具有处置资质的机构进行处置或按照有关要求进行处置。</w:t>
      </w:r>
    </w:p>
    <w:p w:rsidR="009B33A1" w:rsidRDefault="000234CD">
      <w:pPr>
        <w:spacing w:line="360" w:lineRule="auto"/>
        <w:jc w:val="both"/>
        <w:rPr>
          <w:rFonts w:ascii="黑体" w:eastAsia="黑体" w:hAnsi="黑体" w:cs="仿宋"/>
        </w:rPr>
      </w:pPr>
      <w:r>
        <w:rPr>
          <w:rFonts w:ascii="黑体" w:eastAsia="黑体" w:hAnsi="黑体" w:cs="仿宋" w:hint="eastAsia"/>
        </w:rPr>
        <w:t>（</w:t>
      </w:r>
      <w:r w:rsidR="000956CF">
        <w:rPr>
          <w:rFonts w:ascii="黑体" w:eastAsia="黑体" w:hAnsi="黑体" w:cs="仿宋" w:hint="eastAsia"/>
        </w:rPr>
        <w:t>四</w:t>
      </w:r>
      <w:r>
        <w:rPr>
          <w:rFonts w:ascii="黑体" w:eastAsia="黑体" w:hAnsi="黑体" w:cs="仿宋" w:hint="eastAsia"/>
        </w:rPr>
        <w:t>）放射源防护</w:t>
      </w:r>
    </w:p>
    <w:p w:rsidR="009B33A1" w:rsidRDefault="000234CD">
      <w:pPr>
        <w:spacing w:line="360" w:lineRule="auto"/>
        <w:ind w:firstLineChars="200" w:firstLine="420"/>
        <w:jc w:val="both"/>
        <w:rPr>
          <w:rFonts w:ascii="黑体" w:eastAsia="黑体" w:hAnsi="黑体" w:cs="黑体"/>
          <w:bCs/>
          <w:sz w:val="21"/>
          <w:szCs w:val="21"/>
        </w:rPr>
      </w:pPr>
      <w:r>
        <w:rPr>
          <w:rFonts w:ascii="黑体" w:eastAsia="黑体" w:hAnsi="黑体" w:cs="黑体" w:hint="eastAsia"/>
          <w:bCs/>
          <w:sz w:val="21"/>
          <w:szCs w:val="21"/>
        </w:rPr>
        <w:t>1．体外曝露的防护</w:t>
      </w:r>
    </w:p>
    <w:p w:rsidR="009B33A1" w:rsidRDefault="000234CD">
      <w:pPr>
        <w:spacing w:line="360" w:lineRule="auto"/>
        <w:ind w:firstLineChars="200" w:firstLine="422"/>
        <w:jc w:val="both"/>
        <w:rPr>
          <w:rFonts w:asciiTheme="minorEastAsia" w:eastAsiaTheme="minorEastAsia" w:hAnsiTheme="minorEastAsia" w:cs="仿宋"/>
          <w:sz w:val="21"/>
          <w:szCs w:val="21"/>
        </w:rPr>
      </w:pPr>
      <w:r>
        <w:rPr>
          <w:rFonts w:asciiTheme="minorEastAsia" w:eastAsiaTheme="minorEastAsia" w:hAnsiTheme="minorEastAsia" w:cs="仿宋"/>
          <w:b/>
          <w:bCs/>
          <w:noProof/>
          <w:sz w:val="21"/>
          <w:szCs w:val="21"/>
        </w:rPr>
        <w:lastRenderedPageBreak/>
        <w:drawing>
          <wp:anchor distT="0" distB="0" distL="114300" distR="114300" simplePos="0" relativeHeight="251618816" behindDoc="0" locked="0" layoutInCell="1" allowOverlap="1">
            <wp:simplePos x="0" y="0"/>
            <wp:positionH relativeFrom="column">
              <wp:posOffset>12065</wp:posOffset>
            </wp:positionH>
            <wp:positionV relativeFrom="paragraph">
              <wp:posOffset>13335</wp:posOffset>
            </wp:positionV>
            <wp:extent cx="2030730" cy="1585595"/>
            <wp:effectExtent l="9525" t="9525" r="17145" b="24130"/>
            <wp:wrapSquare wrapText="bothSides"/>
            <wp:docPr id="32" name="Picture 66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65" descr="图片2"/>
                    <pic:cNvPicPr>
                      <a:picLocks noChangeAspect="1"/>
                    </pic:cNvPicPr>
                  </pic:nvPicPr>
                  <pic:blipFill>
                    <a:blip r:embed="rId153"/>
                    <a:srcRect r="786" b="2043"/>
                    <a:stretch>
                      <a:fillRect/>
                    </a:stretch>
                  </pic:blipFill>
                  <pic:spPr>
                    <a:xfrm>
                      <a:off x="0" y="0"/>
                      <a:ext cx="2030730" cy="1585595"/>
                    </a:xfrm>
                    <a:prstGeom prst="rect">
                      <a:avLst/>
                    </a:prstGeom>
                    <a:noFill/>
                    <a:ln w="9525" cap="flat" cmpd="sng">
                      <a:solidFill>
                        <a:srgbClr val="3366FF"/>
                      </a:solidFill>
                      <a:prstDash val="solid"/>
                      <a:miter/>
                      <a:headEnd type="none" w="med" len="med"/>
                      <a:tailEnd type="none" w="med" len="med"/>
                    </a:ln>
                  </pic:spPr>
                </pic:pic>
              </a:graphicData>
            </a:graphic>
          </wp:anchor>
        </w:drawing>
      </w:r>
      <w:r>
        <w:rPr>
          <w:rFonts w:asciiTheme="minorEastAsia" w:eastAsiaTheme="minorEastAsia" w:hAnsiTheme="minorEastAsia" w:cs="仿宋"/>
          <w:b/>
          <w:bCs/>
          <w:sz w:val="21"/>
          <w:szCs w:val="21"/>
        </w:rPr>
        <w:t>（1）时间：</w:t>
      </w:r>
      <w:r>
        <w:rPr>
          <w:rFonts w:asciiTheme="minorEastAsia" w:eastAsiaTheme="minorEastAsia" w:hAnsiTheme="minorEastAsia" w:cs="仿宋"/>
          <w:sz w:val="21"/>
          <w:szCs w:val="21"/>
        </w:rPr>
        <w:t>接受曝露的时间尽可能缩短，事先要了解状况并做好准备，熟练操作程序</w:t>
      </w:r>
      <w:r>
        <w:rPr>
          <w:rFonts w:asciiTheme="minorEastAsia" w:eastAsiaTheme="minorEastAsia" w:hAnsiTheme="minorEastAsia" w:cs="仿宋" w:hint="eastAsia"/>
          <w:sz w:val="21"/>
          <w:szCs w:val="21"/>
        </w:rPr>
        <w:t>。</w:t>
      </w:r>
    </w:p>
    <w:p w:rsidR="009B33A1" w:rsidRDefault="000234CD">
      <w:pPr>
        <w:spacing w:line="360" w:lineRule="auto"/>
        <w:ind w:firstLineChars="200" w:firstLine="422"/>
        <w:jc w:val="both"/>
        <w:rPr>
          <w:rFonts w:asciiTheme="minorEastAsia" w:eastAsiaTheme="minorEastAsia" w:hAnsiTheme="minorEastAsia" w:cs="仿宋"/>
          <w:sz w:val="21"/>
          <w:szCs w:val="21"/>
        </w:rPr>
      </w:pPr>
      <w:r>
        <w:rPr>
          <w:rFonts w:asciiTheme="minorEastAsia" w:eastAsiaTheme="minorEastAsia" w:hAnsiTheme="minorEastAsia" w:cs="仿宋"/>
          <w:b/>
          <w:bCs/>
          <w:sz w:val="21"/>
          <w:szCs w:val="21"/>
        </w:rPr>
        <w:t>（2）距离：</w:t>
      </w:r>
      <w:r>
        <w:rPr>
          <w:rFonts w:asciiTheme="minorEastAsia" w:eastAsiaTheme="minorEastAsia" w:hAnsiTheme="minorEastAsia" w:cs="仿宋"/>
          <w:sz w:val="21"/>
          <w:szCs w:val="21"/>
        </w:rPr>
        <w:t>远离辐射源，辐射的强度与距离的平方成反比关系，距离加倍，辐射强度减弱四倍</w:t>
      </w:r>
      <w:r>
        <w:rPr>
          <w:rFonts w:asciiTheme="minorEastAsia" w:eastAsiaTheme="minorEastAsia" w:hAnsiTheme="minorEastAsia" w:cs="仿宋" w:hint="eastAsia"/>
          <w:sz w:val="21"/>
          <w:szCs w:val="21"/>
        </w:rPr>
        <w:t>。</w:t>
      </w:r>
    </w:p>
    <w:p w:rsidR="009B33A1" w:rsidRDefault="000234CD">
      <w:pPr>
        <w:spacing w:line="360" w:lineRule="auto"/>
        <w:ind w:firstLineChars="200" w:firstLine="422"/>
        <w:jc w:val="both"/>
        <w:rPr>
          <w:rFonts w:asciiTheme="minorEastAsia" w:eastAsiaTheme="minorEastAsia" w:hAnsiTheme="minorEastAsia" w:cs="仿宋"/>
          <w:sz w:val="21"/>
          <w:szCs w:val="21"/>
        </w:rPr>
      </w:pPr>
      <w:r>
        <w:rPr>
          <w:rFonts w:asciiTheme="minorEastAsia" w:eastAsiaTheme="minorEastAsia" w:hAnsiTheme="minorEastAsia" w:cs="仿宋"/>
          <w:b/>
          <w:bCs/>
          <w:sz w:val="21"/>
          <w:szCs w:val="21"/>
        </w:rPr>
        <w:t>（3）屏蔽：</w:t>
      </w:r>
      <w:r>
        <w:rPr>
          <w:rFonts w:asciiTheme="minorEastAsia" w:eastAsiaTheme="minorEastAsia" w:hAnsiTheme="minorEastAsia" w:cs="仿宋"/>
          <w:sz w:val="21"/>
          <w:szCs w:val="21"/>
        </w:rPr>
        <w:t>利用铅板、钢板或水泥墙挡住辐射或降低辐射强度，保护人员安全。</w:t>
      </w:r>
    </w:p>
    <w:p w:rsidR="009B33A1" w:rsidRDefault="000234CD">
      <w:pPr>
        <w:spacing w:line="360" w:lineRule="auto"/>
        <w:ind w:firstLineChars="200" w:firstLine="420"/>
        <w:jc w:val="both"/>
        <w:rPr>
          <w:rFonts w:ascii="黑体" w:eastAsia="黑体" w:hAnsi="黑体" w:cs="黑体"/>
          <w:bCs/>
          <w:sz w:val="21"/>
          <w:szCs w:val="21"/>
        </w:rPr>
      </w:pPr>
      <w:r>
        <w:rPr>
          <w:rFonts w:ascii="黑体" w:eastAsia="黑体" w:hAnsi="黑体" w:cs="黑体" w:hint="eastAsia"/>
          <w:bCs/>
          <w:sz w:val="21"/>
          <w:szCs w:val="21"/>
        </w:rPr>
        <w:t>2．体内曝露的防护</w:t>
      </w:r>
    </w:p>
    <w:p w:rsidR="009B33A1" w:rsidRDefault="000234CD">
      <w:pPr>
        <w:spacing w:line="360" w:lineRule="auto"/>
        <w:ind w:firstLineChars="200" w:firstLine="422"/>
        <w:jc w:val="both"/>
        <w:rPr>
          <w:rFonts w:asciiTheme="minorEastAsia" w:eastAsiaTheme="minorEastAsia" w:hAnsiTheme="minorEastAsia" w:cs="仿宋"/>
          <w:sz w:val="21"/>
          <w:szCs w:val="21"/>
        </w:rPr>
      </w:pPr>
      <w:r>
        <w:rPr>
          <w:rFonts w:asciiTheme="minorEastAsia" w:eastAsiaTheme="minorEastAsia" w:hAnsiTheme="minorEastAsia" w:cs="仿宋"/>
          <w:b/>
          <w:bCs/>
          <w:sz w:val="21"/>
          <w:szCs w:val="21"/>
        </w:rPr>
        <w:t>（1）防止由消化系统进入体内。</w:t>
      </w:r>
      <w:r>
        <w:rPr>
          <w:rFonts w:asciiTheme="minorEastAsia" w:eastAsiaTheme="minorEastAsia" w:hAnsiTheme="minorEastAsia" w:cs="仿宋"/>
          <w:sz w:val="21"/>
          <w:szCs w:val="21"/>
        </w:rPr>
        <w:t>工作时必须</w:t>
      </w:r>
      <w:r>
        <w:rPr>
          <w:rFonts w:asciiTheme="minorEastAsia" w:eastAsiaTheme="minorEastAsia" w:hAnsiTheme="minorEastAsia" w:cs="仿宋" w:hint="eastAsia"/>
          <w:sz w:val="21"/>
          <w:szCs w:val="21"/>
        </w:rPr>
        <w:t>佩</w:t>
      </w:r>
      <w:r>
        <w:rPr>
          <w:rFonts w:asciiTheme="minorEastAsia" w:eastAsiaTheme="minorEastAsia" w:hAnsiTheme="minorEastAsia" w:cs="仿宋"/>
          <w:sz w:val="21"/>
          <w:szCs w:val="21"/>
        </w:rPr>
        <w:t>戴防护手套、口罩，禁止用口吸取溶液或口腔接触任何物品，工作完毕立即洗手漱口。</w:t>
      </w:r>
    </w:p>
    <w:p w:rsidR="009B33A1" w:rsidRDefault="000234CD">
      <w:pPr>
        <w:spacing w:line="360" w:lineRule="auto"/>
        <w:ind w:firstLineChars="200" w:firstLine="422"/>
        <w:jc w:val="both"/>
        <w:rPr>
          <w:rFonts w:asciiTheme="minorEastAsia" w:eastAsiaTheme="minorEastAsia" w:hAnsiTheme="minorEastAsia" w:cs="仿宋"/>
          <w:sz w:val="21"/>
          <w:szCs w:val="21"/>
        </w:rPr>
      </w:pPr>
      <w:r>
        <w:rPr>
          <w:rFonts w:asciiTheme="minorEastAsia" w:eastAsiaTheme="minorEastAsia" w:hAnsiTheme="minorEastAsia" w:cs="仿宋"/>
          <w:b/>
          <w:bCs/>
          <w:noProof/>
          <w:sz w:val="21"/>
          <w:szCs w:val="21"/>
        </w:rPr>
        <w:drawing>
          <wp:anchor distT="0" distB="0" distL="114300" distR="114300" simplePos="0" relativeHeight="251710976" behindDoc="0" locked="0" layoutInCell="1" allowOverlap="1">
            <wp:simplePos x="0" y="0"/>
            <wp:positionH relativeFrom="column">
              <wp:posOffset>2303780</wp:posOffset>
            </wp:positionH>
            <wp:positionV relativeFrom="paragraph">
              <wp:posOffset>73660</wp:posOffset>
            </wp:positionV>
            <wp:extent cx="1731645" cy="1291590"/>
            <wp:effectExtent l="9525" t="9525" r="11430" b="13335"/>
            <wp:wrapSquare wrapText="bothSides"/>
            <wp:docPr id="33" name="Picture 66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66" descr="图片3"/>
                    <pic:cNvPicPr>
                      <a:picLocks noChangeAspect="1"/>
                    </pic:cNvPicPr>
                  </pic:nvPicPr>
                  <pic:blipFill>
                    <a:blip r:embed="rId154"/>
                    <a:srcRect l="3000" t="1146" r="3445" b="2783"/>
                    <a:stretch>
                      <a:fillRect/>
                    </a:stretch>
                  </pic:blipFill>
                  <pic:spPr>
                    <a:xfrm>
                      <a:off x="0" y="0"/>
                      <a:ext cx="1731645" cy="1291590"/>
                    </a:xfrm>
                    <a:prstGeom prst="rect">
                      <a:avLst/>
                    </a:prstGeom>
                    <a:noFill/>
                    <a:ln w="9525" cap="flat" cmpd="sng">
                      <a:solidFill>
                        <a:srgbClr val="3366FF"/>
                      </a:solidFill>
                      <a:prstDash val="solid"/>
                      <a:miter/>
                      <a:headEnd type="none" w="med" len="med"/>
                      <a:tailEnd type="none" w="med" len="med"/>
                    </a:ln>
                  </pic:spPr>
                </pic:pic>
              </a:graphicData>
            </a:graphic>
          </wp:anchor>
        </w:drawing>
      </w:r>
      <w:r>
        <w:rPr>
          <w:rFonts w:asciiTheme="minorEastAsia" w:eastAsiaTheme="minorEastAsia" w:hAnsiTheme="minorEastAsia" w:cs="仿宋"/>
          <w:b/>
          <w:bCs/>
          <w:sz w:val="21"/>
          <w:szCs w:val="21"/>
        </w:rPr>
        <w:t>（2）防止由呼吸系统进入体内。</w:t>
      </w:r>
      <w:r>
        <w:rPr>
          <w:rFonts w:asciiTheme="minorEastAsia" w:eastAsiaTheme="minorEastAsia" w:hAnsiTheme="minorEastAsia" w:cs="仿宋"/>
          <w:sz w:val="21"/>
          <w:szCs w:val="21"/>
        </w:rPr>
        <w:t>实验室应有良好的通风条件，处理粉末物</w:t>
      </w:r>
      <w:r>
        <w:rPr>
          <w:rFonts w:asciiTheme="minorEastAsia" w:eastAsiaTheme="minorEastAsia" w:hAnsiTheme="minorEastAsia" w:cs="仿宋" w:hint="eastAsia"/>
          <w:sz w:val="21"/>
          <w:szCs w:val="21"/>
        </w:rPr>
        <w:t>品</w:t>
      </w:r>
      <w:r>
        <w:rPr>
          <w:rFonts w:asciiTheme="minorEastAsia" w:eastAsiaTheme="minorEastAsia" w:hAnsiTheme="minorEastAsia" w:cs="仿宋"/>
          <w:sz w:val="21"/>
          <w:szCs w:val="21"/>
        </w:rPr>
        <w:t>应在防护箱中进行，必要时还应戴过滤型呼吸器。经常清扫，保持高度清洁。</w:t>
      </w:r>
    </w:p>
    <w:p w:rsidR="009B33A1" w:rsidRDefault="000234CD">
      <w:pPr>
        <w:spacing w:line="360" w:lineRule="auto"/>
        <w:ind w:firstLineChars="200" w:firstLine="422"/>
        <w:jc w:val="both"/>
        <w:rPr>
          <w:rFonts w:asciiTheme="minorEastAsia" w:eastAsiaTheme="minorEastAsia" w:hAnsiTheme="minorEastAsia" w:cs="仿宋"/>
          <w:b/>
          <w:bCs/>
          <w:sz w:val="21"/>
          <w:szCs w:val="21"/>
        </w:rPr>
      </w:pPr>
      <w:r>
        <w:rPr>
          <w:rFonts w:asciiTheme="minorEastAsia" w:eastAsiaTheme="minorEastAsia" w:hAnsiTheme="minorEastAsia" w:cs="仿宋"/>
          <w:b/>
          <w:bCs/>
          <w:sz w:val="21"/>
          <w:szCs w:val="21"/>
        </w:rPr>
        <w:t>（3）防止通过皮肤进入体内。</w:t>
      </w:r>
    </w:p>
    <w:p w:rsidR="009B33A1" w:rsidRDefault="000234CD">
      <w:pPr>
        <w:spacing w:line="360" w:lineRule="auto"/>
        <w:jc w:val="both"/>
        <w:rPr>
          <w:rFonts w:asciiTheme="minorEastAsia" w:eastAsiaTheme="minorEastAsia" w:hAnsiTheme="minorEastAsia" w:cs="仿宋"/>
          <w:b/>
          <w:sz w:val="21"/>
          <w:szCs w:val="21"/>
        </w:rPr>
      </w:pPr>
      <w:r>
        <w:rPr>
          <w:rFonts w:asciiTheme="minorEastAsia" w:eastAsiaTheme="minorEastAsia" w:hAnsiTheme="minorEastAsia" w:cs="仿宋"/>
          <w:sz w:val="21"/>
          <w:szCs w:val="21"/>
        </w:rPr>
        <w:t>实验操作时应戴手套，不要用有机溶液洗手或涂敷皮肤。</w:t>
      </w:r>
    </w:p>
    <w:p w:rsidR="009B33A1" w:rsidRDefault="000234CD">
      <w:pPr>
        <w:spacing w:line="360" w:lineRule="auto"/>
        <w:jc w:val="both"/>
        <w:rPr>
          <w:rFonts w:ascii="黑体" w:eastAsia="黑体" w:hAnsi="黑体" w:cs="仿宋"/>
        </w:rPr>
      </w:pPr>
      <w:r>
        <w:rPr>
          <w:rFonts w:ascii="黑体" w:eastAsia="黑体" w:hAnsi="黑体" w:cs="仿宋" w:hint="eastAsia"/>
        </w:rPr>
        <w:t>（</w:t>
      </w:r>
      <w:r w:rsidR="000956CF">
        <w:rPr>
          <w:rFonts w:ascii="黑体" w:eastAsia="黑体" w:hAnsi="黑体" w:cs="仿宋" w:hint="eastAsia"/>
        </w:rPr>
        <w:t>五</w:t>
      </w:r>
      <w:r>
        <w:rPr>
          <w:rFonts w:ascii="黑体" w:eastAsia="黑体" w:hAnsi="黑体" w:cs="仿宋" w:hint="eastAsia"/>
        </w:rPr>
        <w:t>）事故紧急处理</w:t>
      </w:r>
    </w:p>
    <w:p w:rsidR="009B33A1" w:rsidRDefault="000234CD">
      <w:pPr>
        <w:spacing w:line="360" w:lineRule="auto"/>
        <w:ind w:firstLineChars="200" w:firstLine="480"/>
        <w:jc w:val="both"/>
        <w:rPr>
          <w:rFonts w:asciiTheme="minorEastAsia" w:eastAsiaTheme="minorEastAsia" w:hAnsiTheme="minorEastAsia" w:cs="仿宋"/>
          <w:sz w:val="21"/>
          <w:szCs w:val="21"/>
        </w:rPr>
      </w:pPr>
      <w:r>
        <w:rPr>
          <w:rFonts w:ascii="黑体" w:eastAsia="黑体" w:hAnsi="黑体" w:cs="仿宋"/>
          <w:noProof/>
        </w:rPr>
        <w:lastRenderedPageBreak/>
        <w:drawing>
          <wp:anchor distT="0" distB="0" distL="114300" distR="114300" simplePos="0" relativeHeight="251631104" behindDoc="0" locked="0" layoutInCell="1" allowOverlap="1">
            <wp:simplePos x="0" y="0"/>
            <wp:positionH relativeFrom="column">
              <wp:posOffset>2606040</wp:posOffset>
            </wp:positionH>
            <wp:positionV relativeFrom="paragraph">
              <wp:posOffset>111125</wp:posOffset>
            </wp:positionV>
            <wp:extent cx="1352550" cy="1783080"/>
            <wp:effectExtent l="9525" t="9525" r="9525" b="17145"/>
            <wp:wrapSquare wrapText="bothSides"/>
            <wp:docPr id="4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19"/>
                    <pic:cNvPicPr>
                      <a:picLocks noChangeAspect="1"/>
                    </pic:cNvPicPr>
                  </pic:nvPicPr>
                  <pic:blipFill>
                    <a:blip r:embed="rId155"/>
                    <a:stretch>
                      <a:fillRect/>
                    </a:stretch>
                  </pic:blipFill>
                  <pic:spPr>
                    <a:xfrm>
                      <a:off x="0" y="0"/>
                      <a:ext cx="1352550" cy="1783080"/>
                    </a:xfrm>
                    <a:prstGeom prst="rect">
                      <a:avLst/>
                    </a:prstGeom>
                    <a:noFill/>
                    <a:ln w="9525" cap="flat" cmpd="sng">
                      <a:solidFill>
                        <a:srgbClr val="0000FF"/>
                      </a:solidFill>
                      <a:prstDash val="solid"/>
                      <a:miter/>
                      <a:headEnd type="none" w="med" len="med"/>
                      <a:tailEnd type="none" w="med" len="med"/>
                    </a:ln>
                  </pic:spPr>
                </pic:pic>
              </a:graphicData>
            </a:graphic>
          </wp:anchor>
        </w:drawing>
      </w:r>
      <w:r>
        <w:rPr>
          <w:rFonts w:asciiTheme="minorEastAsia" w:eastAsiaTheme="minorEastAsia" w:hAnsiTheme="minorEastAsia" w:cs="仿宋"/>
          <w:sz w:val="21"/>
          <w:szCs w:val="21"/>
        </w:rPr>
        <w:t>若遇到放射源跌落、封装破裂等意外事故，</w:t>
      </w:r>
      <w:r>
        <w:rPr>
          <w:rFonts w:asciiTheme="minorEastAsia" w:eastAsiaTheme="minorEastAsia" w:hAnsiTheme="minorEastAsia" w:cs="仿宋" w:hint="eastAsia"/>
          <w:sz w:val="21"/>
          <w:szCs w:val="21"/>
        </w:rPr>
        <w:t>应该做到：</w:t>
      </w:r>
    </w:p>
    <w:p w:rsidR="009B33A1" w:rsidRDefault="000234CD">
      <w:pPr>
        <w:spacing w:line="360"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1．</w:t>
      </w:r>
      <w:r>
        <w:rPr>
          <w:rFonts w:asciiTheme="minorEastAsia" w:eastAsiaTheme="minorEastAsia" w:hAnsiTheme="minorEastAsia" w:cs="仿宋"/>
          <w:sz w:val="21"/>
          <w:szCs w:val="21"/>
        </w:rPr>
        <w:t>及时关闭门窗和所有通风系统</w:t>
      </w:r>
      <w:r>
        <w:rPr>
          <w:rFonts w:asciiTheme="minorEastAsia" w:eastAsiaTheme="minorEastAsia" w:hAnsiTheme="minorEastAsia" w:cs="仿宋" w:hint="eastAsia"/>
          <w:sz w:val="21"/>
          <w:szCs w:val="21"/>
        </w:rPr>
        <w:t>。</w:t>
      </w:r>
    </w:p>
    <w:p w:rsidR="009B33A1" w:rsidRDefault="000234CD">
      <w:pPr>
        <w:spacing w:line="360"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2．</w:t>
      </w:r>
      <w:r>
        <w:rPr>
          <w:rFonts w:asciiTheme="minorEastAsia" w:eastAsiaTheme="minorEastAsia" w:hAnsiTheme="minorEastAsia" w:cs="仿宋"/>
          <w:sz w:val="21"/>
          <w:szCs w:val="21"/>
        </w:rPr>
        <w:t>立即通知邻近工作人员迅速离开，向单位领导和上级有关部门报告</w:t>
      </w:r>
      <w:r>
        <w:rPr>
          <w:rFonts w:asciiTheme="minorEastAsia" w:eastAsiaTheme="minorEastAsia" w:hAnsiTheme="minorEastAsia" w:cs="仿宋" w:hint="eastAsia"/>
          <w:sz w:val="21"/>
          <w:szCs w:val="21"/>
        </w:rPr>
        <w:t>。</w:t>
      </w:r>
    </w:p>
    <w:p w:rsidR="009B33A1" w:rsidRDefault="000234CD">
      <w:pPr>
        <w:spacing w:line="360"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3．</w:t>
      </w:r>
      <w:r>
        <w:rPr>
          <w:rFonts w:asciiTheme="minorEastAsia" w:eastAsiaTheme="minorEastAsia" w:hAnsiTheme="minorEastAsia" w:cs="仿宋"/>
          <w:sz w:val="21"/>
          <w:szCs w:val="21"/>
        </w:rPr>
        <w:t>严密管制现场，设立明显标志，</w:t>
      </w:r>
      <w:r>
        <w:rPr>
          <w:rFonts w:asciiTheme="minorEastAsia" w:eastAsiaTheme="minorEastAsia" w:hAnsiTheme="minorEastAsia" w:cs="仿宋" w:hint="eastAsia"/>
          <w:sz w:val="21"/>
          <w:szCs w:val="21"/>
        </w:rPr>
        <w:t>严禁无关人员进入，</w:t>
      </w:r>
      <w:r>
        <w:rPr>
          <w:rFonts w:asciiTheme="minorEastAsia" w:eastAsiaTheme="minorEastAsia" w:hAnsiTheme="minorEastAsia" w:cs="仿宋"/>
          <w:sz w:val="21"/>
          <w:szCs w:val="21"/>
        </w:rPr>
        <w:t>控制事故影响区域</w:t>
      </w:r>
      <w:r>
        <w:rPr>
          <w:rFonts w:asciiTheme="minorEastAsia" w:eastAsiaTheme="minorEastAsia" w:hAnsiTheme="minorEastAsia" w:cs="仿宋" w:hint="eastAsia"/>
          <w:sz w:val="21"/>
          <w:szCs w:val="21"/>
        </w:rPr>
        <w:t>。</w:t>
      </w:r>
    </w:p>
    <w:p w:rsidR="009B33A1" w:rsidRDefault="000234CD">
      <w:pPr>
        <w:spacing w:line="360"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4．</w:t>
      </w:r>
      <w:r>
        <w:rPr>
          <w:rFonts w:asciiTheme="minorEastAsia" w:eastAsiaTheme="minorEastAsia" w:hAnsiTheme="minorEastAsia" w:cs="仿宋"/>
          <w:sz w:val="21"/>
          <w:szCs w:val="21"/>
        </w:rPr>
        <w:t>及时、彻底处理。</w:t>
      </w:r>
    </w:p>
    <w:p w:rsidR="009B33A1" w:rsidRPr="00E7680A" w:rsidRDefault="009B33A1">
      <w:pPr>
        <w:spacing w:after="15" w:line="248" w:lineRule="auto"/>
        <w:rPr>
          <w:rFonts w:ascii="仿宋" w:eastAsia="仿宋" w:hAnsi="仿宋" w:cs="仿宋"/>
          <w:sz w:val="21"/>
          <w:szCs w:val="21"/>
        </w:rPr>
      </w:pPr>
    </w:p>
    <w:p w:rsidR="009B33A1" w:rsidRDefault="009B33A1">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Pr="00E7680A" w:rsidRDefault="004856D9">
      <w:pPr>
        <w:spacing w:after="15" w:line="248" w:lineRule="auto"/>
        <w:rPr>
          <w:rFonts w:ascii="仿宋" w:eastAsia="仿宋" w:hAnsi="仿宋" w:cs="仿宋"/>
          <w:sz w:val="21"/>
          <w:szCs w:val="21"/>
        </w:rPr>
      </w:pPr>
    </w:p>
    <w:p w:rsidR="004856D9" w:rsidRDefault="004856D9" w:rsidP="004856D9">
      <w:pPr>
        <w:pStyle w:val="1"/>
        <w:adjustRightInd w:val="0"/>
        <w:spacing w:before="0" w:after="0" w:line="360" w:lineRule="auto"/>
        <w:jc w:val="center"/>
        <w:rPr>
          <w:rFonts w:ascii="Times New Roman" w:eastAsia="黑体" w:hAnsi="Times New Roman" w:cs="Times New Roman"/>
          <w:b w:val="0"/>
          <w:sz w:val="28"/>
          <w:szCs w:val="28"/>
        </w:rPr>
      </w:pPr>
      <w:r>
        <w:rPr>
          <w:rFonts w:ascii="黑体" w:eastAsia="黑体" w:hAnsi="黑体" w:cs="黑体" w:hint="eastAsia"/>
          <w:b w:val="0"/>
          <w:sz w:val="28"/>
          <w:szCs w:val="28"/>
        </w:rPr>
        <w:t>八、激光安全</w:t>
      </w:r>
    </w:p>
    <w:p w:rsidR="00683AC5" w:rsidRDefault="00683AC5" w:rsidP="00683AC5">
      <w:pPr>
        <w:spacing w:line="360" w:lineRule="auto"/>
        <w:jc w:val="both"/>
        <w:rPr>
          <w:rFonts w:ascii="黑体" w:eastAsia="黑体" w:hAnsi="黑体"/>
        </w:rPr>
      </w:pPr>
      <w:r>
        <w:rPr>
          <w:rFonts w:asciiTheme="majorEastAsia" w:eastAsiaTheme="majorEastAsia" w:hAnsiTheme="majorEastAsia" w:cs="Times New Roman"/>
          <w:noProof/>
          <w:sz w:val="21"/>
          <w:szCs w:val="21"/>
        </w:rPr>
        <w:drawing>
          <wp:anchor distT="0" distB="0" distL="114300" distR="114300" simplePos="0" relativeHeight="251760128" behindDoc="0" locked="0" layoutInCell="1" allowOverlap="1" wp14:anchorId="0C732C41" wp14:editId="397565E6">
            <wp:simplePos x="0" y="0"/>
            <wp:positionH relativeFrom="column">
              <wp:posOffset>2533015</wp:posOffset>
            </wp:positionH>
            <wp:positionV relativeFrom="paragraph">
              <wp:posOffset>112395</wp:posOffset>
            </wp:positionV>
            <wp:extent cx="1440180" cy="1191895"/>
            <wp:effectExtent l="0" t="0" r="7620" b="8255"/>
            <wp:wrapSquare wrapText="bothSides"/>
            <wp:docPr id="6351" name="Picture 6351"/>
            <wp:cNvGraphicFramePr/>
            <a:graphic xmlns:a="http://schemas.openxmlformats.org/drawingml/2006/main">
              <a:graphicData uri="http://schemas.openxmlformats.org/drawingml/2006/picture">
                <pic:pic xmlns:pic="http://schemas.openxmlformats.org/drawingml/2006/picture">
                  <pic:nvPicPr>
                    <pic:cNvPr id="6351" name="Picture 6351"/>
                    <pic:cNvPicPr/>
                  </pic:nvPicPr>
                  <pic:blipFill>
                    <a:blip r:embed="rId156">
                      <a:extLst>
                        <a:ext uri="{28A0092B-C50C-407E-A947-70E740481C1C}">
                          <a14:useLocalDpi xmlns:a14="http://schemas.microsoft.com/office/drawing/2010/main" val="0"/>
                        </a:ext>
                      </a:extLst>
                    </a:blip>
                    <a:stretch>
                      <a:fillRect/>
                    </a:stretch>
                  </pic:blipFill>
                  <pic:spPr>
                    <a:xfrm>
                      <a:off x="0" y="0"/>
                      <a:ext cx="1440180" cy="1191895"/>
                    </a:xfrm>
                    <a:prstGeom prst="rect">
                      <a:avLst/>
                    </a:prstGeom>
                  </pic:spPr>
                </pic:pic>
              </a:graphicData>
            </a:graphic>
          </wp:anchor>
        </w:drawing>
      </w:r>
      <w:r>
        <w:rPr>
          <w:rFonts w:ascii="黑体" w:eastAsia="黑体" w:hAnsi="黑体" w:hint="eastAsia"/>
        </w:rPr>
        <w:t>（一）</w:t>
      </w:r>
      <w:r>
        <w:rPr>
          <w:rFonts w:ascii="黑体" w:eastAsia="黑体" w:hAnsi="黑体"/>
        </w:rPr>
        <w:t>激光</w:t>
      </w:r>
      <w:r>
        <w:rPr>
          <w:rFonts w:ascii="黑体" w:eastAsia="黑体" w:hAnsi="黑体" w:hint="eastAsia"/>
        </w:rPr>
        <w:t>器分类</w:t>
      </w:r>
    </w:p>
    <w:p w:rsidR="00683AC5" w:rsidRDefault="00683AC5" w:rsidP="00683AC5">
      <w:pPr>
        <w:widowControl w:val="0"/>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noProof/>
          <w:sz w:val="21"/>
          <w:szCs w:val="21"/>
        </w:rPr>
        <mc:AlternateContent>
          <mc:Choice Requires="wps">
            <w:drawing>
              <wp:anchor distT="0" distB="0" distL="114300" distR="114300" simplePos="0" relativeHeight="251759104" behindDoc="0" locked="0" layoutInCell="1" allowOverlap="1" wp14:anchorId="67D2E971" wp14:editId="2152796E">
                <wp:simplePos x="0" y="0"/>
                <wp:positionH relativeFrom="column">
                  <wp:posOffset>2973705</wp:posOffset>
                </wp:positionH>
                <wp:positionV relativeFrom="paragraph">
                  <wp:posOffset>760730</wp:posOffset>
                </wp:positionV>
                <wp:extent cx="1828800" cy="290830"/>
                <wp:effectExtent l="0" t="0" r="635" b="0"/>
                <wp:wrapNone/>
                <wp:docPr id="70221" name="文本框 70221"/>
                <wp:cNvGraphicFramePr/>
                <a:graphic xmlns:a="http://schemas.openxmlformats.org/drawingml/2006/main">
                  <a:graphicData uri="http://schemas.microsoft.com/office/word/2010/wordprocessingShape">
                    <wps:wsp>
                      <wps:cNvSpPr txBox="1"/>
                      <wps:spPr>
                        <a:xfrm>
                          <a:off x="0" y="0"/>
                          <a:ext cx="1828800" cy="290830"/>
                        </a:xfrm>
                        <a:prstGeom prst="rect">
                          <a:avLst/>
                        </a:prstGeom>
                        <a:solidFill>
                          <a:sysClr val="window" lastClr="FFFFFF"/>
                        </a:solidFill>
                        <a:ln w="6350">
                          <a:noFill/>
                        </a:ln>
                        <a:effectLst/>
                      </wps:spPr>
                      <wps:txbx>
                        <w:txbxContent>
                          <w:p w:rsidR="00683AC5" w:rsidRDefault="00683AC5" w:rsidP="00683AC5">
                            <w:pPr>
                              <w:spacing w:after="24" w:line="339" w:lineRule="auto"/>
                              <w:rPr>
                                <w:rFonts w:ascii="仿宋" w:eastAsia="仿宋" w:hAnsi="仿宋" w:cs="黑体"/>
                                <w:sz w:val="20"/>
                              </w:rPr>
                            </w:pPr>
                            <w:r>
                              <w:rPr>
                                <w:rFonts w:ascii="仿宋" w:eastAsia="仿宋" w:hAnsi="仿宋" w:cs="黑体"/>
                                <w:sz w:val="20"/>
                                <w:szCs w:val="20"/>
                              </w:rPr>
                              <w:t>激光器</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文本框 70221" o:spid="_x0000_s1048" type="#_x0000_t202" style="position:absolute;left:0;text-align:left;margin-left:234.15pt;margin-top:59.9pt;width:2in;height:22.9pt;z-index:251759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" fillcolor="window" stroked="f" strokeweight=".5pt">
                <v:textbox>
                  <w:txbxContent>
                    <w:p w:rsidR="00683AC5" w:rsidRDefault="00683AC5" w:rsidP="00683AC5">
                      <w:pPr>
                        <w:spacing w:after="24" w:line="339" w:lineRule="auto"/>
                        <w:rPr>
                          <w:rFonts w:ascii="仿宋" w:eastAsia="仿宋" w:hAnsi="仿宋" w:cs="黑体"/>
                          <w:sz w:val="20"/>
                        </w:rPr>
                      </w:pPr>
                      <w:r>
                        <w:rPr>
                          <w:rFonts w:ascii="仿宋" w:eastAsia="仿宋" w:hAnsi="仿宋" w:cs="黑体"/>
                          <w:sz w:val="20"/>
                          <w:szCs w:val="20"/>
                        </w:rPr>
                        <w:t>激光器</w:t>
                      </w:r>
                    </w:p>
                  </w:txbxContent>
                </v:textbox>
              </v:shape>
            </w:pict>
          </mc:Fallback>
        </mc:AlternateContent>
      </w:r>
      <w:r>
        <w:rPr>
          <w:rFonts w:asciiTheme="majorEastAsia" w:eastAsiaTheme="majorEastAsia" w:hAnsiTheme="majorEastAsia" w:cs="仿宋"/>
          <w:sz w:val="21"/>
          <w:szCs w:val="21"/>
        </w:rPr>
        <w:t>激光是一种崭新的光源，是大量原子由于受激辐射所产生的发光行为。激光具有单色性好、亮度高、方向性</w:t>
      </w:r>
      <w:proofErr w:type="gramStart"/>
      <w:r>
        <w:rPr>
          <w:rFonts w:asciiTheme="majorEastAsia" w:eastAsiaTheme="majorEastAsia" w:hAnsiTheme="majorEastAsia" w:cs="仿宋"/>
          <w:sz w:val="21"/>
          <w:szCs w:val="21"/>
        </w:rPr>
        <w:t>好</w:t>
      </w:r>
      <w:proofErr w:type="gramEnd"/>
      <w:r>
        <w:rPr>
          <w:rFonts w:asciiTheme="majorEastAsia" w:eastAsiaTheme="majorEastAsia" w:hAnsiTheme="majorEastAsia" w:cs="仿宋"/>
          <w:sz w:val="21"/>
          <w:szCs w:val="21"/>
        </w:rPr>
        <w:t>和能量密度高等特点。</w:t>
      </w:r>
    </w:p>
    <w:p w:rsidR="00683AC5" w:rsidRDefault="00683AC5" w:rsidP="00683AC5">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sz w:val="21"/>
          <w:szCs w:val="21"/>
        </w:rPr>
        <w:t>激光器按其波长和功率输出大小及对人体伤害分</w:t>
      </w:r>
      <w:r>
        <w:rPr>
          <w:rFonts w:asciiTheme="majorEastAsia" w:eastAsiaTheme="majorEastAsia" w:hAnsiTheme="majorEastAsia" w:cs="仿宋" w:hint="eastAsia"/>
          <w:sz w:val="21"/>
          <w:szCs w:val="21"/>
        </w:rPr>
        <w:t>为</w:t>
      </w:r>
      <w:r>
        <w:rPr>
          <w:rFonts w:asciiTheme="majorEastAsia" w:eastAsiaTheme="majorEastAsia" w:hAnsiTheme="majorEastAsia" w:cs="仿宋"/>
          <w:sz w:val="21"/>
          <w:szCs w:val="21"/>
        </w:rPr>
        <w:t>四级</w:t>
      </w:r>
      <w:r>
        <w:rPr>
          <w:rFonts w:asciiTheme="majorEastAsia" w:eastAsiaTheme="majorEastAsia" w:hAnsiTheme="majorEastAsia" w:cs="仿宋" w:hint="eastAsia"/>
          <w:sz w:val="21"/>
          <w:szCs w:val="21"/>
        </w:rPr>
        <w:t>：</w:t>
      </w:r>
    </w:p>
    <w:p w:rsidR="00683AC5" w:rsidRDefault="00683AC5" w:rsidP="00683AC5">
      <w:pPr>
        <w:spacing w:line="360" w:lineRule="auto"/>
        <w:ind w:firstLineChars="200" w:firstLine="422"/>
        <w:jc w:val="both"/>
        <w:rPr>
          <w:rFonts w:asciiTheme="majorEastAsia" w:eastAsiaTheme="majorEastAsia" w:hAnsiTheme="majorEastAsia" w:cs="仿宋"/>
          <w:sz w:val="21"/>
          <w:szCs w:val="21"/>
        </w:rPr>
      </w:pPr>
      <w:r>
        <w:rPr>
          <w:rFonts w:asciiTheme="majorEastAsia" w:eastAsiaTheme="majorEastAsia" w:hAnsiTheme="majorEastAsia" w:cs="仿宋"/>
          <w:b/>
          <w:bCs/>
          <w:sz w:val="21"/>
          <w:szCs w:val="21"/>
        </w:rPr>
        <w:t>一级激光器</w:t>
      </w:r>
      <w:r>
        <w:rPr>
          <w:rFonts w:asciiTheme="majorEastAsia" w:eastAsiaTheme="majorEastAsia" w:hAnsiTheme="majorEastAsia" w:cs="仿宋"/>
          <w:sz w:val="21"/>
          <w:szCs w:val="21"/>
        </w:rPr>
        <w:t>：即无害免控激光器。这一级激光器发射的激光，在使用过程中对人体无任何危险，即直视也不会损害眼睛。这类激光器不需任何控制。</w:t>
      </w:r>
    </w:p>
    <w:p w:rsidR="00683AC5" w:rsidRDefault="00683AC5" w:rsidP="00683AC5">
      <w:pPr>
        <w:spacing w:line="360" w:lineRule="auto"/>
        <w:ind w:firstLineChars="200" w:firstLine="422"/>
        <w:jc w:val="both"/>
        <w:rPr>
          <w:rFonts w:asciiTheme="majorEastAsia" w:eastAsiaTheme="majorEastAsia" w:hAnsiTheme="majorEastAsia"/>
          <w:sz w:val="21"/>
          <w:szCs w:val="21"/>
        </w:rPr>
      </w:pPr>
      <w:r>
        <w:rPr>
          <w:rFonts w:asciiTheme="majorEastAsia" w:eastAsiaTheme="majorEastAsia" w:hAnsiTheme="majorEastAsia" w:cs="仿宋"/>
          <w:b/>
          <w:bCs/>
          <w:sz w:val="21"/>
          <w:szCs w:val="21"/>
        </w:rPr>
        <w:t>二级激光器：</w:t>
      </w:r>
      <w:r>
        <w:rPr>
          <w:rFonts w:asciiTheme="majorEastAsia" w:eastAsiaTheme="majorEastAsia" w:hAnsiTheme="majorEastAsia" w:cs="仿宋"/>
          <w:sz w:val="21"/>
          <w:szCs w:val="21"/>
        </w:rPr>
        <w:t>即低功率激光器。输出激光功率虽低，偶尔看一下不至造成眼损伤，但不可长时间直视激光束。否则，眼底细胞受光子作用而损害视网膜。这类激光对人体皮肤无热损伤。</w:t>
      </w:r>
    </w:p>
    <w:p w:rsidR="00683AC5" w:rsidRDefault="00683AC5" w:rsidP="00683AC5">
      <w:pPr>
        <w:spacing w:line="360" w:lineRule="auto"/>
        <w:ind w:firstLineChars="200" w:firstLine="422"/>
        <w:jc w:val="both"/>
        <w:rPr>
          <w:rFonts w:asciiTheme="majorEastAsia" w:eastAsiaTheme="majorEastAsia" w:hAnsiTheme="majorEastAsia"/>
          <w:sz w:val="21"/>
          <w:szCs w:val="21"/>
        </w:rPr>
      </w:pPr>
      <w:r>
        <w:rPr>
          <w:rFonts w:asciiTheme="majorEastAsia" w:eastAsiaTheme="majorEastAsia" w:hAnsiTheme="majorEastAsia" w:cs="仿宋"/>
          <w:b/>
          <w:bCs/>
          <w:sz w:val="21"/>
          <w:szCs w:val="21"/>
        </w:rPr>
        <w:t>三级激光器：</w:t>
      </w:r>
      <w:r>
        <w:rPr>
          <w:rFonts w:asciiTheme="majorEastAsia" w:eastAsiaTheme="majorEastAsia" w:hAnsiTheme="majorEastAsia" w:cs="仿宋"/>
          <w:sz w:val="21"/>
          <w:szCs w:val="21"/>
        </w:rPr>
        <w:t>即中功率激光器。这种激光器的输出光如聚焦时，直视光束会造成眼损伤，但将</w:t>
      </w:r>
      <w:proofErr w:type="gramStart"/>
      <w:r>
        <w:rPr>
          <w:rFonts w:asciiTheme="majorEastAsia" w:eastAsiaTheme="majorEastAsia" w:hAnsiTheme="majorEastAsia" w:cs="仿宋"/>
          <w:sz w:val="21"/>
          <w:szCs w:val="21"/>
        </w:rPr>
        <w:t>光改变</w:t>
      </w:r>
      <w:proofErr w:type="gramEnd"/>
      <w:r>
        <w:rPr>
          <w:rFonts w:asciiTheme="majorEastAsia" w:eastAsiaTheme="majorEastAsia" w:hAnsiTheme="majorEastAsia" w:cs="仿宋"/>
          <w:sz w:val="21"/>
          <w:szCs w:val="21"/>
        </w:rPr>
        <w:t>成非聚焦，漫反射的激光一般无危险，这类激光对皮肤无热损伤。</w:t>
      </w:r>
    </w:p>
    <w:p w:rsidR="00683AC5" w:rsidRDefault="00683AC5" w:rsidP="00683AC5">
      <w:pPr>
        <w:spacing w:line="360" w:lineRule="auto"/>
        <w:ind w:firstLineChars="200" w:firstLine="422"/>
        <w:jc w:val="both"/>
        <w:rPr>
          <w:rFonts w:asciiTheme="majorEastAsia" w:eastAsiaTheme="majorEastAsia" w:hAnsiTheme="majorEastAsia" w:cs="仿宋"/>
          <w:sz w:val="21"/>
          <w:szCs w:val="21"/>
        </w:rPr>
      </w:pPr>
      <w:r>
        <w:rPr>
          <w:rFonts w:asciiTheme="majorEastAsia" w:eastAsiaTheme="majorEastAsia" w:hAnsiTheme="majorEastAsia" w:cs="仿宋"/>
          <w:b/>
          <w:bCs/>
          <w:sz w:val="21"/>
          <w:szCs w:val="21"/>
        </w:rPr>
        <w:t>四级激光器：</w:t>
      </w:r>
      <w:r>
        <w:rPr>
          <w:rFonts w:asciiTheme="majorEastAsia" w:eastAsiaTheme="majorEastAsia" w:hAnsiTheme="majorEastAsia" w:cs="仿宋"/>
          <w:sz w:val="21"/>
          <w:szCs w:val="21"/>
        </w:rPr>
        <w:t>即大功率激光器，此类激光不但其直射光束及镜式反射光束对眼和皮肤可造成相当严重的损伤，</w:t>
      </w:r>
      <w:r>
        <w:rPr>
          <w:rFonts w:asciiTheme="majorEastAsia" w:eastAsiaTheme="majorEastAsia" w:hAnsiTheme="majorEastAsia" w:cs="仿宋" w:hint="eastAsia"/>
          <w:sz w:val="21"/>
          <w:szCs w:val="21"/>
        </w:rPr>
        <w:t>而</w:t>
      </w:r>
      <w:r>
        <w:rPr>
          <w:rFonts w:asciiTheme="majorEastAsia" w:eastAsiaTheme="majorEastAsia" w:hAnsiTheme="majorEastAsia" w:cs="仿宋"/>
          <w:sz w:val="21"/>
          <w:szCs w:val="21"/>
        </w:rPr>
        <w:t>且其漫反射光也可能对人眼造成损伤。</w:t>
      </w:r>
    </w:p>
    <w:p w:rsidR="00683AC5" w:rsidRDefault="00683AC5" w:rsidP="00683AC5">
      <w:pPr>
        <w:spacing w:line="360" w:lineRule="auto"/>
        <w:jc w:val="both"/>
        <w:rPr>
          <w:rFonts w:asciiTheme="majorEastAsia" w:eastAsiaTheme="majorEastAsia" w:hAnsiTheme="majorEastAsia"/>
          <w:sz w:val="21"/>
          <w:szCs w:val="21"/>
        </w:rPr>
      </w:pPr>
      <w:r>
        <w:rPr>
          <w:rFonts w:ascii="黑体" w:eastAsia="黑体" w:hAnsi="黑体" w:hint="eastAsia"/>
        </w:rPr>
        <w:t>（二）防护</w:t>
      </w:r>
    </w:p>
    <w:p w:rsidR="00683AC5" w:rsidRDefault="00683AC5" w:rsidP="00683AC5">
      <w:pPr>
        <w:spacing w:line="360" w:lineRule="auto"/>
        <w:ind w:firstLineChars="200" w:firstLine="420"/>
        <w:jc w:val="both"/>
        <w:rPr>
          <w:rFonts w:asciiTheme="majorEastAsia" w:eastAsiaTheme="majorEastAsia" w:hAnsiTheme="majorEastAsia" w:cs="Times New Roman"/>
          <w:sz w:val="21"/>
          <w:szCs w:val="21"/>
        </w:rPr>
      </w:pPr>
      <w:r>
        <w:rPr>
          <w:rFonts w:ascii="黑体" w:eastAsia="黑体" w:hAnsi="黑体" w:cs="黑体" w:hint="eastAsia"/>
          <w:bCs/>
          <w:sz w:val="21"/>
          <w:szCs w:val="21"/>
        </w:rPr>
        <w:lastRenderedPageBreak/>
        <w:t>1．</w:t>
      </w:r>
      <w:r>
        <w:rPr>
          <w:rFonts w:asciiTheme="majorEastAsia" w:eastAsiaTheme="majorEastAsia" w:hAnsiTheme="majorEastAsia" w:cs="Times New Roman" w:hint="eastAsia"/>
          <w:sz w:val="21"/>
          <w:szCs w:val="21"/>
        </w:rPr>
        <w:t>激光箱及控制台上粘贴警示标识。实验</w:t>
      </w:r>
      <w:r>
        <w:rPr>
          <w:rFonts w:asciiTheme="majorEastAsia" w:eastAsiaTheme="majorEastAsia" w:hAnsiTheme="majorEastAsia" w:cs="仿宋"/>
          <w:sz w:val="21"/>
          <w:szCs w:val="21"/>
        </w:rPr>
        <w:t>室内墙壁应采用白色漫反射墙壁，在激光易到达处用黑色吸收体，墙壁不要涂油漆。激光束所在的水平面高度应低于</w:t>
      </w:r>
      <w:r>
        <w:rPr>
          <w:rFonts w:asciiTheme="majorEastAsia" w:eastAsiaTheme="majorEastAsia" w:hAnsiTheme="majorEastAsia" w:cs="Times New Roman"/>
          <w:sz w:val="21"/>
          <w:szCs w:val="21"/>
        </w:rPr>
        <w:t>1.2</w:t>
      </w:r>
      <w:r>
        <w:rPr>
          <w:rFonts w:asciiTheme="majorEastAsia" w:eastAsiaTheme="majorEastAsia" w:hAnsiTheme="majorEastAsia" w:cs="仿宋"/>
          <w:sz w:val="21"/>
          <w:szCs w:val="21"/>
        </w:rPr>
        <w:t>米。</w:t>
      </w:r>
    </w:p>
    <w:p w:rsidR="00683AC5" w:rsidRDefault="00A77D33" w:rsidP="00683AC5">
      <w:pPr>
        <w:widowControl w:val="0"/>
        <w:autoSpaceDE w:val="0"/>
        <w:autoSpaceDN w:val="0"/>
        <w:adjustRightInd w:val="0"/>
        <w:spacing w:line="360" w:lineRule="auto"/>
        <w:ind w:firstLineChars="200" w:firstLine="420"/>
        <w:jc w:val="both"/>
        <w:rPr>
          <w:rFonts w:asciiTheme="minorEastAsia" w:eastAsiaTheme="minorEastAsia" w:hAnsiTheme="minorEastAsia"/>
          <w:sz w:val="21"/>
        </w:rPr>
      </w:pPr>
      <w:r>
        <w:rPr>
          <w:rFonts w:asciiTheme="majorEastAsia" w:eastAsiaTheme="majorEastAsia" w:hAnsiTheme="majorEastAsia" w:cs="Times New Roman" w:hint="eastAsia"/>
          <w:sz w:val="21"/>
          <w:szCs w:val="21"/>
        </w:rPr>
        <w:t>2．</w:t>
      </w:r>
      <w:r w:rsidR="000B19EB" w:rsidRPr="006E458B">
        <w:rPr>
          <w:rFonts w:asciiTheme="minorEastAsia" w:eastAsiaTheme="minorEastAsia" w:hAnsiTheme="minorEastAsia"/>
          <w:sz w:val="21"/>
        </w:rPr>
        <w:t>使用者必须经过相关培训，严格按照操作程序进行实验；操作期间，必须有人看管。请勿将激光器放置在非专业人士能触及的地方。</w:t>
      </w:r>
    </w:p>
    <w:p w:rsidR="004410C8" w:rsidRDefault="004410C8" w:rsidP="00683AC5">
      <w:pPr>
        <w:widowControl w:val="0"/>
        <w:autoSpaceDE w:val="0"/>
        <w:autoSpaceDN w:val="0"/>
        <w:adjustRightInd w:val="0"/>
        <w:spacing w:line="360" w:lineRule="auto"/>
        <w:ind w:firstLineChars="200" w:firstLine="420"/>
        <w:jc w:val="both"/>
        <w:rPr>
          <w:rFonts w:asciiTheme="majorEastAsia" w:eastAsiaTheme="majorEastAsia" w:hAnsiTheme="majorEastAsia" w:cs="Times New Roman"/>
          <w:sz w:val="21"/>
          <w:szCs w:val="21"/>
        </w:rPr>
      </w:pPr>
      <w:r>
        <w:rPr>
          <w:rFonts w:asciiTheme="minorEastAsia" w:eastAsiaTheme="minorEastAsia" w:hAnsiTheme="minorEastAsia" w:hint="eastAsia"/>
          <w:sz w:val="21"/>
        </w:rPr>
        <w:t>3．</w:t>
      </w:r>
      <w:r w:rsidRPr="006E458B">
        <w:rPr>
          <w:rFonts w:asciiTheme="minorEastAsia" w:eastAsiaTheme="minorEastAsia" w:hAnsiTheme="minorEastAsia"/>
          <w:sz w:val="21"/>
        </w:rPr>
        <w:t>使用者上岗前，必须接受眼部检查，并定期复查（1次/年）。</w:t>
      </w:r>
    </w:p>
    <w:p w:rsidR="00683AC5" w:rsidRDefault="004410C8" w:rsidP="00683AC5">
      <w:pPr>
        <w:widowControl w:val="0"/>
        <w:autoSpaceDE w:val="0"/>
        <w:autoSpaceDN w:val="0"/>
        <w:adjustRightInd w:val="0"/>
        <w:spacing w:line="360" w:lineRule="auto"/>
        <w:ind w:firstLineChars="200" w:firstLine="420"/>
        <w:jc w:val="both"/>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4</w:t>
      </w:r>
      <w:r w:rsidR="00A77D33">
        <w:rPr>
          <w:rFonts w:asciiTheme="majorEastAsia" w:eastAsiaTheme="majorEastAsia" w:hAnsiTheme="majorEastAsia" w:cs="Times New Roman" w:hint="eastAsia"/>
          <w:sz w:val="21"/>
          <w:szCs w:val="21"/>
        </w:rPr>
        <w:t>．</w:t>
      </w:r>
      <w:r w:rsidR="00683AC5">
        <w:rPr>
          <w:rFonts w:asciiTheme="majorEastAsia" w:eastAsiaTheme="majorEastAsia" w:hAnsiTheme="majorEastAsia" w:cs="Times New Roman" w:hint="eastAsia"/>
          <w:sz w:val="21"/>
          <w:szCs w:val="21"/>
        </w:rPr>
        <w:t>进行激光实验前，应除去身上所有反光的物品（如手表、指环、手镯等），避免激光光束意外折射，造成伤害。</w:t>
      </w:r>
    </w:p>
    <w:p w:rsidR="00683AC5" w:rsidRDefault="004410C8" w:rsidP="00683AC5">
      <w:pPr>
        <w:widowControl w:val="0"/>
        <w:autoSpaceDE w:val="0"/>
        <w:autoSpaceDN w:val="0"/>
        <w:adjustRightInd w:val="0"/>
        <w:spacing w:line="360" w:lineRule="auto"/>
        <w:ind w:firstLineChars="200" w:firstLine="420"/>
        <w:jc w:val="both"/>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5</w:t>
      </w:r>
      <w:r w:rsidR="00A77D33">
        <w:rPr>
          <w:rFonts w:asciiTheme="majorEastAsia" w:eastAsiaTheme="majorEastAsia" w:hAnsiTheme="majorEastAsia" w:cs="Times New Roman" w:hint="eastAsia"/>
          <w:sz w:val="21"/>
          <w:szCs w:val="21"/>
        </w:rPr>
        <w:t>．</w:t>
      </w:r>
      <w:r w:rsidR="00683AC5">
        <w:rPr>
          <w:rFonts w:asciiTheme="majorEastAsia" w:eastAsiaTheme="majorEastAsia" w:hAnsiTheme="majorEastAsia" w:cs="Times New Roman" w:hint="eastAsia"/>
          <w:sz w:val="21"/>
          <w:szCs w:val="21"/>
        </w:rPr>
        <w:t>必须在光线充足的情况下进行激光实验，并采取必要的防护措施，佩戴专门的激光护目镜，切勿直视激光光束或折射光，避免身</w:t>
      </w:r>
      <w:r w:rsidR="00683AC5">
        <w:rPr>
          <w:rFonts w:asciiTheme="majorEastAsia" w:eastAsiaTheme="majorEastAsia" w:hAnsiTheme="majorEastAsia"/>
          <w:noProof/>
          <w:sz w:val="21"/>
          <w:szCs w:val="21"/>
        </w:rPr>
        <w:drawing>
          <wp:anchor distT="0" distB="0" distL="114300" distR="114300" simplePos="0" relativeHeight="251757056" behindDoc="0" locked="0" layoutInCell="1" allowOverlap="0" wp14:anchorId="3E892B6E" wp14:editId="2F53F002">
            <wp:simplePos x="0" y="0"/>
            <wp:positionH relativeFrom="column">
              <wp:posOffset>2739390</wp:posOffset>
            </wp:positionH>
            <wp:positionV relativeFrom="paragraph">
              <wp:posOffset>21590</wp:posOffset>
            </wp:positionV>
            <wp:extent cx="1283970" cy="594360"/>
            <wp:effectExtent l="0" t="0" r="0" b="0"/>
            <wp:wrapSquare wrapText="bothSides"/>
            <wp:docPr id="6389" name="Picture 6389"/>
            <wp:cNvGraphicFramePr/>
            <a:graphic xmlns:a="http://schemas.openxmlformats.org/drawingml/2006/main">
              <a:graphicData uri="http://schemas.openxmlformats.org/drawingml/2006/picture">
                <pic:pic xmlns:pic="http://schemas.openxmlformats.org/drawingml/2006/picture">
                  <pic:nvPicPr>
                    <pic:cNvPr id="6389" name="Picture 6389"/>
                    <pic:cNvPicPr/>
                  </pic:nvPicPr>
                  <pic:blipFill>
                    <a:blip r:embed="rId157"/>
                    <a:srcRect l="2980" t="18046" r="3969" b="19079"/>
                    <a:stretch>
                      <a:fillRect/>
                    </a:stretch>
                  </pic:blipFill>
                  <pic:spPr>
                    <a:xfrm>
                      <a:off x="0" y="0"/>
                      <a:ext cx="1283970" cy="594360"/>
                    </a:xfrm>
                    <a:prstGeom prst="rect">
                      <a:avLst/>
                    </a:prstGeom>
                    <a:ln>
                      <a:noFill/>
                    </a:ln>
                  </pic:spPr>
                </pic:pic>
              </a:graphicData>
            </a:graphic>
          </wp:anchor>
        </w:drawing>
      </w:r>
      <w:r w:rsidR="00683AC5">
        <w:rPr>
          <w:rFonts w:asciiTheme="majorEastAsia" w:eastAsiaTheme="majorEastAsia" w:hAnsiTheme="majorEastAsia" w:cs="Times New Roman" w:hint="eastAsia"/>
          <w:sz w:val="21"/>
          <w:szCs w:val="21"/>
        </w:rPr>
        <w:t>体直接暴露在激光光束</w:t>
      </w:r>
      <w:r w:rsidR="00683AC5">
        <w:rPr>
          <w:rFonts w:asciiTheme="majorEastAsia" w:eastAsiaTheme="majorEastAsia" w:hAnsiTheme="majorEastAsia"/>
          <w:noProof/>
          <w:sz w:val="21"/>
          <w:szCs w:val="21"/>
        </w:rPr>
        <mc:AlternateContent>
          <mc:Choice Requires="wps">
            <w:drawing>
              <wp:anchor distT="0" distB="0" distL="114300" distR="114300" simplePos="0" relativeHeight="251758080" behindDoc="1" locked="0" layoutInCell="1" allowOverlap="1" wp14:anchorId="422B366C" wp14:editId="0ED3A1D5">
                <wp:simplePos x="0" y="0"/>
                <wp:positionH relativeFrom="column">
                  <wp:posOffset>2827655</wp:posOffset>
                </wp:positionH>
                <wp:positionV relativeFrom="paragraph">
                  <wp:posOffset>659130</wp:posOffset>
                </wp:positionV>
                <wp:extent cx="1226820" cy="274320"/>
                <wp:effectExtent l="0" t="0" r="0" b="0"/>
                <wp:wrapSquare wrapText="bothSides"/>
                <wp:docPr id="168" name="文本框 168"/>
                <wp:cNvGraphicFramePr/>
                <a:graphic xmlns:a="http://schemas.openxmlformats.org/drawingml/2006/main">
                  <a:graphicData uri="http://schemas.microsoft.com/office/word/2010/wordprocessingShape">
                    <wps:wsp>
                      <wps:cNvSpPr txBox="1"/>
                      <wps:spPr>
                        <a:xfrm>
                          <a:off x="0" y="0"/>
                          <a:ext cx="1226820" cy="2743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683AC5" w:rsidRDefault="00683AC5" w:rsidP="00683AC5">
                            <w:pPr>
                              <w:pStyle w:val="a5"/>
                              <w:ind w:firstLineChars="100" w:firstLine="200"/>
                              <w:rPr>
                                <w:rFonts w:ascii="仿宋" w:eastAsia="仿宋" w:hAnsi="仿宋"/>
                                <w:sz w:val="20"/>
                                <w:szCs w:val="20"/>
                              </w:rPr>
                            </w:pPr>
                            <w:r>
                              <w:rPr>
                                <w:rFonts w:ascii="仿宋" w:eastAsia="仿宋" w:hAnsi="仿宋"/>
                                <w:sz w:val="20"/>
                                <w:szCs w:val="20"/>
                              </w:rPr>
                              <w:t>激光护目镜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68" o:spid="_x0000_s1049" type="#_x0000_t202" style="position:absolute;left:0;text-align:left;margin-left:222.65pt;margin-top:51.9pt;width:96.6pt;height:21.6pt;z-index:-25155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" fillcolor="white [3201]" stroked="f" strokeweight=".5pt">
                <v:textbox>
                  <w:txbxContent>
                    <w:p w:rsidR="00683AC5" w:rsidRDefault="00683AC5" w:rsidP="00683AC5">
                      <w:pPr>
                        <w:pStyle w:val="a5"/>
                        <w:ind w:firstLineChars="100" w:firstLine="200"/>
                        <w:rPr>
                          <w:rFonts w:ascii="仿宋" w:eastAsia="仿宋" w:hAnsi="仿宋"/>
                          <w:sz w:val="20"/>
                          <w:szCs w:val="20"/>
                        </w:rPr>
                      </w:pPr>
                      <w:r>
                        <w:rPr>
                          <w:rFonts w:ascii="仿宋" w:eastAsia="仿宋" w:hAnsi="仿宋"/>
                          <w:sz w:val="20"/>
                          <w:szCs w:val="20"/>
                        </w:rPr>
                        <w:t>激光护目镜</w:t>
                      </w:r>
                    </w:p>
                  </w:txbxContent>
                </v:textbox>
                <w10:wrap type="square"/>
              </v:shape>
            </w:pict>
          </mc:Fallback>
        </mc:AlternateContent>
      </w:r>
      <w:r w:rsidR="00683AC5">
        <w:rPr>
          <w:rFonts w:asciiTheme="majorEastAsia" w:eastAsiaTheme="majorEastAsia" w:hAnsiTheme="majorEastAsia" w:cs="Times New Roman" w:hint="eastAsia"/>
          <w:sz w:val="21"/>
          <w:szCs w:val="21"/>
        </w:rPr>
        <w:t>之中。</w:t>
      </w:r>
    </w:p>
    <w:p w:rsidR="00683AC5" w:rsidRDefault="004410C8" w:rsidP="00683AC5">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6</w:t>
      </w:r>
      <w:r w:rsidR="00A77D33">
        <w:rPr>
          <w:rFonts w:asciiTheme="majorEastAsia" w:eastAsiaTheme="majorEastAsia" w:hAnsiTheme="majorEastAsia" w:cs="仿宋" w:hint="eastAsia"/>
          <w:sz w:val="21"/>
          <w:szCs w:val="21"/>
        </w:rPr>
        <w:t>．</w:t>
      </w:r>
      <w:r w:rsidR="00683AC5">
        <w:rPr>
          <w:rFonts w:asciiTheme="majorEastAsia" w:eastAsiaTheme="majorEastAsia" w:hAnsiTheme="majorEastAsia" w:cs="仿宋"/>
          <w:sz w:val="21"/>
          <w:szCs w:val="21"/>
        </w:rPr>
        <w:t>对大功率激光，要将激光器系统全部密封，或在激光器上安装联动装置，使之有效地阻挡激光光束照射到工作人员。</w:t>
      </w:r>
    </w:p>
    <w:p w:rsidR="00683AC5" w:rsidRDefault="004410C8" w:rsidP="00683AC5">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7</w:t>
      </w:r>
      <w:r w:rsidR="00A77D33">
        <w:rPr>
          <w:rFonts w:asciiTheme="majorEastAsia" w:eastAsiaTheme="majorEastAsia" w:hAnsiTheme="majorEastAsia" w:cs="仿宋" w:hint="eastAsia"/>
          <w:sz w:val="21"/>
          <w:szCs w:val="21"/>
        </w:rPr>
        <w:t>．</w:t>
      </w:r>
      <w:r w:rsidR="00683AC5">
        <w:rPr>
          <w:rFonts w:asciiTheme="majorEastAsia" w:eastAsiaTheme="majorEastAsia" w:hAnsiTheme="majorEastAsia" w:cs="仿宋" w:hint="eastAsia"/>
          <w:sz w:val="21"/>
          <w:szCs w:val="21"/>
        </w:rPr>
        <w:t>一般的护目镜都是为特定波长的激光设</w:t>
      </w:r>
      <w:r w:rsidR="00683AC5">
        <w:rPr>
          <w:rFonts w:asciiTheme="majorEastAsia" w:eastAsiaTheme="majorEastAsia" w:hAnsiTheme="majorEastAsia" w:cs="仿宋"/>
          <w:sz w:val="21"/>
          <w:szCs w:val="21"/>
        </w:rPr>
        <w:t>计的，只能用于防护特定波长的激光，然而一些大功率激光器的能量（或功率）常常超出安全水平许多个数量级，即使戴上护目镜也不允许直视激光束。</w:t>
      </w:r>
    </w:p>
    <w:p w:rsidR="00683AC5" w:rsidRDefault="004410C8" w:rsidP="00683AC5">
      <w:pPr>
        <w:tabs>
          <w:tab w:val="left" w:pos="420"/>
        </w:tabs>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8</w:t>
      </w:r>
      <w:r w:rsidR="00A77D33">
        <w:rPr>
          <w:rFonts w:asciiTheme="majorEastAsia" w:eastAsiaTheme="majorEastAsia" w:hAnsiTheme="majorEastAsia" w:cs="仿宋" w:hint="eastAsia"/>
          <w:sz w:val="21"/>
          <w:szCs w:val="21"/>
        </w:rPr>
        <w:t>．</w:t>
      </w:r>
      <w:r w:rsidR="00683AC5">
        <w:rPr>
          <w:rFonts w:asciiTheme="majorEastAsia" w:eastAsiaTheme="majorEastAsia" w:hAnsiTheme="majorEastAsia" w:cs="仿宋"/>
          <w:sz w:val="21"/>
          <w:szCs w:val="21"/>
        </w:rPr>
        <w:t>激光电源的电压比较高，有的甚至高达几万伏，操作不当会发生危险。应严格遵守操作规程并有必要的安全措施，如机壳要有良好的接地、在配电装置中设置断路和漏电开关等。有些激光器使用低电压、大电流，其磁场的作用也应引起注意。</w:t>
      </w:r>
    </w:p>
    <w:p w:rsidR="00683AC5" w:rsidRDefault="004410C8" w:rsidP="00683AC5">
      <w:pPr>
        <w:widowControl w:val="0"/>
        <w:tabs>
          <w:tab w:val="left" w:pos="420"/>
        </w:tabs>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9</w:t>
      </w:r>
      <w:r w:rsidR="00A77D33">
        <w:rPr>
          <w:rFonts w:asciiTheme="majorEastAsia" w:eastAsiaTheme="majorEastAsia" w:hAnsiTheme="majorEastAsia" w:cs="仿宋" w:hint="eastAsia"/>
          <w:sz w:val="21"/>
          <w:szCs w:val="21"/>
        </w:rPr>
        <w:t>．</w:t>
      </w:r>
      <w:r w:rsidR="00683AC5">
        <w:rPr>
          <w:rFonts w:asciiTheme="majorEastAsia" w:eastAsiaTheme="majorEastAsia" w:hAnsiTheme="majorEastAsia" w:cs="仿宋"/>
          <w:sz w:val="21"/>
          <w:szCs w:val="21"/>
        </w:rPr>
        <w:t>激光在材料凝固、汽化、切割时产生的烟雾，燃烧激光器的燃料，金属离子激光器逸出腔外的有毒气体等都会产生化学污染物。因</w:t>
      </w:r>
      <w:r w:rsidR="00683AC5">
        <w:rPr>
          <w:rFonts w:asciiTheme="majorEastAsia" w:eastAsiaTheme="majorEastAsia" w:hAnsiTheme="majorEastAsia" w:cs="仿宋"/>
          <w:sz w:val="21"/>
          <w:szCs w:val="21"/>
        </w:rPr>
        <w:lastRenderedPageBreak/>
        <w:t>此</w:t>
      </w:r>
      <w:r w:rsidR="00683AC5">
        <w:rPr>
          <w:rFonts w:asciiTheme="majorEastAsia" w:eastAsiaTheme="majorEastAsia" w:hAnsiTheme="majorEastAsia" w:cs="仿宋" w:hint="eastAsia"/>
          <w:sz w:val="21"/>
          <w:szCs w:val="21"/>
        </w:rPr>
        <w:t>，</w:t>
      </w:r>
      <w:r w:rsidR="00683AC5">
        <w:rPr>
          <w:rFonts w:asciiTheme="majorEastAsia" w:eastAsiaTheme="majorEastAsia" w:hAnsiTheme="majorEastAsia" w:cs="仿宋"/>
          <w:sz w:val="21"/>
          <w:szCs w:val="21"/>
        </w:rPr>
        <w:t>工作人员应戴口罩、室内保持良好通风、采用烟气吸收装置、皮肤接触污垢后立即冲洗干净等。</w:t>
      </w:r>
    </w:p>
    <w:p w:rsidR="00683AC5" w:rsidRPr="006E458B" w:rsidRDefault="004410C8" w:rsidP="00683AC5">
      <w:pPr>
        <w:pStyle w:val="a5"/>
        <w:spacing w:line="360" w:lineRule="auto"/>
        <w:rPr>
          <w:rFonts w:asciiTheme="minorEastAsia" w:eastAsiaTheme="minorEastAsia" w:hAnsiTheme="minorEastAsia"/>
          <w:sz w:val="18"/>
          <w:szCs w:val="18"/>
        </w:rPr>
      </w:pPr>
      <w:r>
        <w:rPr>
          <w:rFonts w:asciiTheme="minorEastAsia" w:eastAsiaTheme="minorEastAsia" w:hAnsiTheme="minorEastAsia" w:hint="eastAsia"/>
          <w:sz w:val="21"/>
        </w:rPr>
        <w:t>10．</w:t>
      </w:r>
      <w:r w:rsidR="00683AC5" w:rsidRPr="006E458B">
        <w:rPr>
          <w:rFonts w:asciiTheme="minorEastAsia" w:eastAsiaTheme="minorEastAsia" w:hAnsiTheme="minorEastAsia"/>
          <w:sz w:val="21"/>
        </w:rPr>
        <w:t>在实验环境末端放置黑色金属板以防止激光泄露到工作区以外的空间。注意防止激光对他人的伤害。</w:t>
      </w:r>
    </w:p>
    <w:p w:rsidR="004856D9" w:rsidRPr="00683AC5" w:rsidRDefault="004856D9">
      <w:pPr>
        <w:pStyle w:val="a5"/>
        <w:spacing w:line="360" w:lineRule="auto"/>
        <w:rPr>
          <w:rFonts w:asciiTheme="majorEastAsia" w:eastAsiaTheme="majorEastAsia" w:hAnsiTheme="majorEastAsia"/>
          <w:sz w:val="21"/>
        </w:rPr>
      </w:pPr>
    </w:p>
    <w:p w:rsidR="004856D9" w:rsidRDefault="004856D9">
      <w:pPr>
        <w:pStyle w:val="a5"/>
        <w:spacing w:line="360" w:lineRule="auto"/>
        <w:rPr>
          <w:rFonts w:asciiTheme="majorEastAsia" w:eastAsiaTheme="majorEastAsia" w:hAnsiTheme="majorEastAsia"/>
          <w:sz w:val="21"/>
        </w:rPr>
      </w:pPr>
    </w:p>
    <w:p w:rsidR="004856D9" w:rsidRDefault="004856D9">
      <w:pPr>
        <w:pStyle w:val="a5"/>
        <w:spacing w:line="360" w:lineRule="auto"/>
        <w:rPr>
          <w:rFonts w:asciiTheme="majorEastAsia" w:eastAsiaTheme="majorEastAsia" w:hAnsiTheme="majorEastAsia"/>
          <w:sz w:val="21"/>
        </w:rPr>
      </w:pPr>
    </w:p>
    <w:p w:rsidR="004856D9" w:rsidRDefault="004856D9">
      <w:pPr>
        <w:pStyle w:val="a5"/>
        <w:spacing w:line="360" w:lineRule="auto"/>
        <w:rPr>
          <w:rFonts w:asciiTheme="majorEastAsia" w:eastAsiaTheme="majorEastAsia" w:hAnsiTheme="majorEastAsia"/>
          <w:sz w:val="21"/>
        </w:rPr>
      </w:pPr>
    </w:p>
    <w:p w:rsidR="00A77D33" w:rsidRDefault="00A77D33">
      <w:pPr>
        <w:pStyle w:val="a5"/>
        <w:spacing w:line="360" w:lineRule="auto"/>
        <w:rPr>
          <w:rFonts w:asciiTheme="majorEastAsia" w:eastAsiaTheme="majorEastAsia" w:hAnsiTheme="majorEastAsia"/>
          <w:sz w:val="21"/>
        </w:rPr>
      </w:pPr>
    </w:p>
    <w:p w:rsidR="00A77D33" w:rsidRDefault="00A77D33">
      <w:pPr>
        <w:pStyle w:val="a5"/>
        <w:spacing w:line="360" w:lineRule="auto"/>
        <w:rPr>
          <w:rFonts w:asciiTheme="majorEastAsia" w:eastAsiaTheme="majorEastAsia" w:hAnsiTheme="majorEastAsia"/>
          <w:sz w:val="21"/>
        </w:rPr>
      </w:pPr>
    </w:p>
    <w:p w:rsidR="00A77D33" w:rsidRDefault="00A77D33">
      <w:pPr>
        <w:pStyle w:val="a5"/>
        <w:spacing w:line="360" w:lineRule="auto"/>
        <w:rPr>
          <w:rFonts w:asciiTheme="majorEastAsia" w:eastAsiaTheme="majorEastAsia" w:hAnsiTheme="majorEastAsia"/>
          <w:sz w:val="21"/>
        </w:rPr>
      </w:pPr>
    </w:p>
    <w:p w:rsidR="004410C8" w:rsidRDefault="004410C8">
      <w:pPr>
        <w:pStyle w:val="a5"/>
        <w:spacing w:line="360" w:lineRule="auto"/>
        <w:rPr>
          <w:rFonts w:asciiTheme="majorEastAsia" w:eastAsiaTheme="majorEastAsia" w:hAnsiTheme="majorEastAsia"/>
          <w:sz w:val="21"/>
        </w:rPr>
      </w:pPr>
    </w:p>
    <w:p w:rsidR="004410C8" w:rsidRDefault="004410C8">
      <w:pPr>
        <w:pStyle w:val="a5"/>
        <w:spacing w:line="360" w:lineRule="auto"/>
        <w:rPr>
          <w:rFonts w:asciiTheme="majorEastAsia" w:eastAsiaTheme="majorEastAsia" w:hAnsiTheme="majorEastAsia"/>
          <w:sz w:val="21"/>
        </w:rPr>
      </w:pPr>
    </w:p>
    <w:p w:rsidR="004410C8" w:rsidRDefault="004410C8">
      <w:pPr>
        <w:pStyle w:val="a5"/>
        <w:spacing w:line="360" w:lineRule="auto"/>
        <w:rPr>
          <w:rFonts w:asciiTheme="majorEastAsia" w:eastAsiaTheme="majorEastAsia" w:hAnsiTheme="majorEastAsia"/>
          <w:sz w:val="21"/>
        </w:rPr>
      </w:pPr>
    </w:p>
    <w:p w:rsidR="004410C8" w:rsidRDefault="004410C8">
      <w:pPr>
        <w:pStyle w:val="a5"/>
        <w:spacing w:line="360" w:lineRule="auto"/>
        <w:rPr>
          <w:rFonts w:asciiTheme="majorEastAsia" w:eastAsiaTheme="majorEastAsia" w:hAnsiTheme="majorEastAsia"/>
          <w:sz w:val="21"/>
        </w:rPr>
      </w:pPr>
    </w:p>
    <w:p w:rsidR="004410C8" w:rsidRDefault="004410C8">
      <w:pPr>
        <w:pStyle w:val="a5"/>
        <w:spacing w:line="360" w:lineRule="auto"/>
        <w:rPr>
          <w:rFonts w:asciiTheme="majorEastAsia" w:eastAsiaTheme="majorEastAsia" w:hAnsiTheme="majorEastAsia"/>
          <w:sz w:val="21"/>
        </w:rPr>
      </w:pPr>
    </w:p>
    <w:p w:rsidR="004410C8" w:rsidRDefault="004410C8">
      <w:pPr>
        <w:pStyle w:val="a5"/>
        <w:spacing w:line="360" w:lineRule="auto"/>
        <w:rPr>
          <w:rFonts w:asciiTheme="majorEastAsia" w:eastAsiaTheme="majorEastAsia" w:hAnsiTheme="majorEastAsia"/>
          <w:sz w:val="21"/>
        </w:rPr>
      </w:pPr>
    </w:p>
    <w:p w:rsidR="004410C8" w:rsidRDefault="004410C8">
      <w:pPr>
        <w:pStyle w:val="a5"/>
        <w:spacing w:line="360" w:lineRule="auto"/>
        <w:rPr>
          <w:rFonts w:asciiTheme="majorEastAsia" w:eastAsiaTheme="majorEastAsia" w:hAnsiTheme="majorEastAsia"/>
          <w:sz w:val="21"/>
        </w:rPr>
      </w:pPr>
    </w:p>
    <w:p w:rsidR="00A77D33" w:rsidRDefault="00A77D33">
      <w:pPr>
        <w:pStyle w:val="a5"/>
        <w:spacing w:line="360" w:lineRule="auto"/>
        <w:rPr>
          <w:rFonts w:asciiTheme="majorEastAsia" w:eastAsiaTheme="majorEastAsia" w:hAnsiTheme="majorEastAsia"/>
          <w:sz w:val="21"/>
        </w:rPr>
      </w:pPr>
    </w:p>
    <w:p w:rsidR="00A77D33" w:rsidRDefault="00A77D33">
      <w:pPr>
        <w:pStyle w:val="a5"/>
        <w:spacing w:line="360" w:lineRule="auto"/>
        <w:rPr>
          <w:rFonts w:asciiTheme="majorEastAsia" w:eastAsiaTheme="majorEastAsia" w:hAnsiTheme="majorEastAsia"/>
          <w:sz w:val="21"/>
        </w:rPr>
      </w:pPr>
    </w:p>
    <w:p w:rsidR="00A77D33" w:rsidRDefault="00A77D33">
      <w:pPr>
        <w:pStyle w:val="a5"/>
        <w:spacing w:line="360" w:lineRule="auto"/>
        <w:rPr>
          <w:rFonts w:asciiTheme="majorEastAsia" w:eastAsiaTheme="majorEastAsia" w:hAnsiTheme="majorEastAsia"/>
          <w:sz w:val="21"/>
        </w:rPr>
      </w:pPr>
    </w:p>
    <w:p w:rsidR="00A77D33" w:rsidRDefault="00A77D33">
      <w:pPr>
        <w:pStyle w:val="a5"/>
        <w:spacing w:line="360" w:lineRule="auto"/>
        <w:rPr>
          <w:rFonts w:asciiTheme="majorEastAsia" w:eastAsiaTheme="majorEastAsia" w:hAnsiTheme="majorEastAsia"/>
          <w:sz w:val="21"/>
        </w:rPr>
      </w:pPr>
    </w:p>
    <w:p w:rsidR="004856D9" w:rsidRPr="004856D9" w:rsidRDefault="004856D9">
      <w:pPr>
        <w:pStyle w:val="a5"/>
        <w:spacing w:line="360" w:lineRule="auto"/>
        <w:rPr>
          <w:rFonts w:asciiTheme="majorEastAsia" w:eastAsiaTheme="majorEastAsia" w:hAnsiTheme="majorEastAsia"/>
          <w:sz w:val="21"/>
        </w:rPr>
      </w:pPr>
    </w:p>
    <w:p w:rsidR="009B33A1" w:rsidRPr="004856D9" w:rsidRDefault="009B33A1">
      <w:pPr>
        <w:pStyle w:val="a5"/>
        <w:spacing w:line="360" w:lineRule="auto"/>
        <w:rPr>
          <w:rFonts w:asciiTheme="majorEastAsia" w:eastAsiaTheme="majorEastAsia" w:hAnsiTheme="majorEastAsia"/>
          <w:sz w:val="21"/>
        </w:rPr>
      </w:pPr>
    </w:p>
    <w:p w:rsidR="009B33A1" w:rsidRDefault="004856D9">
      <w:pPr>
        <w:pStyle w:val="1"/>
        <w:adjustRightInd w:val="0"/>
        <w:spacing w:before="0" w:after="0" w:line="360" w:lineRule="auto"/>
        <w:jc w:val="center"/>
        <w:rPr>
          <w:rFonts w:ascii="黑体" w:eastAsia="黑体" w:hAnsi="黑体"/>
          <w:b w:val="0"/>
          <w:sz w:val="28"/>
          <w:szCs w:val="28"/>
        </w:rPr>
      </w:pPr>
      <w:bookmarkStart w:id="16" w:name="_Toc490686899"/>
      <w:r>
        <w:rPr>
          <w:rFonts w:ascii="黑体" w:eastAsia="黑体" w:hAnsi="黑体" w:cs="黑体" w:hint="eastAsia"/>
          <w:b w:val="0"/>
          <w:sz w:val="28"/>
          <w:szCs w:val="28"/>
        </w:rPr>
        <w:t>九</w:t>
      </w:r>
      <w:r w:rsidR="000234CD">
        <w:rPr>
          <w:rFonts w:ascii="黑体" w:eastAsia="黑体" w:hAnsi="黑体" w:cs="黑体" w:hint="eastAsia"/>
          <w:b w:val="0"/>
          <w:sz w:val="28"/>
          <w:szCs w:val="28"/>
        </w:rPr>
        <w:t>、</w:t>
      </w:r>
      <w:r w:rsidR="00855AF0">
        <w:rPr>
          <w:rFonts w:ascii="黑体" w:eastAsia="黑体" w:hAnsi="黑体" w:cs="黑体" w:hint="eastAsia"/>
          <w:b w:val="0"/>
          <w:sz w:val="28"/>
          <w:szCs w:val="28"/>
        </w:rPr>
        <w:t>特种</w:t>
      </w:r>
      <w:r w:rsidR="000234CD">
        <w:rPr>
          <w:rFonts w:ascii="黑体" w:eastAsia="黑体" w:hAnsi="黑体" w:cs="黑体" w:hint="eastAsia"/>
          <w:b w:val="0"/>
          <w:sz w:val="28"/>
          <w:szCs w:val="28"/>
        </w:rPr>
        <w:t>设备安全</w:t>
      </w:r>
      <w:bookmarkEnd w:id="16"/>
    </w:p>
    <w:p w:rsidR="0042685B" w:rsidRDefault="0042685B" w:rsidP="0042685B">
      <w:pPr>
        <w:spacing w:after="134"/>
        <w:rPr>
          <w:rFonts w:asciiTheme="minorEastAsia" w:eastAsiaTheme="minorEastAsia" w:hAnsiTheme="minorEastAsia" w:cs="仿宋"/>
          <w:sz w:val="21"/>
          <w:szCs w:val="21"/>
        </w:rPr>
      </w:pPr>
      <w:r>
        <w:rPr>
          <w:rFonts w:ascii="黑体" w:eastAsia="黑体" w:hAnsi="黑体" w:cs="仿宋" w:hint="eastAsia"/>
        </w:rPr>
        <w:t>（一）特种设备安全管理</w:t>
      </w:r>
    </w:p>
    <w:p w:rsidR="00D96783" w:rsidRDefault="0042685B" w:rsidP="00B2507B">
      <w:pPr>
        <w:spacing w:line="360" w:lineRule="auto"/>
        <w:ind w:firstLineChars="200" w:firstLine="420"/>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1．</w:t>
      </w:r>
      <w:r w:rsidR="00D96783" w:rsidRPr="00D96783">
        <w:rPr>
          <w:rFonts w:asciiTheme="minorEastAsia" w:eastAsiaTheme="minorEastAsia" w:hAnsiTheme="minorEastAsia" w:cs="仿宋" w:hint="eastAsia"/>
          <w:sz w:val="21"/>
          <w:szCs w:val="21"/>
        </w:rPr>
        <w:t>特种设备是指涉及生命安全、危险性较大的锅炉、压力容器（含气瓶）、压力管道、电梯、起重机械、客运索道、大型游乐设施和场（厂）内专用机动车辆。根据国家公布的《特种设备目录》，我校科研实验室特种设备目前主要包括压力容器、起重机械。</w:t>
      </w:r>
    </w:p>
    <w:p w:rsidR="006E458B" w:rsidRPr="006E458B" w:rsidRDefault="0042685B" w:rsidP="00B2507B">
      <w:pPr>
        <w:spacing w:line="360" w:lineRule="auto"/>
        <w:ind w:firstLineChars="200" w:firstLine="420"/>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2．</w:t>
      </w:r>
      <w:r w:rsidR="006E458B" w:rsidRPr="006E458B">
        <w:rPr>
          <w:rFonts w:asciiTheme="minorEastAsia" w:eastAsiaTheme="minorEastAsia" w:hAnsiTheme="minorEastAsia" w:cs="仿宋"/>
          <w:sz w:val="21"/>
          <w:szCs w:val="21"/>
        </w:rPr>
        <w:t>特种设备安装和调试完毕，安装单位自检合格并经具有特种设备检测检验资格的机构检验合格，在投入使用前或者投入使用后30日内，向负责特种设备安全监督管理部门办理使用登记，取得《特种设备使用登记证》，并且将登记标志固定在该特种设备的显著位置后，方可投入正式使用。凡未按要求办理注册登记手续，未取得特种设备使用登记证的特种设备，任何实验室不得擅自投入使用。</w:t>
      </w:r>
    </w:p>
    <w:p w:rsidR="006E458B" w:rsidRPr="006E458B" w:rsidRDefault="006A3BBE" w:rsidP="00B2507B">
      <w:pPr>
        <w:spacing w:line="360" w:lineRule="auto"/>
        <w:ind w:firstLineChars="200" w:firstLine="420"/>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3</w:t>
      </w:r>
      <w:r w:rsidR="0042685B">
        <w:rPr>
          <w:rFonts w:asciiTheme="minorEastAsia" w:eastAsiaTheme="minorEastAsia" w:hAnsiTheme="minorEastAsia" w:cs="仿宋" w:hint="eastAsia"/>
          <w:sz w:val="21"/>
          <w:szCs w:val="21"/>
        </w:rPr>
        <w:t>.</w:t>
      </w:r>
      <w:r w:rsidR="006E458B" w:rsidRPr="006E458B">
        <w:rPr>
          <w:rFonts w:asciiTheme="minorEastAsia" w:eastAsiaTheme="minorEastAsia" w:hAnsiTheme="minorEastAsia" w:cs="仿宋"/>
          <w:sz w:val="21"/>
          <w:szCs w:val="21"/>
        </w:rPr>
        <w:t>特种设备应进行经常性日常维护保养，并定期自行检查，起重设备至少每月进行一次，并作记录。发现异常情况的，应当及时处理，不可带故障和异常情况运行，对可能造成事故的设备应立即关闭并报有关部门处理。</w:t>
      </w:r>
    </w:p>
    <w:p w:rsidR="006E458B" w:rsidRPr="006E458B" w:rsidRDefault="006A3BBE" w:rsidP="00B2507B">
      <w:pPr>
        <w:spacing w:line="360" w:lineRule="auto"/>
        <w:ind w:firstLineChars="200" w:firstLine="420"/>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4</w:t>
      </w:r>
      <w:r w:rsidR="0042685B">
        <w:rPr>
          <w:rFonts w:asciiTheme="minorEastAsia" w:eastAsiaTheme="minorEastAsia" w:hAnsiTheme="minorEastAsia" w:cs="仿宋" w:hint="eastAsia"/>
          <w:sz w:val="21"/>
          <w:szCs w:val="21"/>
        </w:rPr>
        <w:t>.</w:t>
      </w:r>
      <w:r w:rsidR="006E458B" w:rsidRPr="006E458B">
        <w:rPr>
          <w:rFonts w:asciiTheme="minorEastAsia" w:eastAsiaTheme="minorEastAsia" w:hAnsiTheme="minorEastAsia" w:cs="仿宋"/>
          <w:sz w:val="21"/>
          <w:szCs w:val="21"/>
        </w:rPr>
        <w:t>学院和科研实验室应当按照安全技术规范的定期检验要求，在特种设备安全检验合格有效期满前1个月，向特种设备检验检测机构提出定期检验要求，及时进行安全性能检验和能效测试。未经定期检验或者检验不合格的特种设备，不得继续使用。</w:t>
      </w:r>
    </w:p>
    <w:p w:rsidR="006E458B" w:rsidRPr="006E458B" w:rsidRDefault="006A3BBE" w:rsidP="00B2507B">
      <w:pPr>
        <w:spacing w:line="360" w:lineRule="auto"/>
        <w:ind w:firstLineChars="200" w:firstLine="420"/>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lastRenderedPageBreak/>
        <w:t>5</w:t>
      </w:r>
      <w:r w:rsidR="0042685B">
        <w:rPr>
          <w:rFonts w:asciiTheme="minorEastAsia" w:eastAsiaTheme="minorEastAsia" w:hAnsiTheme="minorEastAsia" w:cs="仿宋" w:hint="eastAsia"/>
          <w:sz w:val="21"/>
          <w:szCs w:val="21"/>
        </w:rPr>
        <w:t>.</w:t>
      </w:r>
      <w:r w:rsidR="006E458B" w:rsidRPr="006E458B">
        <w:rPr>
          <w:rFonts w:asciiTheme="minorEastAsia" w:eastAsiaTheme="minorEastAsia" w:hAnsiTheme="minorEastAsia" w:cs="仿宋"/>
          <w:sz w:val="21"/>
          <w:szCs w:val="21"/>
        </w:rPr>
        <w:t>科研实验室应制定本实验室在用特种设备的安全操作规程，严格按照安全操作规程使用特种设备，并做好使用记录。特种设备使用中如发现异常情况，应立即停止使用，在对其进行全面检查，消除事故隐患后，方可重新投入使用。</w:t>
      </w:r>
    </w:p>
    <w:p w:rsidR="006E458B" w:rsidRPr="006E458B" w:rsidRDefault="006A3BBE" w:rsidP="00B2507B">
      <w:pPr>
        <w:spacing w:line="360" w:lineRule="auto"/>
        <w:ind w:firstLineChars="200" w:firstLine="420"/>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6</w:t>
      </w:r>
      <w:r w:rsidR="0042685B">
        <w:rPr>
          <w:rFonts w:asciiTheme="minorEastAsia" w:eastAsiaTheme="minorEastAsia" w:hAnsiTheme="minorEastAsia" w:cs="仿宋" w:hint="eastAsia"/>
          <w:sz w:val="21"/>
          <w:szCs w:val="21"/>
        </w:rPr>
        <w:t>.</w:t>
      </w:r>
      <w:r w:rsidR="006E458B" w:rsidRPr="006E458B">
        <w:rPr>
          <w:rFonts w:asciiTheme="minorEastAsia" w:eastAsiaTheme="minorEastAsia" w:hAnsiTheme="minorEastAsia" w:cs="仿宋"/>
          <w:sz w:val="21"/>
          <w:szCs w:val="21"/>
        </w:rPr>
        <w:t>特种设备作业人员应按国家有关规定参加安全技术培训，经考核合格并取得国家认可的特种设备作业人员证书后方可从事相应的工作。特种设备作业人员证书应按规定审验，逾期不审的证书自动失效，继续从事特种设备操作视为无证上岗。</w:t>
      </w:r>
    </w:p>
    <w:p w:rsidR="006E458B" w:rsidRPr="00D96783" w:rsidRDefault="006A3BBE" w:rsidP="00B2507B">
      <w:pPr>
        <w:spacing w:line="360" w:lineRule="auto"/>
        <w:ind w:firstLineChars="200" w:firstLine="420"/>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7</w:t>
      </w:r>
      <w:r w:rsidR="0042685B">
        <w:rPr>
          <w:rFonts w:asciiTheme="minorEastAsia" w:eastAsiaTheme="minorEastAsia" w:hAnsiTheme="minorEastAsia" w:cs="仿宋" w:hint="eastAsia"/>
          <w:sz w:val="21"/>
          <w:szCs w:val="21"/>
        </w:rPr>
        <w:t>.</w:t>
      </w:r>
      <w:r w:rsidR="006E458B" w:rsidRPr="006E458B">
        <w:rPr>
          <w:rFonts w:asciiTheme="minorEastAsia" w:eastAsiaTheme="minorEastAsia" w:hAnsiTheme="minorEastAsia" w:cs="仿宋"/>
          <w:sz w:val="21"/>
          <w:szCs w:val="21"/>
        </w:rPr>
        <w:t>各学院及实验室应根据特种设备的种类和数量，配备专职或兼职的特种设备安全管理人员。特种设备安全管理人员应掌握相关的安全技术知识，熟悉有关特种设备的法规和标准并履行相关职责。</w:t>
      </w:r>
    </w:p>
    <w:p w:rsidR="002879CC" w:rsidRDefault="002879CC" w:rsidP="002879CC">
      <w:pPr>
        <w:spacing w:after="134"/>
        <w:rPr>
          <w:rFonts w:ascii="黑体" w:eastAsia="黑体" w:hAnsi="黑体"/>
        </w:rPr>
      </w:pPr>
      <w:r>
        <w:rPr>
          <w:rFonts w:ascii="黑体" w:eastAsia="黑体" w:hAnsi="黑体" w:cs="仿宋" w:hint="eastAsia"/>
        </w:rPr>
        <w:t>（</w:t>
      </w:r>
      <w:r w:rsidR="0042685B">
        <w:rPr>
          <w:rFonts w:ascii="黑体" w:eastAsia="黑体" w:hAnsi="黑体" w:cs="仿宋" w:hint="eastAsia"/>
        </w:rPr>
        <w:t>二</w:t>
      </w:r>
      <w:r>
        <w:rPr>
          <w:rFonts w:ascii="黑体" w:eastAsia="黑体" w:hAnsi="黑体" w:cs="仿宋" w:hint="eastAsia"/>
        </w:rPr>
        <w:t>）</w:t>
      </w:r>
      <w:r>
        <w:rPr>
          <w:rFonts w:ascii="黑体" w:eastAsia="黑体" w:hAnsi="黑体" w:cs="仿宋"/>
        </w:rPr>
        <w:t>高压</w:t>
      </w:r>
      <w:r>
        <w:rPr>
          <w:rFonts w:ascii="黑体" w:eastAsia="黑体" w:hAnsi="黑体" w:cs="仿宋" w:hint="eastAsia"/>
        </w:rPr>
        <w:t>设备</w:t>
      </w:r>
    </w:p>
    <w:p w:rsidR="002879CC" w:rsidRDefault="002879CC" w:rsidP="002879CC">
      <w:pPr>
        <w:spacing w:line="360" w:lineRule="auto"/>
        <w:ind w:firstLineChars="200" w:firstLine="420"/>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1．制订操作规程，严格按规程操作。要专人管理，建立技术档案。</w:t>
      </w:r>
    </w:p>
    <w:p w:rsidR="002879CC" w:rsidRDefault="002879CC" w:rsidP="002879CC">
      <w:pPr>
        <w:widowControl w:val="0"/>
        <w:spacing w:line="360" w:lineRule="auto"/>
        <w:ind w:firstLineChars="200" w:firstLine="420"/>
        <w:rPr>
          <w:rFonts w:asciiTheme="majorEastAsia" w:eastAsiaTheme="majorEastAsia" w:hAnsiTheme="majorEastAsia"/>
          <w:sz w:val="21"/>
          <w:szCs w:val="21"/>
        </w:rPr>
      </w:pPr>
      <w:r>
        <w:rPr>
          <w:rFonts w:asciiTheme="majorEastAsia" w:eastAsiaTheme="majorEastAsia" w:hAnsiTheme="majorEastAsia"/>
          <w:sz w:val="21"/>
          <w:szCs w:val="21"/>
        </w:rPr>
        <w:t>2</w:t>
      </w:r>
      <w:r>
        <w:rPr>
          <w:rFonts w:asciiTheme="majorEastAsia" w:eastAsiaTheme="majorEastAsia" w:hAnsiTheme="majorEastAsia" w:cs="Times New Roman" w:hint="eastAsia"/>
          <w:sz w:val="21"/>
          <w:szCs w:val="21"/>
        </w:rPr>
        <w:t>．</w:t>
      </w:r>
      <w:r>
        <w:rPr>
          <w:rFonts w:asciiTheme="majorEastAsia" w:eastAsiaTheme="majorEastAsia" w:hAnsiTheme="majorEastAsia" w:hint="eastAsia"/>
          <w:sz w:val="21"/>
          <w:szCs w:val="21"/>
        </w:rPr>
        <w:t>定期将高压设备的压力表送技术检测部门检测校验，合格者方可继续使用。</w:t>
      </w:r>
    </w:p>
    <w:p w:rsidR="002879CC" w:rsidRDefault="002879CC" w:rsidP="002879CC">
      <w:pPr>
        <w:widowControl w:val="0"/>
        <w:spacing w:line="360" w:lineRule="auto"/>
        <w:ind w:firstLineChars="200" w:firstLine="420"/>
        <w:rPr>
          <w:rFonts w:asciiTheme="majorEastAsia" w:eastAsiaTheme="majorEastAsia" w:hAnsiTheme="majorEastAsia"/>
          <w:sz w:val="21"/>
          <w:szCs w:val="21"/>
        </w:rPr>
      </w:pPr>
      <w:r>
        <w:rPr>
          <w:rFonts w:asciiTheme="majorEastAsia" w:eastAsiaTheme="majorEastAsia" w:hAnsiTheme="majorEastAsia"/>
          <w:noProof/>
          <w:sz w:val="21"/>
          <w:szCs w:val="21"/>
        </w:rPr>
        <w:drawing>
          <wp:anchor distT="0" distB="0" distL="114300" distR="114300" simplePos="0" relativeHeight="251747840" behindDoc="0" locked="0" layoutInCell="1" allowOverlap="1" wp14:anchorId="5C25E051" wp14:editId="341B7638">
            <wp:simplePos x="0" y="0"/>
            <wp:positionH relativeFrom="column">
              <wp:posOffset>2566670</wp:posOffset>
            </wp:positionH>
            <wp:positionV relativeFrom="paragraph">
              <wp:posOffset>17145</wp:posOffset>
            </wp:positionV>
            <wp:extent cx="1418590" cy="1554480"/>
            <wp:effectExtent l="0" t="0" r="0" b="7620"/>
            <wp:wrapNone/>
            <wp:docPr id="70215" name="Picture 6044"/>
            <wp:cNvGraphicFramePr/>
            <a:graphic xmlns:a="http://schemas.openxmlformats.org/drawingml/2006/main">
              <a:graphicData uri="http://schemas.openxmlformats.org/drawingml/2006/picture">
                <pic:pic xmlns:pic="http://schemas.openxmlformats.org/drawingml/2006/picture">
                  <pic:nvPicPr>
                    <pic:cNvPr id="70215" name="Picture 6044"/>
                    <pic:cNvPicPr/>
                  </pic:nvPicPr>
                  <pic:blipFill>
                    <a:blip r:embed="rId158">
                      <a:extLst>
                        <a:ext uri="{28A0092B-C50C-407E-A947-70E740481C1C}">
                          <a14:useLocalDpi xmlns:a14="http://schemas.microsoft.com/office/drawing/2010/main" val="0"/>
                        </a:ext>
                      </a:extLst>
                    </a:blip>
                    <a:stretch>
                      <a:fillRect/>
                    </a:stretch>
                  </pic:blipFill>
                  <pic:spPr>
                    <a:xfrm>
                      <a:off x="0" y="0"/>
                      <a:ext cx="1418590" cy="1554480"/>
                    </a:xfrm>
                    <a:prstGeom prst="rect">
                      <a:avLst/>
                    </a:prstGeom>
                  </pic:spPr>
                </pic:pic>
              </a:graphicData>
            </a:graphic>
          </wp:anchor>
        </w:drawing>
      </w:r>
      <w:r>
        <w:rPr>
          <w:rFonts w:asciiTheme="majorEastAsia" w:eastAsiaTheme="majorEastAsia" w:hAnsiTheme="majorEastAsia" w:hint="eastAsia"/>
          <w:sz w:val="21"/>
          <w:szCs w:val="21"/>
        </w:rPr>
        <w:t>3</w:t>
      </w:r>
      <w:r>
        <w:rPr>
          <w:rFonts w:asciiTheme="majorEastAsia" w:eastAsiaTheme="majorEastAsia" w:hAnsiTheme="majorEastAsia" w:cs="Times New Roman" w:hint="eastAsia"/>
          <w:sz w:val="21"/>
          <w:szCs w:val="21"/>
        </w:rPr>
        <w:t>．</w:t>
      </w:r>
      <w:r>
        <w:rPr>
          <w:rFonts w:asciiTheme="majorEastAsia" w:eastAsiaTheme="majorEastAsia" w:hAnsiTheme="majorEastAsia" w:hint="eastAsia"/>
          <w:sz w:val="21"/>
          <w:szCs w:val="21"/>
        </w:rPr>
        <w:t>使用时，操作人员不得离开。</w:t>
      </w:r>
    </w:p>
    <w:p w:rsidR="002879CC" w:rsidRDefault="002879CC" w:rsidP="002879CC">
      <w:pPr>
        <w:spacing w:line="360" w:lineRule="auto"/>
        <w:rPr>
          <w:rFonts w:asciiTheme="majorEastAsia" w:eastAsiaTheme="majorEastAsia" w:hAnsiTheme="majorEastAsia"/>
          <w:sz w:val="21"/>
          <w:szCs w:val="21"/>
        </w:rPr>
      </w:pPr>
      <w:r>
        <w:rPr>
          <w:rFonts w:asciiTheme="majorEastAsia" w:eastAsiaTheme="majorEastAsia" w:hAnsiTheme="majorEastAsia" w:hint="eastAsia"/>
          <w:sz w:val="21"/>
          <w:szCs w:val="21"/>
        </w:rPr>
        <w:t>发现异常现象，立即停止使用，并通知</w:t>
      </w:r>
    </w:p>
    <w:p w:rsidR="002879CC" w:rsidRDefault="002879CC" w:rsidP="002879CC">
      <w:pPr>
        <w:spacing w:line="360" w:lineRule="auto"/>
        <w:rPr>
          <w:rFonts w:asciiTheme="majorEastAsia" w:eastAsiaTheme="majorEastAsia" w:hAnsiTheme="majorEastAsia"/>
          <w:sz w:val="21"/>
          <w:szCs w:val="21"/>
        </w:rPr>
      </w:pPr>
      <w:r>
        <w:rPr>
          <w:rFonts w:asciiTheme="majorEastAsia" w:eastAsiaTheme="majorEastAsia" w:hAnsiTheme="majorEastAsia" w:hint="eastAsia"/>
          <w:sz w:val="21"/>
          <w:szCs w:val="21"/>
        </w:rPr>
        <w:t>设备管理人。</w:t>
      </w:r>
    </w:p>
    <w:p w:rsidR="002879CC" w:rsidRDefault="002879CC" w:rsidP="002879CC">
      <w:pPr>
        <w:spacing w:line="360" w:lineRule="auto"/>
        <w:ind w:firstLineChars="200" w:firstLine="420"/>
        <w:rPr>
          <w:rFonts w:asciiTheme="majorEastAsia" w:eastAsiaTheme="majorEastAsia" w:hAnsiTheme="majorEastAsia"/>
          <w:sz w:val="21"/>
          <w:szCs w:val="21"/>
        </w:rPr>
      </w:pPr>
      <w:r>
        <w:rPr>
          <w:rFonts w:asciiTheme="majorEastAsia" w:eastAsiaTheme="majorEastAsia" w:hAnsiTheme="majorEastAsia" w:cs="仿宋" w:hint="eastAsia"/>
          <w:sz w:val="21"/>
          <w:szCs w:val="21"/>
        </w:rPr>
        <w:t>4</w:t>
      </w:r>
      <w:r>
        <w:rPr>
          <w:rFonts w:asciiTheme="majorEastAsia" w:eastAsiaTheme="majorEastAsia" w:hAnsiTheme="majorEastAsia" w:cs="Times New Roman" w:hint="eastAsia"/>
          <w:sz w:val="21"/>
          <w:szCs w:val="21"/>
        </w:rPr>
        <w:t>．</w:t>
      </w:r>
      <w:r>
        <w:rPr>
          <w:rFonts w:asciiTheme="majorEastAsia" w:eastAsiaTheme="majorEastAsia" w:hAnsiTheme="majorEastAsia" w:cs="仿宋"/>
          <w:sz w:val="21"/>
          <w:szCs w:val="21"/>
        </w:rPr>
        <w:t>在设备内压力未恢复正常</w:t>
      </w:r>
      <w:r>
        <w:rPr>
          <w:rFonts w:asciiTheme="majorEastAsia" w:eastAsiaTheme="majorEastAsia" w:hAnsiTheme="majorEastAsia" w:cs="仿宋" w:hint="eastAsia"/>
          <w:sz w:val="21"/>
          <w:szCs w:val="21"/>
        </w:rPr>
        <w:t>、</w:t>
      </w:r>
    </w:p>
    <w:p w:rsidR="002879CC" w:rsidRDefault="002879CC" w:rsidP="002879CC">
      <w:pPr>
        <w:spacing w:line="360" w:lineRule="auto"/>
        <w:rPr>
          <w:rFonts w:asciiTheme="majorEastAsia" w:eastAsiaTheme="majorEastAsia" w:hAnsiTheme="majorEastAsia"/>
          <w:sz w:val="21"/>
          <w:szCs w:val="21"/>
        </w:rPr>
      </w:pPr>
      <w:r>
        <w:rPr>
          <w:rFonts w:asciiTheme="majorEastAsia" w:eastAsiaTheme="majorEastAsia" w:hAnsiTheme="majorEastAsia" w:cs="仿宋"/>
          <w:sz w:val="21"/>
          <w:szCs w:val="21"/>
        </w:rPr>
        <w:t>温度</w:t>
      </w:r>
      <w:r>
        <w:rPr>
          <w:rFonts w:asciiTheme="majorEastAsia" w:eastAsiaTheme="majorEastAsia" w:hAnsiTheme="majorEastAsia" w:cs="仿宋" w:hint="eastAsia"/>
          <w:sz w:val="21"/>
          <w:szCs w:val="21"/>
        </w:rPr>
        <w:t>未</w:t>
      </w:r>
      <w:r>
        <w:rPr>
          <w:rFonts w:asciiTheme="majorEastAsia" w:eastAsiaTheme="majorEastAsia" w:hAnsiTheme="majorEastAsia" w:cs="仿宋"/>
          <w:sz w:val="21"/>
          <w:szCs w:val="21"/>
        </w:rPr>
        <w:t>冷却前，切勿开启。</w:t>
      </w:r>
    </w:p>
    <w:p w:rsidR="002879CC" w:rsidRDefault="002879CC" w:rsidP="002879CC">
      <w:pPr>
        <w:spacing w:line="360" w:lineRule="auto"/>
        <w:ind w:firstLineChars="200" w:firstLine="420"/>
        <w:rPr>
          <w:rFonts w:asciiTheme="majorEastAsia" w:eastAsiaTheme="majorEastAsia" w:hAnsiTheme="majorEastAsia" w:cs="仿宋"/>
          <w:sz w:val="21"/>
          <w:szCs w:val="21"/>
        </w:rPr>
      </w:pPr>
      <w:r>
        <w:rPr>
          <w:rFonts w:asciiTheme="majorEastAsia" w:eastAsiaTheme="majorEastAsia" w:hAnsiTheme="majorEastAsia"/>
          <w:noProof/>
          <w:sz w:val="21"/>
          <w:szCs w:val="21"/>
        </w:rPr>
        <mc:AlternateContent>
          <mc:Choice Requires="wps">
            <w:drawing>
              <wp:anchor distT="0" distB="0" distL="114300" distR="114300" simplePos="0" relativeHeight="251741696" behindDoc="0" locked="0" layoutInCell="1" allowOverlap="1" wp14:anchorId="59C19EB2" wp14:editId="73F1F292">
                <wp:simplePos x="0" y="0"/>
                <wp:positionH relativeFrom="column">
                  <wp:posOffset>2673350</wp:posOffset>
                </wp:positionH>
                <wp:positionV relativeFrom="paragraph">
                  <wp:posOffset>221615</wp:posOffset>
                </wp:positionV>
                <wp:extent cx="1234440" cy="255270"/>
                <wp:effectExtent l="0" t="0" r="3810" b="0"/>
                <wp:wrapSquare wrapText="bothSides"/>
                <wp:docPr id="70212" name="文本框 70212"/>
                <wp:cNvGraphicFramePr/>
                <a:graphic xmlns:a="http://schemas.openxmlformats.org/drawingml/2006/main">
                  <a:graphicData uri="http://schemas.microsoft.com/office/word/2010/wordprocessingShape">
                    <wps:wsp>
                      <wps:cNvSpPr txBox="1"/>
                      <wps:spPr>
                        <a:xfrm>
                          <a:off x="0" y="0"/>
                          <a:ext cx="1234440" cy="255270"/>
                        </a:xfrm>
                        <a:prstGeom prst="rect">
                          <a:avLst/>
                        </a:prstGeom>
                        <a:solidFill>
                          <a:sysClr val="window" lastClr="FFFFFF"/>
                        </a:solidFill>
                        <a:ln w="6350">
                          <a:noFill/>
                        </a:ln>
                        <a:effectLst/>
                      </wps:spPr>
                      <wps:txbx>
                        <w:txbxContent>
                          <w:p w:rsidR="00FD6421" w:rsidRDefault="00FD6421" w:rsidP="002879CC">
                            <w:pPr>
                              <w:rPr>
                                <w:rFonts w:ascii="仿宋" w:eastAsia="仿宋" w:hAnsi="仿宋"/>
                                <w:sz w:val="20"/>
                                <w:szCs w:val="20"/>
                              </w:rPr>
                            </w:pPr>
                            <w:r>
                              <w:rPr>
                                <w:rFonts w:ascii="仿宋" w:eastAsia="仿宋" w:hAnsi="仿宋" w:cs="黑体"/>
                                <w:sz w:val="20"/>
                                <w:szCs w:val="20"/>
                              </w:rPr>
                              <w:t>观察是否工作正常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0212" o:spid="_x0000_s1050" type="#_x0000_t202" style="position:absolute;left:0;text-align:left;margin-left:210.5pt;margin-top:17.45pt;width:97.2pt;height:20.1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" fillcolor="window" stroked="f" strokeweight=".5pt">
                <v:textbox>
                  <w:txbxContent>
                    <w:p w:rsidR="00FD6421" w:rsidRDefault="00FD6421" w:rsidP="002879CC">
                      <w:pPr>
                        <w:rPr>
                          <w:rFonts w:ascii="仿宋" w:eastAsia="仿宋" w:hAnsi="仿宋"/>
                          <w:sz w:val="20"/>
                          <w:szCs w:val="20"/>
                        </w:rPr>
                      </w:pPr>
                      <w:r>
                        <w:rPr>
                          <w:rFonts w:ascii="仿宋" w:eastAsia="仿宋" w:hAnsi="仿宋" w:cs="黑体"/>
                          <w:sz w:val="20"/>
                          <w:szCs w:val="20"/>
                        </w:rPr>
                        <w:t>观察是否工作正常</w:t>
                      </w:r>
                    </w:p>
                  </w:txbxContent>
                </v:textbox>
                <w10:wrap type="square"/>
              </v:shape>
            </w:pict>
          </mc:Fallback>
        </mc:AlternateContent>
      </w:r>
      <w:r>
        <w:rPr>
          <w:rFonts w:asciiTheme="majorEastAsia" w:eastAsiaTheme="majorEastAsia" w:hAnsiTheme="majorEastAsia" w:cs="仿宋" w:hint="eastAsia"/>
          <w:sz w:val="21"/>
          <w:szCs w:val="21"/>
        </w:rPr>
        <w:t>5</w:t>
      </w:r>
      <w:r>
        <w:rPr>
          <w:rFonts w:asciiTheme="majorEastAsia" w:eastAsiaTheme="majorEastAsia" w:hAnsiTheme="majorEastAsia" w:cs="Times New Roman" w:hint="eastAsia"/>
          <w:sz w:val="21"/>
          <w:szCs w:val="21"/>
        </w:rPr>
        <w:t>．</w:t>
      </w:r>
      <w:r>
        <w:rPr>
          <w:rFonts w:asciiTheme="majorEastAsia" w:eastAsiaTheme="majorEastAsia" w:hAnsiTheme="majorEastAsia" w:cs="仿宋"/>
          <w:sz w:val="21"/>
          <w:szCs w:val="21"/>
        </w:rPr>
        <w:t>开启时，需戴上防护用品，</w:t>
      </w:r>
    </w:p>
    <w:p w:rsidR="002879CC" w:rsidRDefault="002879CC" w:rsidP="002879CC">
      <w:pPr>
        <w:spacing w:line="360" w:lineRule="auto"/>
        <w:rPr>
          <w:rFonts w:asciiTheme="majorEastAsia" w:eastAsiaTheme="majorEastAsia" w:hAnsiTheme="majorEastAsia"/>
          <w:sz w:val="21"/>
          <w:szCs w:val="21"/>
        </w:rPr>
      </w:pPr>
      <w:r>
        <w:rPr>
          <w:rFonts w:asciiTheme="majorEastAsia" w:eastAsiaTheme="majorEastAsia" w:hAnsiTheme="majorEastAsia" w:cs="仿宋"/>
          <w:sz w:val="21"/>
          <w:szCs w:val="21"/>
        </w:rPr>
        <w:t>不要面对着开启处，以防止热气灼伤。</w:t>
      </w:r>
    </w:p>
    <w:p w:rsidR="002879CC" w:rsidRDefault="002879CC" w:rsidP="002879CC">
      <w:pPr>
        <w:spacing w:line="360" w:lineRule="auto"/>
        <w:ind w:firstLineChars="200" w:firstLine="420"/>
        <w:rPr>
          <w:rFonts w:asciiTheme="majorEastAsia" w:eastAsiaTheme="majorEastAsia" w:hAnsiTheme="majorEastAsia" w:cs="仿宋"/>
          <w:sz w:val="21"/>
          <w:szCs w:val="21"/>
        </w:rPr>
      </w:pPr>
      <w:r>
        <w:rPr>
          <w:rFonts w:asciiTheme="majorEastAsia" w:eastAsiaTheme="majorEastAsia" w:hAnsiTheme="majorEastAsia"/>
          <w:noProof/>
          <w:sz w:val="21"/>
          <w:szCs w:val="21"/>
        </w:rPr>
        <w:lastRenderedPageBreak/>
        <w:drawing>
          <wp:anchor distT="0" distB="0" distL="114300" distR="114300" simplePos="0" relativeHeight="251745792" behindDoc="0" locked="0" layoutInCell="1" allowOverlap="1" wp14:anchorId="23F3B810" wp14:editId="57E8FC60">
            <wp:simplePos x="0" y="0"/>
            <wp:positionH relativeFrom="column">
              <wp:posOffset>2564765</wp:posOffset>
            </wp:positionH>
            <wp:positionV relativeFrom="paragraph">
              <wp:posOffset>217170</wp:posOffset>
            </wp:positionV>
            <wp:extent cx="1432560" cy="1440180"/>
            <wp:effectExtent l="0" t="0" r="0" b="7620"/>
            <wp:wrapSquare wrapText="bothSides"/>
            <wp:docPr id="70217" name="Picture 6071"/>
            <wp:cNvGraphicFramePr/>
            <a:graphic xmlns:a="http://schemas.openxmlformats.org/drawingml/2006/main">
              <a:graphicData uri="http://schemas.openxmlformats.org/drawingml/2006/picture">
                <pic:pic xmlns:pic="http://schemas.openxmlformats.org/drawingml/2006/picture">
                  <pic:nvPicPr>
                    <pic:cNvPr id="70217" name="Picture 6071"/>
                    <pic:cNvPicPr/>
                  </pic:nvPicPr>
                  <pic:blipFill>
                    <a:blip r:embed="rId159">
                      <a:extLst>
                        <a:ext uri="{28A0092B-C50C-407E-A947-70E740481C1C}">
                          <a14:useLocalDpi xmlns:a14="http://schemas.microsoft.com/office/drawing/2010/main" val="0"/>
                        </a:ext>
                      </a:extLst>
                    </a:blip>
                    <a:stretch>
                      <a:fillRect/>
                    </a:stretch>
                  </pic:blipFill>
                  <pic:spPr>
                    <a:xfrm>
                      <a:off x="0" y="0"/>
                      <a:ext cx="1432560" cy="1440180"/>
                    </a:xfrm>
                    <a:prstGeom prst="rect">
                      <a:avLst/>
                    </a:prstGeom>
                  </pic:spPr>
                </pic:pic>
              </a:graphicData>
            </a:graphic>
          </wp:anchor>
        </w:drawing>
      </w:r>
      <w:r>
        <w:rPr>
          <w:rFonts w:asciiTheme="majorEastAsia" w:eastAsiaTheme="majorEastAsia" w:hAnsiTheme="majorEastAsia" w:cs="仿宋"/>
          <w:sz w:val="21"/>
          <w:szCs w:val="21"/>
        </w:rPr>
        <w:t>6</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取出物品时，应使用隔热手套。</w:t>
      </w:r>
    </w:p>
    <w:p w:rsidR="002879CC" w:rsidRDefault="002879CC" w:rsidP="002879CC">
      <w:pPr>
        <w:spacing w:line="360" w:lineRule="auto"/>
        <w:ind w:firstLineChars="200" w:firstLine="420"/>
        <w:rPr>
          <w:rFonts w:asciiTheme="majorEastAsia" w:eastAsiaTheme="majorEastAsia" w:hAnsiTheme="majorEastAsia" w:cs="仿宋"/>
          <w:sz w:val="21"/>
          <w:szCs w:val="21"/>
        </w:rPr>
      </w:pPr>
      <w:r>
        <w:rPr>
          <w:rFonts w:asciiTheme="majorEastAsia" w:eastAsiaTheme="majorEastAsia" w:hAnsiTheme="majorEastAsia"/>
          <w:noProof/>
          <w:sz w:val="21"/>
          <w:szCs w:val="21"/>
        </w:rPr>
        <w:drawing>
          <wp:anchor distT="0" distB="0" distL="114300" distR="114300" simplePos="0" relativeHeight="251742720" behindDoc="0" locked="0" layoutInCell="1" allowOverlap="1" wp14:anchorId="2026E26B" wp14:editId="0EC8D9CC">
            <wp:simplePos x="0" y="0"/>
            <wp:positionH relativeFrom="column">
              <wp:posOffset>411480</wp:posOffset>
            </wp:positionH>
            <wp:positionV relativeFrom="paragraph">
              <wp:posOffset>7620</wp:posOffset>
            </wp:positionV>
            <wp:extent cx="1465200" cy="1382400"/>
            <wp:effectExtent l="0" t="0" r="1905" b="8255"/>
            <wp:wrapSquare wrapText="bothSides"/>
            <wp:docPr id="70216" name="Picture 6065"/>
            <wp:cNvGraphicFramePr/>
            <a:graphic xmlns:a="http://schemas.openxmlformats.org/drawingml/2006/main">
              <a:graphicData uri="http://schemas.openxmlformats.org/drawingml/2006/picture">
                <pic:pic xmlns:pic="http://schemas.openxmlformats.org/drawingml/2006/picture">
                  <pic:nvPicPr>
                    <pic:cNvPr id="70216" name="Picture 6065"/>
                    <pic:cNvPicPr/>
                  </pic:nvPicPr>
                  <pic:blipFill>
                    <a:blip r:embed="rId160">
                      <a:extLst>
                        <a:ext uri="{28A0092B-C50C-407E-A947-70E740481C1C}">
                          <a14:useLocalDpi xmlns:a14="http://schemas.microsoft.com/office/drawing/2010/main" val="0"/>
                        </a:ext>
                      </a:extLst>
                    </a:blip>
                    <a:stretch>
                      <a:fillRect/>
                    </a:stretch>
                  </pic:blipFill>
                  <pic:spPr>
                    <a:xfrm>
                      <a:off x="0" y="0"/>
                      <a:ext cx="1465200" cy="1382400"/>
                    </a:xfrm>
                    <a:prstGeom prst="rect">
                      <a:avLst/>
                    </a:prstGeom>
                  </pic:spPr>
                </pic:pic>
              </a:graphicData>
            </a:graphic>
            <wp14:sizeRelH relativeFrom="margin">
              <wp14:pctWidth>0</wp14:pctWidth>
            </wp14:sizeRelH>
            <wp14:sizeRelV relativeFrom="margin">
              <wp14:pctHeight>0</wp14:pctHeight>
            </wp14:sizeRelV>
          </wp:anchor>
        </w:drawing>
      </w:r>
    </w:p>
    <w:p w:rsidR="002879CC" w:rsidRDefault="002879CC" w:rsidP="002879CC">
      <w:pPr>
        <w:spacing w:line="360" w:lineRule="auto"/>
        <w:rPr>
          <w:rFonts w:ascii="黑体" w:eastAsia="黑体" w:hAnsi="黑体" w:cs="仿宋"/>
        </w:rPr>
      </w:pPr>
    </w:p>
    <w:p w:rsidR="002879CC" w:rsidRDefault="002879CC" w:rsidP="002879CC">
      <w:pPr>
        <w:spacing w:line="360" w:lineRule="auto"/>
        <w:rPr>
          <w:rFonts w:ascii="黑体" w:eastAsia="黑体" w:hAnsi="黑体" w:cs="仿宋"/>
        </w:rPr>
      </w:pPr>
    </w:p>
    <w:p w:rsidR="002879CC" w:rsidRDefault="002879CC" w:rsidP="002879CC">
      <w:pPr>
        <w:spacing w:line="360" w:lineRule="auto"/>
        <w:rPr>
          <w:rFonts w:ascii="黑体" w:eastAsia="黑体" w:hAnsi="黑体" w:cs="仿宋"/>
        </w:rPr>
      </w:pPr>
    </w:p>
    <w:p w:rsidR="002879CC" w:rsidRDefault="002879CC" w:rsidP="002879CC">
      <w:pPr>
        <w:spacing w:line="360" w:lineRule="auto"/>
        <w:rPr>
          <w:rFonts w:ascii="黑体" w:eastAsia="黑体" w:hAnsi="黑体" w:cs="仿宋"/>
        </w:rPr>
      </w:pPr>
    </w:p>
    <w:p w:rsidR="002879CC" w:rsidRDefault="0084383B" w:rsidP="002879CC">
      <w:pPr>
        <w:spacing w:line="360" w:lineRule="auto"/>
        <w:rPr>
          <w:rFonts w:ascii="黑体" w:eastAsia="黑体" w:hAnsi="黑体" w:cs="仿宋"/>
        </w:rPr>
      </w:pPr>
      <w:r>
        <w:rPr>
          <w:rFonts w:asciiTheme="majorEastAsia" w:eastAsiaTheme="majorEastAsia" w:hAnsiTheme="majorEastAsia"/>
          <w:noProof/>
          <w:sz w:val="21"/>
          <w:szCs w:val="21"/>
        </w:rPr>
        <mc:AlternateContent>
          <mc:Choice Requires="wps">
            <w:drawing>
              <wp:anchor distT="0" distB="0" distL="114300" distR="114300" simplePos="0" relativeHeight="251744768" behindDoc="0" locked="0" layoutInCell="1" allowOverlap="1" wp14:anchorId="65EFDE45" wp14:editId="3E2EF015">
                <wp:simplePos x="0" y="0"/>
                <wp:positionH relativeFrom="column">
                  <wp:posOffset>2658110</wp:posOffset>
                </wp:positionH>
                <wp:positionV relativeFrom="paragraph">
                  <wp:posOffset>43815</wp:posOffset>
                </wp:positionV>
                <wp:extent cx="1386840" cy="255270"/>
                <wp:effectExtent l="0" t="0" r="3810" b="0"/>
                <wp:wrapSquare wrapText="bothSides"/>
                <wp:docPr id="70214" name="文本框 70214"/>
                <wp:cNvGraphicFramePr/>
                <a:graphic xmlns:a="http://schemas.openxmlformats.org/drawingml/2006/main">
                  <a:graphicData uri="http://schemas.microsoft.com/office/word/2010/wordprocessingShape">
                    <wps:wsp>
                      <wps:cNvSpPr txBox="1"/>
                      <wps:spPr>
                        <a:xfrm>
                          <a:off x="0" y="0"/>
                          <a:ext cx="1386840" cy="255270"/>
                        </a:xfrm>
                        <a:prstGeom prst="rect">
                          <a:avLst/>
                        </a:prstGeom>
                        <a:solidFill>
                          <a:sysClr val="window" lastClr="FFFFFF"/>
                        </a:solidFill>
                        <a:ln w="6350">
                          <a:noFill/>
                        </a:ln>
                        <a:effectLst/>
                      </wps:spPr>
                      <wps:txbx>
                        <w:txbxContent>
                          <w:p w:rsidR="00FD6421" w:rsidRDefault="00FD6421" w:rsidP="002879CC">
                            <w:pPr>
                              <w:rPr>
                                <w:rFonts w:ascii="仿宋" w:eastAsia="仿宋" w:hAnsi="仿宋"/>
                                <w:sz w:val="20"/>
                                <w:szCs w:val="20"/>
                              </w:rPr>
                            </w:pPr>
                            <w:r>
                              <w:rPr>
                                <w:rFonts w:ascii="仿宋" w:eastAsia="仿宋" w:hAnsi="仿宋" w:cs="黑体"/>
                                <w:sz w:val="20"/>
                                <w:szCs w:val="20"/>
                              </w:rPr>
                              <w:t>使用隔热手套取物品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0214" o:spid="_x0000_s1051" type="#_x0000_t202" style="position:absolute;margin-left:209.3pt;margin-top:3.45pt;width:109.2pt;height:20.1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" fillcolor="window" stroked="f" strokeweight=".5pt">
                <v:textbox>
                  <w:txbxContent>
                    <w:p w:rsidR="00FD6421" w:rsidRDefault="00FD6421" w:rsidP="002879CC">
                      <w:pPr>
                        <w:rPr>
                          <w:rFonts w:ascii="仿宋" w:eastAsia="仿宋" w:hAnsi="仿宋"/>
                          <w:sz w:val="20"/>
                          <w:szCs w:val="20"/>
                        </w:rPr>
                      </w:pPr>
                      <w:r>
                        <w:rPr>
                          <w:rFonts w:ascii="仿宋" w:eastAsia="仿宋" w:hAnsi="仿宋" w:cs="黑体"/>
                          <w:sz w:val="20"/>
                          <w:szCs w:val="20"/>
                        </w:rPr>
                        <w:t>使用隔热手套取物品</w:t>
                      </w:r>
                    </w:p>
                  </w:txbxContent>
                </v:textbox>
                <w10:wrap type="square"/>
              </v:shape>
            </w:pict>
          </mc:Fallback>
        </mc:AlternateContent>
      </w:r>
      <w:r w:rsidR="002879CC">
        <w:rPr>
          <w:rFonts w:asciiTheme="majorEastAsia" w:eastAsiaTheme="majorEastAsia" w:hAnsiTheme="majorEastAsia"/>
          <w:noProof/>
          <w:sz w:val="21"/>
          <w:szCs w:val="21"/>
        </w:rPr>
        <mc:AlternateContent>
          <mc:Choice Requires="wps">
            <w:drawing>
              <wp:anchor distT="0" distB="0" distL="114300" distR="114300" simplePos="0" relativeHeight="251743744" behindDoc="0" locked="0" layoutInCell="1" allowOverlap="1" wp14:anchorId="76A05CAA" wp14:editId="010FCF56">
                <wp:simplePos x="0" y="0"/>
                <wp:positionH relativeFrom="column">
                  <wp:posOffset>523240</wp:posOffset>
                </wp:positionH>
                <wp:positionV relativeFrom="paragraph">
                  <wp:posOffset>75565</wp:posOffset>
                </wp:positionV>
                <wp:extent cx="1461770" cy="255270"/>
                <wp:effectExtent l="0" t="0" r="5080" b="0"/>
                <wp:wrapSquare wrapText="bothSides"/>
                <wp:docPr id="70213" name="文本框 70213"/>
                <wp:cNvGraphicFramePr/>
                <a:graphic xmlns:a="http://schemas.openxmlformats.org/drawingml/2006/main">
                  <a:graphicData uri="http://schemas.microsoft.com/office/word/2010/wordprocessingShape">
                    <wps:wsp>
                      <wps:cNvSpPr txBox="1"/>
                      <wps:spPr>
                        <a:xfrm>
                          <a:off x="0" y="0"/>
                          <a:ext cx="1461770" cy="255270"/>
                        </a:xfrm>
                        <a:prstGeom prst="rect">
                          <a:avLst/>
                        </a:prstGeom>
                        <a:solidFill>
                          <a:sysClr val="window" lastClr="FFFFFF"/>
                        </a:solidFill>
                        <a:ln w="6350">
                          <a:noFill/>
                        </a:ln>
                        <a:effectLst/>
                      </wps:spPr>
                      <wps:txbx>
                        <w:txbxContent>
                          <w:p w:rsidR="00FD6421" w:rsidRDefault="00FD6421" w:rsidP="002879CC">
                            <w:pPr>
                              <w:rPr>
                                <w:rFonts w:ascii="仿宋" w:eastAsia="仿宋" w:hAnsi="仿宋"/>
                                <w:sz w:val="20"/>
                                <w:szCs w:val="20"/>
                              </w:rPr>
                            </w:pPr>
                            <w:r>
                              <w:rPr>
                                <w:rFonts w:ascii="仿宋" w:eastAsia="仿宋" w:hAnsi="仿宋" w:cs="黑体"/>
                                <w:sz w:val="20"/>
                                <w:szCs w:val="20"/>
                              </w:rPr>
                              <w:t>压力恢复正常</w:t>
                            </w:r>
                            <w:r>
                              <w:rPr>
                                <w:rFonts w:ascii="仿宋" w:eastAsia="仿宋" w:hAnsi="仿宋" w:cs="黑体" w:hint="eastAsia"/>
                                <w:sz w:val="20"/>
                                <w:szCs w:val="20"/>
                              </w:rPr>
                              <w:t>方可</w:t>
                            </w:r>
                            <w:r>
                              <w:rPr>
                                <w:rFonts w:ascii="仿宋" w:eastAsia="仿宋" w:hAnsi="仿宋" w:cs="黑体"/>
                                <w:sz w:val="20"/>
                                <w:szCs w:val="20"/>
                              </w:rPr>
                              <w:t>开启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0213" o:spid="_x0000_s1052" type="#_x0000_t202" style="position:absolute;margin-left:41.2pt;margin-top:5.95pt;width:115.1pt;height:20.1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" fillcolor="window" stroked="f" strokeweight=".5pt">
                <v:textbox>
                  <w:txbxContent>
                    <w:p w:rsidR="00FD6421" w:rsidRDefault="00FD6421" w:rsidP="002879CC">
                      <w:pPr>
                        <w:rPr>
                          <w:rFonts w:ascii="仿宋" w:eastAsia="仿宋" w:hAnsi="仿宋"/>
                          <w:sz w:val="20"/>
                          <w:szCs w:val="20"/>
                        </w:rPr>
                      </w:pPr>
                      <w:r>
                        <w:rPr>
                          <w:rFonts w:ascii="仿宋" w:eastAsia="仿宋" w:hAnsi="仿宋" w:cs="黑体"/>
                          <w:sz w:val="20"/>
                          <w:szCs w:val="20"/>
                        </w:rPr>
                        <w:t>压力恢复正常</w:t>
                      </w:r>
                      <w:r>
                        <w:rPr>
                          <w:rFonts w:ascii="仿宋" w:eastAsia="仿宋" w:hAnsi="仿宋" w:cs="黑体" w:hint="eastAsia"/>
                          <w:sz w:val="20"/>
                          <w:szCs w:val="20"/>
                        </w:rPr>
                        <w:t>方可</w:t>
                      </w:r>
                      <w:r>
                        <w:rPr>
                          <w:rFonts w:ascii="仿宋" w:eastAsia="仿宋" w:hAnsi="仿宋" w:cs="黑体"/>
                          <w:sz w:val="20"/>
                          <w:szCs w:val="20"/>
                        </w:rPr>
                        <w:t>开启</w:t>
                      </w:r>
                    </w:p>
                  </w:txbxContent>
                </v:textbox>
                <w10:wrap type="square"/>
              </v:shape>
            </w:pict>
          </mc:Fallback>
        </mc:AlternateContent>
      </w:r>
    </w:p>
    <w:p w:rsidR="00A55514" w:rsidRDefault="0084383B" w:rsidP="00A55514">
      <w:pPr>
        <w:spacing w:line="360" w:lineRule="auto"/>
        <w:rPr>
          <w:rFonts w:ascii="黑体" w:eastAsia="黑体" w:hAnsi="黑体"/>
        </w:rPr>
      </w:pPr>
      <w:r>
        <w:rPr>
          <w:rFonts w:asciiTheme="majorEastAsia" w:eastAsiaTheme="majorEastAsia" w:hAnsiTheme="majorEastAsia" w:cs="Times New Roman"/>
          <w:noProof/>
          <w:sz w:val="21"/>
          <w:szCs w:val="21"/>
        </w:rPr>
        <w:drawing>
          <wp:anchor distT="0" distB="0" distL="114300" distR="114300" simplePos="0" relativeHeight="251752960" behindDoc="0" locked="0" layoutInCell="1" allowOverlap="1" wp14:anchorId="60666F45" wp14:editId="54C7955D">
            <wp:simplePos x="0" y="0"/>
            <wp:positionH relativeFrom="column">
              <wp:posOffset>2378075</wp:posOffset>
            </wp:positionH>
            <wp:positionV relativeFrom="paragraph">
              <wp:posOffset>289560</wp:posOffset>
            </wp:positionV>
            <wp:extent cx="1635125" cy="1060450"/>
            <wp:effectExtent l="0" t="0" r="3175" b="6350"/>
            <wp:wrapSquare wrapText="bothSides"/>
            <wp:docPr id="63302" name="图片 6330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2" name="图片 63302" descr="图片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a:xfrm>
                      <a:off x="0" y="0"/>
                      <a:ext cx="1635125"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5514">
        <w:rPr>
          <w:rFonts w:ascii="黑体" w:eastAsia="黑体" w:hAnsi="黑体" w:cs="仿宋" w:hint="eastAsia"/>
        </w:rPr>
        <w:t>（二）</w:t>
      </w:r>
      <w:r w:rsidR="00A55514">
        <w:rPr>
          <w:rFonts w:ascii="黑体" w:eastAsia="黑体" w:hAnsi="黑体" w:cs="仿宋"/>
        </w:rPr>
        <w:t>高温设备</w:t>
      </w:r>
    </w:p>
    <w:p w:rsidR="00A55514" w:rsidRDefault="00A55514" w:rsidP="00A55514">
      <w:pPr>
        <w:adjustRightInd w:val="0"/>
        <w:spacing w:line="360" w:lineRule="auto"/>
        <w:jc w:val="both"/>
        <w:rPr>
          <w:rFonts w:asciiTheme="majorEastAsia" w:eastAsiaTheme="majorEastAsia" w:hAnsiTheme="majorEastAsia" w:cs="仿宋"/>
          <w:sz w:val="21"/>
          <w:szCs w:val="21"/>
        </w:rPr>
      </w:pPr>
      <w:r>
        <w:rPr>
          <w:rFonts w:asciiTheme="majorEastAsia" w:eastAsiaTheme="majorEastAsia" w:hAnsiTheme="majorEastAsia" w:cs="Times New Roman"/>
          <w:noProof/>
          <w:sz w:val="21"/>
          <w:szCs w:val="21"/>
        </w:rPr>
        <mc:AlternateContent>
          <mc:Choice Requires="wps">
            <w:drawing>
              <wp:anchor distT="0" distB="0" distL="114300" distR="114300" simplePos="0" relativeHeight="251755008" behindDoc="0" locked="0" layoutInCell="1" allowOverlap="1" wp14:anchorId="09BEA04F" wp14:editId="7118B75C">
                <wp:simplePos x="0" y="0"/>
                <wp:positionH relativeFrom="column">
                  <wp:posOffset>2784475</wp:posOffset>
                </wp:positionH>
                <wp:positionV relativeFrom="paragraph">
                  <wp:posOffset>332740</wp:posOffset>
                </wp:positionV>
                <wp:extent cx="1127760" cy="269240"/>
                <wp:effectExtent l="0" t="0" r="0" b="0"/>
                <wp:wrapNone/>
                <wp:docPr id="63301" name="矩形 63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760" cy="269240"/>
                        </a:xfrm>
                        <a:prstGeom prst="rect">
                          <a:avLst/>
                        </a:prstGeom>
                        <a:noFill/>
                        <a:ln>
                          <a:noFill/>
                        </a:ln>
                      </wps:spPr>
                      <wps:txbx>
                        <w:txbxContent>
                          <w:p w:rsidR="00FD6421" w:rsidRDefault="00FD6421" w:rsidP="00A55514">
                            <w:pPr>
                              <w:rPr>
                                <w:rFonts w:ascii="黑体" w:eastAsia="黑体"/>
                                <w:color w:val="FF0000"/>
                                <w:sz w:val="21"/>
                                <w:szCs w:val="21"/>
                              </w:rPr>
                            </w:pPr>
                            <w:r>
                              <w:rPr>
                                <w:rFonts w:ascii="黑体" w:eastAsia="黑体" w:hint="eastAsia"/>
                                <w:color w:val="FF0000"/>
                                <w:sz w:val="21"/>
                                <w:szCs w:val="21"/>
                              </w:rPr>
                              <w:t>距离过近</w:t>
                            </w:r>
                            <w:r>
                              <w:rPr>
                                <w:rFonts w:ascii="黑体" w:eastAsia="黑体" w:hint="eastAsia"/>
                                <w:b/>
                                <w:bCs/>
                                <w:color w:val="FF0000"/>
                                <w:sz w:val="21"/>
                                <w:szCs w:val="21"/>
                              </w:rPr>
                              <w:t>×</w:t>
                            </w:r>
                          </w:p>
                        </w:txbxContent>
                      </wps:txbx>
                      <wps:bodyPr rot="0" vert="horz" wrap="square" lIns="91440" tIns="45720" rIns="91440" bIns="45720" anchor="t" anchorCtr="0" upright="1">
                        <a:noAutofit/>
                      </wps:bodyPr>
                    </wps:wsp>
                  </a:graphicData>
                </a:graphic>
              </wp:anchor>
            </w:drawing>
          </mc:Choice>
          <mc:Fallback>
            <w:pict>
              <v:rect id="矩形 63301" o:spid="_x0000_s1053" style="position:absolute;left:0;text-align:left;margin-left:219.25pt;margin-top:26.2pt;width:88.8pt;height:21.2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" filled="f" stroked="f">
                <v:textbox>
                  <w:txbxContent>
                    <w:p w:rsidR="00FD6421" w:rsidRDefault="00FD6421" w:rsidP="00A55514">
                      <w:pPr>
                        <w:rPr>
                          <w:rFonts w:ascii="黑体" w:eastAsia="黑体"/>
                          <w:color w:val="FF0000"/>
                          <w:sz w:val="21"/>
                          <w:szCs w:val="21"/>
                        </w:rPr>
                      </w:pPr>
                      <w:r>
                        <w:rPr>
                          <w:rFonts w:ascii="黑体" w:eastAsia="黑体" w:hint="eastAsia"/>
                          <w:color w:val="FF0000"/>
                          <w:sz w:val="21"/>
                          <w:szCs w:val="21"/>
                        </w:rPr>
                        <w:t>距离过近</w:t>
                      </w:r>
                      <w:r>
                        <w:rPr>
                          <w:rFonts w:ascii="黑体" w:eastAsia="黑体" w:hint="eastAsia"/>
                          <w:b/>
                          <w:bCs/>
                          <w:color w:val="FF0000"/>
                          <w:sz w:val="21"/>
                          <w:szCs w:val="21"/>
                        </w:rPr>
                        <w:t>×</w:t>
                      </w:r>
                    </w:p>
                  </w:txbxContent>
                </v:textbox>
              </v:rect>
            </w:pict>
          </mc:Fallback>
        </mc:AlternateContent>
      </w:r>
      <w:r>
        <w:rPr>
          <w:rFonts w:asciiTheme="majorEastAsia" w:eastAsiaTheme="majorEastAsia" w:hAnsiTheme="majorEastAsia" w:cs="Times New Roman" w:hint="eastAsia"/>
          <w:sz w:val="21"/>
          <w:szCs w:val="21"/>
        </w:rPr>
        <w:t xml:space="preserve">    </w:t>
      </w:r>
      <w:r>
        <w:rPr>
          <w:rFonts w:asciiTheme="majorEastAsia" w:eastAsiaTheme="majorEastAsia" w:hAnsiTheme="majorEastAsia" w:cs="Times New Roman"/>
          <w:sz w:val="21"/>
          <w:szCs w:val="21"/>
        </w:rPr>
        <w:t>1．</w:t>
      </w:r>
      <w:r>
        <w:rPr>
          <w:rFonts w:asciiTheme="majorEastAsia" w:eastAsiaTheme="majorEastAsia" w:hAnsiTheme="majorEastAsia" w:cs="仿宋"/>
          <w:sz w:val="21"/>
          <w:szCs w:val="21"/>
        </w:rPr>
        <w:t>配电插座（板、箱）的额定功率应和所使用的电热设备匹配，严重老化的电源线应及时更换。</w:t>
      </w:r>
    </w:p>
    <w:p w:rsidR="00A55514" w:rsidRDefault="00A55514" w:rsidP="00A55514">
      <w:pPr>
        <w:adjustRightInd w:val="0"/>
        <w:spacing w:line="360" w:lineRule="auto"/>
        <w:ind w:firstLineChars="200" w:firstLine="420"/>
        <w:jc w:val="both"/>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2</w:t>
      </w:r>
      <w:r>
        <w:rPr>
          <w:rFonts w:asciiTheme="majorEastAsia" w:eastAsiaTheme="majorEastAsia" w:hAnsiTheme="majorEastAsia" w:cs="Times New Roman"/>
          <w:sz w:val="21"/>
          <w:szCs w:val="21"/>
        </w:rPr>
        <w:t>．确保加热设备的温控、绝缘等性能完好。</w:t>
      </w:r>
    </w:p>
    <w:p w:rsidR="00A55514" w:rsidRDefault="00A55514" w:rsidP="00A55514">
      <w:pPr>
        <w:tabs>
          <w:tab w:val="left" w:pos="4560"/>
        </w:tabs>
        <w:adjustRightInd w:val="0"/>
        <w:spacing w:line="360" w:lineRule="auto"/>
        <w:ind w:firstLineChars="200" w:firstLine="420"/>
        <w:jc w:val="both"/>
        <w:rPr>
          <w:rFonts w:asciiTheme="majorEastAsia" w:eastAsiaTheme="majorEastAsia" w:hAnsiTheme="majorEastAsia" w:cs="Times New Roman"/>
          <w:sz w:val="21"/>
          <w:szCs w:val="21"/>
        </w:rPr>
      </w:pPr>
      <w:r>
        <w:rPr>
          <w:rFonts w:asciiTheme="majorEastAsia" w:eastAsiaTheme="majorEastAsia" w:hAnsiTheme="majorEastAsia" w:cs="Times New Roman"/>
          <w:noProof/>
          <w:sz w:val="21"/>
          <w:szCs w:val="21"/>
        </w:rPr>
        <w:drawing>
          <wp:anchor distT="0" distB="0" distL="114300" distR="114300" simplePos="0" relativeHeight="251750912" behindDoc="1" locked="0" layoutInCell="1" allowOverlap="1" wp14:anchorId="674332E7" wp14:editId="1804ABA6">
            <wp:simplePos x="0" y="0"/>
            <wp:positionH relativeFrom="column">
              <wp:posOffset>2368550</wp:posOffset>
            </wp:positionH>
            <wp:positionV relativeFrom="paragraph">
              <wp:posOffset>447280</wp:posOffset>
            </wp:positionV>
            <wp:extent cx="1643380" cy="1100455"/>
            <wp:effectExtent l="0" t="0" r="0" b="4445"/>
            <wp:wrapThrough wrapText="bothSides">
              <wp:wrapPolygon edited="0">
                <wp:start x="0" y="0"/>
                <wp:lineTo x="0" y="21313"/>
                <wp:lineTo x="21283" y="21313"/>
                <wp:lineTo x="21283" y="0"/>
                <wp:lineTo x="0" y="0"/>
              </wp:wrapPolygon>
            </wp:wrapThrough>
            <wp:docPr id="63298" name="图片 6329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8" name="图片 63298" descr="图片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a:xfrm>
                      <a:off x="0" y="0"/>
                      <a:ext cx="1643380" cy="1100455"/>
                    </a:xfrm>
                    <a:prstGeom prst="rect">
                      <a:avLst/>
                    </a:prstGeom>
                    <a:noFill/>
                    <a:ln>
                      <a:noFill/>
                    </a:ln>
                  </pic:spPr>
                </pic:pic>
              </a:graphicData>
            </a:graphic>
          </wp:anchor>
        </w:drawing>
      </w:r>
      <w:r>
        <w:rPr>
          <w:rFonts w:asciiTheme="majorEastAsia" w:eastAsiaTheme="majorEastAsia" w:hAnsiTheme="majorEastAsia" w:cs="Times New Roman"/>
          <w:sz w:val="21"/>
          <w:szCs w:val="21"/>
        </w:rPr>
        <w:t>3．加热设备使用时，与易燃</w:t>
      </w:r>
      <w:r>
        <w:rPr>
          <w:rFonts w:asciiTheme="majorEastAsia" w:eastAsiaTheme="majorEastAsia" w:hAnsiTheme="majorEastAsia" w:cs="Times New Roman" w:hint="eastAsia"/>
          <w:sz w:val="21"/>
          <w:szCs w:val="21"/>
        </w:rPr>
        <w:t>易爆</w:t>
      </w:r>
      <w:r>
        <w:rPr>
          <w:rFonts w:asciiTheme="majorEastAsia" w:eastAsiaTheme="majorEastAsia" w:hAnsiTheme="majorEastAsia" w:cs="Times New Roman"/>
          <w:sz w:val="21"/>
          <w:szCs w:val="21"/>
        </w:rPr>
        <w:t>物</w:t>
      </w:r>
      <w:r>
        <w:rPr>
          <w:rFonts w:asciiTheme="majorEastAsia" w:eastAsiaTheme="majorEastAsia" w:hAnsiTheme="majorEastAsia" w:cs="Times New Roman" w:hint="eastAsia"/>
          <w:sz w:val="21"/>
          <w:szCs w:val="21"/>
        </w:rPr>
        <w:t>和杂物</w:t>
      </w:r>
      <w:r>
        <w:rPr>
          <w:rFonts w:asciiTheme="majorEastAsia" w:eastAsiaTheme="majorEastAsia" w:hAnsiTheme="majorEastAsia" w:cs="Times New Roman"/>
          <w:sz w:val="21"/>
          <w:szCs w:val="21"/>
        </w:rPr>
        <w:t>之间</w:t>
      </w:r>
      <w:r>
        <w:rPr>
          <w:rFonts w:asciiTheme="majorEastAsia" w:eastAsiaTheme="majorEastAsia" w:hAnsiTheme="majorEastAsia" w:cs="Times New Roman" w:hint="eastAsia"/>
          <w:sz w:val="21"/>
          <w:szCs w:val="21"/>
        </w:rPr>
        <w:t>留</w:t>
      </w:r>
      <w:r>
        <w:rPr>
          <w:rFonts w:asciiTheme="majorEastAsia" w:eastAsiaTheme="majorEastAsia" w:hAnsiTheme="majorEastAsia" w:cs="Times New Roman"/>
          <w:sz w:val="21"/>
          <w:szCs w:val="21"/>
        </w:rPr>
        <w:t>有足够的安全距离。</w:t>
      </w:r>
    </w:p>
    <w:p w:rsidR="00A55514" w:rsidRDefault="00A55514" w:rsidP="00A55514">
      <w:pPr>
        <w:adjustRightInd w:val="0"/>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Times New Roman"/>
          <w:noProof/>
          <w:sz w:val="21"/>
          <w:szCs w:val="21"/>
        </w:rPr>
        <mc:AlternateContent>
          <mc:Choice Requires="wps">
            <w:drawing>
              <wp:anchor distT="0" distB="0" distL="114300" distR="114300" simplePos="0" relativeHeight="251751936" behindDoc="0" locked="0" layoutInCell="1" allowOverlap="1" wp14:anchorId="0639D015" wp14:editId="72F061C2">
                <wp:simplePos x="0" y="0"/>
                <wp:positionH relativeFrom="column">
                  <wp:posOffset>2769235</wp:posOffset>
                </wp:positionH>
                <wp:positionV relativeFrom="paragraph">
                  <wp:posOffset>36195</wp:posOffset>
                </wp:positionV>
                <wp:extent cx="967740" cy="399415"/>
                <wp:effectExtent l="0" t="0" r="0" b="635"/>
                <wp:wrapNone/>
                <wp:docPr id="63299" name="矩形 63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740" cy="399415"/>
                        </a:xfrm>
                        <a:prstGeom prst="rect">
                          <a:avLst/>
                        </a:prstGeom>
                        <a:noFill/>
                        <a:ln>
                          <a:noFill/>
                        </a:ln>
                      </wps:spPr>
                      <wps:txbx>
                        <w:txbxContent>
                          <w:p w:rsidR="00FD6421" w:rsidRDefault="00FD6421" w:rsidP="00A55514">
                            <w:pPr>
                              <w:rPr>
                                <w:rFonts w:ascii="黑体" w:eastAsia="黑体"/>
                                <w:color w:val="FF0000"/>
                                <w:sz w:val="21"/>
                                <w:szCs w:val="21"/>
                              </w:rPr>
                            </w:pPr>
                            <w:r>
                              <w:rPr>
                                <w:rFonts w:ascii="黑体" w:eastAsia="黑体" w:hint="eastAsia"/>
                                <w:color w:val="FF0000"/>
                                <w:sz w:val="21"/>
                                <w:szCs w:val="21"/>
                              </w:rPr>
                              <w:t>无人值守</w:t>
                            </w:r>
                            <w:r>
                              <w:rPr>
                                <w:rFonts w:ascii="黑体" w:eastAsia="黑体" w:hint="eastAsia"/>
                                <w:b/>
                                <w:bCs/>
                                <w:color w:val="FF0000"/>
                                <w:sz w:val="21"/>
                                <w:szCs w:val="21"/>
                              </w:rPr>
                              <w:t>×</w:t>
                            </w:r>
                          </w:p>
                        </w:txbxContent>
                      </wps:txbx>
                      <wps:bodyPr rot="0" vert="horz" wrap="square" lIns="91440" tIns="45720" rIns="91440" bIns="45720" anchor="t" anchorCtr="0" upright="1">
                        <a:noAutofit/>
                      </wps:bodyPr>
                    </wps:wsp>
                  </a:graphicData>
                </a:graphic>
              </wp:anchor>
            </w:drawing>
          </mc:Choice>
          <mc:Fallback>
            <w:pict>
              <v:rect id="矩形 63299" o:spid="_x0000_s1054" style="position:absolute;left:0;text-align:left;margin-left:218.05pt;margin-top:2.85pt;width:76.2pt;height:31.45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" filled="f" stroked="f">
                <v:textbox>
                  <w:txbxContent>
                    <w:p w:rsidR="00FD6421" w:rsidRDefault="00FD6421" w:rsidP="00A55514">
                      <w:pPr>
                        <w:rPr>
                          <w:rFonts w:ascii="黑体" w:eastAsia="黑体"/>
                          <w:color w:val="FF0000"/>
                          <w:sz w:val="21"/>
                          <w:szCs w:val="21"/>
                        </w:rPr>
                      </w:pPr>
                      <w:r>
                        <w:rPr>
                          <w:rFonts w:ascii="黑体" w:eastAsia="黑体" w:hint="eastAsia"/>
                          <w:color w:val="FF0000"/>
                          <w:sz w:val="21"/>
                          <w:szCs w:val="21"/>
                        </w:rPr>
                        <w:t>无人值守</w:t>
                      </w:r>
                      <w:r>
                        <w:rPr>
                          <w:rFonts w:ascii="黑体" w:eastAsia="黑体" w:hint="eastAsia"/>
                          <w:b/>
                          <w:bCs/>
                          <w:color w:val="FF0000"/>
                          <w:sz w:val="21"/>
                          <w:szCs w:val="21"/>
                        </w:rPr>
                        <w:t>×</w:t>
                      </w:r>
                    </w:p>
                  </w:txbxContent>
                </v:textbox>
              </v:rect>
            </w:pict>
          </mc:Fallback>
        </mc:AlternateContent>
      </w:r>
      <w:r>
        <w:rPr>
          <w:rFonts w:asciiTheme="majorEastAsia" w:eastAsiaTheme="majorEastAsia" w:hAnsiTheme="majorEastAsia" w:cs="Times New Roman"/>
          <w:sz w:val="21"/>
          <w:szCs w:val="21"/>
        </w:rPr>
        <w:t>4．控制加热设备至合适的温度和适当的加热时间。</w:t>
      </w:r>
      <w:r>
        <w:rPr>
          <w:rFonts w:asciiTheme="majorEastAsia" w:eastAsiaTheme="majorEastAsia" w:hAnsiTheme="majorEastAsia" w:cs="仿宋"/>
          <w:sz w:val="21"/>
          <w:szCs w:val="21"/>
        </w:rPr>
        <w:t>不要在电热设备的上限温度上长时间使用</w:t>
      </w:r>
      <w:r>
        <w:rPr>
          <w:rFonts w:asciiTheme="majorEastAsia" w:eastAsiaTheme="majorEastAsia" w:hAnsiTheme="majorEastAsia" w:cs="仿宋" w:hint="eastAsia"/>
          <w:sz w:val="21"/>
          <w:szCs w:val="21"/>
        </w:rPr>
        <w:t>。</w:t>
      </w:r>
    </w:p>
    <w:p w:rsidR="00A55514" w:rsidRDefault="00A55514" w:rsidP="00A55514">
      <w:pPr>
        <w:widowControl w:val="0"/>
        <w:adjustRightInd w:val="0"/>
        <w:spacing w:line="360" w:lineRule="auto"/>
        <w:ind w:firstLineChars="200" w:firstLine="420"/>
        <w:jc w:val="both"/>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5．操作人员不得离开加热设备使用现场。</w:t>
      </w:r>
      <w:r>
        <w:rPr>
          <w:rFonts w:asciiTheme="majorEastAsia" w:eastAsiaTheme="majorEastAsia" w:hAnsiTheme="majorEastAsia" w:cs="Times New Roman" w:hint="eastAsia"/>
          <w:sz w:val="21"/>
          <w:szCs w:val="21"/>
        </w:rPr>
        <w:t>使用完毕，立即断开电源。</w:t>
      </w:r>
    </w:p>
    <w:p w:rsidR="00AA278C" w:rsidRDefault="00AA278C" w:rsidP="00AA278C">
      <w:pPr>
        <w:widowControl w:val="0"/>
        <w:adjustRightInd w:val="0"/>
        <w:spacing w:line="360" w:lineRule="auto"/>
        <w:ind w:firstLineChars="200" w:firstLine="420"/>
        <w:jc w:val="both"/>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6</w:t>
      </w:r>
      <w:r w:rsidR="00546E4E">
        <w:rPr>
          <w:rFonts w:asciiTheme="majorEastAsia" w:eastAsiaTheme="majorEastAsia" w:hAnsiTheme="majorEastAsia" w:cs="Times New Roman" w:hint="eastAsia"/>
          <w:sz w:val="21"/>
          <w:szCs w:val="21"/>
        </w:rPr>
        <w:t>．</w:t>
      </w:r>
      <w:r w:rsidRPr="00AA278C">
        <w:rPr>
          <w:rFonts w:asciiTheme="majorEastAsia" w:eastAsiaTheme="majorEastAsia" w:hAnsiTheme="majorEastAsia" w:cs="Times New Roman"/>
          <w:sz w:val="21"/>
          <w:szCs w:val="21"/>
        </w:rPr>
        <w:t>高温马弗炉使用结束断电后应使之缓慢冷却后再打开炉门，以免出现炸膛、玻璃器皿骤冷炸裂等。</w:t>
      </w:r>
    </w:p>
    <w:p w:rsidR="002879CC" w:rsidRDefault="002879CC" w:rsidP="002879CC">
      <w:pPr>
        <w:spacing w:line="360" w:lineRule="auto"/>
        <w:rPr>
          <w:rFonts w:ascii="黑体" w:eastAsia="黑体" w:hAnsi="黑体" w:cs="仿宋"/>
        </w:rPr>
      </w:pPr>
      <w:r>
        <w:rPr>
          <w:rFonts w:ascii="黑体" w:eastAsia="黑体" w:hAnsi="黑体" w:cs="仿宋" w:hint="eastAsia"/>
        </w:rPr>
        <w:lastRenderedPageBreak/>
        <w:t>（</w:t>
      </w:r>
      <w:r w:rsidR="00A55514">
        <w:rPr>
          <w:rFonts w:ascii="黑体" w:eastAsia="黑体" w:hAnsi="黑体" w:cs="仿宋" w:hint="eastAsia"/>
        </w:rPr>
        <w:t>三</w:t>
      </w:r>
      <w:r>
        <w:rPr>
          <w:rFonts w:ascii="黑体" w:eastAsia="黑体" w:hAnsi="黑体" w:cs="仿宋" w:hint="eastAsia"/>
        </w:rPr>
        <w:t>）气体钢瓶</w:t>
      </w:r>
    </w:p>
    <w:p w:rsidR="002879CC" w:rsidRDefault="002879CC" w:rsidP="002879CC">
      <w:pPr>
        <w:spacing w:line="360" w:lineRule="auto"/>
        <w:ind w:firstLineChars="200" w:firstLine="420"/>
        <w:rPr>
          <w:rFonts w:ascii="黑体" w:eastAsia="黑体" w:hAnsi="黑体" w:cs="黑体"/>
          <w:bCs/>
          <w:sz w:val="21"/>
          <w:szCs w:val="21"/>
        </w:rPr>
      </w:pPr>
      <w:r>
        <w:rPr>
          <w:rFonts w:ascii="黑体" w:eastAsia="黑体" w:hAnsi="黑体" w:cs="黑体" w:hint="eastAsia"/>
          <w:bCs/>
          <w:sz w:val="21"/>
          <w:szCs w:val="21"/>
        </w:rPr>
        <w:t>1．常用气瓶标识</w:t>
      </w:r>
    </w:p>
    <w:p w:rsidR="002879CC" w:rsidRDefault="007F6856" w:rsidP="002879CC">
      <w:pPr>
        <w:spacing w:line="360" w:lineRule="auto"/>
        <w:ind w:firstLineChars="200" w:firstLine="420"/>
        <w:jc w:val="both"/>
        <w:rPr>
          <w:rFonts w:asciiTheme="majorEastAsia" w:eastAsiaTheme="majorEastAsia" w:hAnsiTheme="majorEastAsia" w:cs="仿宋"/>
          <w:sz w:val="21"/>
          <w:szCs w:val="21"/>
        </w:rPr>
      </w:pPr>
      <w:r w:rsidRPr="007F6856">
        <w:rPr>
          <w:rFonts w:asciiTheme="majorEastAsia" w:eastAsiaTheme="majorEastAsia" w:hAnsiTheme="majorEastAsia" w:cs="仿宋"/>
          <w:sz w:val="21"/>
          <w:szCs w:val="21"/>
        </w:rPr>
        <w:t>为了避免各种气瓶使用时发生混淆，常将瓶身漆上不同颜色，写明瓶内气体名称。根据《气瓶颜色标志》（国家标准GB/T 7144-2016），常见气瓶标识如下：</w:t>
      </w:r>
    </w:p>
    <w:p w:rsidR="002879CC" w:rsidRDefault="002879CC" w:rsidP="002879CC">
      <w:pPr>
        <w:tabs>
          <w:tab w:val="center" w:pos="492"/>
          <w:tab w:val="right" w:pos="6720"/>
        </w:tabs>
        <w:spacing w:line="360" w:lineRule="auto"/>
        <w:jc w:val="center"/>
        <w:rPr>
          <w:rFonts w:ascii="黑体" w:eastAsia="黑体" w:hAnsi="黑体" w:cs="黑体"/>
          <w:sz w:val="21"/>
          <w:szCs w:val="21"/>
        </w:rPr>
      </w:pPr>
      <w:r>
        <w:rPr>
          <w:rFonts w:ascii="黑体" w:eastAsia="黑体" w:hAnsi="黑体" w:cs="黑体"/>
          <w:sz w:val="21"/>
          <w:szCs w:val="21"/>
        </w:rPr>
        <w:t>常用气体钢瓶的漆色标记</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1579"/>
        <w:gridCol w:w="1453"/>
        <w:gridCol w:w="1453"/>
      </w:tblGrid>
      <w:tr w:rsidR="00A8363F" w:rsidRPr="00B50BA5" w:rsidTr="00A8363F">
        <w:trPr>
          <w:trHeight w:val="454"/>
          <w:tblHeader/>
          <w:jc w:val="center"/>
        </w:trPr>
        <w:tc>
          <w:tcPr>
            <w:tcW w:w="2502" w:type="dxa"/>
          </w:tcPr>
          <w:p w:rsidR="00A8363F" w:rsidRPr="00B50BA5" w:rsidRDefault="00A8363F" w:rsidP="007B5EAF">
            <w:pPr>
              <w:tabs>
                <w:tab w:val="center" w:pos="1143"/>
              </w:tabs>
              <w:adjustRightInd w:val="0"/>
              <w:snapToGrid w:val="0"/>
              <w:jc w:val="center"/>
              <w:rPr>
                <w:rFonts w:asciiTheme="minorEastAsia" w:eastAsiaTheme="minorEastAsia" w:hAnsiTheme="minorEastAsia"/>
                <w:b/>
                <w:color w:val="000000"/>
                <w:sz w:val="18"/>
                <w:szCs w:val="18"/>
              </w:rPr>
            </w:pPr>
            <w:r w:rsidRPr="00B50BA5">
              <w:rPr>
                <w:rFonts w:asciiTheme="minorEastAsia" w:eastAsiaTheme="minorEastAsia" w:hAnsiTheme="minorEastAsia" w:hint="eastAsia"/>
                <w:b/>
                <w:color w:val="000000"/>
                <w:sz w:val="18"/>
                <w:szCs w:val="18"/>
              </w:rPr>
              <w:t>气体类别</w:t>
            </w:r>
          </w:p>
        </w:tc>
        <w:tc>
          <w:tcPr>
            <w:tcW w:w="2103" w:type="dxa"/>
          </w:tcPr>
          <w:p w:rsidR="00A8363F" w:rsidRPr="00B50BA5" w:rsidRDefault="00A8363F" w:rsidP="007B5EAF">
            <w:pPr>
              <w:adjustRightInd w:val="0"/>
              <w:snapToGrid w:val="0"/>
              <w:jc w:val="center"/>
              <w:rPr>
                <w:rFonts w:asciiTheme="minorEastAsia" w:eastAsiaTheme="minorEastAsia" w:hAnsiTheme="minorEastAsia"/>
                <w:b/>
                <w:color w:val="000000"/>
                <w:sz w:val="18"/>
                <w:szCs w:val="18"/>
              </w:rPr>
            </w:pPr>
            <w:r w:rsidRPr="00B50BA5">
              <w:rPr>
                <w:rFonts w:asciiTheme="minorEastAsia" w:eastAsiaTheme="minorEastAsia" w:hAnsiTheme="minorEastAsia" w:hint="eastAsia"/>
                <w:b/>
                <w:color w:val="000000"/>
                <w:sz w:val="18"/>
                <w:szCs w:val="18"/>
              </w:rPr>
              <w:t>瓶身颜色</w:t>
            </w:r>
          </w:p>
        </w:tc>
        <w:tc>
          <w:tcPr>
            <w:tcW w:w="2126" w:type="dxa"/>
          </w:tcPr>
          <w:p w:rsidR="00A8363F" w:rsidRPr="00B50BA5" w:rsidRDefault="00A8363F" w:rsidP="007B5EAF">
            <w:pPr>
              <w:adjustRightInd w:val="0"/>
              <w:snapToGrid w:val="0"/>
              <w:jc w:val="center"/>
              <w:rPr>
                <w:rFonts w:asciiTheme="minorEastAsia" w:eastAsiaTheme="minorEastAsia" w:hAnsiTheme="minorEastAsia"/>
                <w:b/>
                <w:color w:val="000000"/>
                <w:sz w:val="18"/>
                <w:szCs w:val="18"/>
              </w:rPr>
            </w:pPr>
            <w:r w:rsidRPr="00B50BA5">
              <w:rPr>
                <w:rFonts w:asciiTheme="minorEastAsia" w:eastAsiaTheme="minorEastAsia" w:hAnsiTheme="minorEastAsia" w:hint="eastAsia"/>
                <w:b/>
                <w:color w:val="000000"/>
                <w:sz w:val="18"/>
                <w:szCs w:val="18"/>
              </w:rPr>
              <w:t>字样</w:t>
            </w:r>
          </w:p>
        </w:tc>
        <w:tc>
          <w:tcPr>
            <w:tcW w:w="2126" w:type="dxa"/>
          </w:tcPr>
          <w:p w:rsidR="00A8363F" w:rsidRPr="00B50BA5" w:rsidRDefault="00A8363F" w:rsidP="007B5EAF">
            <w:pPr>
              <w:adjustRightInd w:val="0"/>
              <w:snapToGrid w:val="0"/>
              <w:jc w:val="center"/>
              <w:rPr>
                <w:rFonts w:asciiTheme="minorEastAsia" w:eastAsiaTheme="minorEastAsia" w:hAnsiTheme="minorEastAsia"/>
                <w:b/>
                <w:color w:val="000000"/>
                <w:sz w:val="18"/>
                <w:szCs w:val="18"/>
              </w:rPr>
            </w:pPr>
            <w:r w:rsidRPr="00B50BA5">
              <w:rPr>
                <w:rFonts w:asciiTheme="minorEastAsia" w:eastAsiaTheme="minorEastAsia" w:hAnsiTheme="minorEastAsia" w:hint="eastAsia"/>
                <w:b/>
                <w:color w:val="000000"/>
                <w:sz w:val="18"/>
                <w:szCs w:val="18"/>
              </w:rPr>
              <w:t>标字颜色</w:t>
            </w:r>
          </w:p>
        </w:tc>
      </w:tr>
      <w:tr w:rsidR="00A8363F" w:rsidRPr="00B50BA5" w:rsidTr="00A8363F">
        <w:trPr>
          <w:trHeight w:val="454"/>
          <w:jc w:val="center"/>
        </w:trPr>
        <w:tc>
          <w:tcPr>
            <w:tcW w:w="2502"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氢</w:t>
            </w:r>
          </w:p>
        </w:tc>
        <w:tc>
          <w:tcPr>
            <w:tcW w:w="2103"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淡绿</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氢</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大红</w:t>
            </w:r>
          </w:p>
        </w:tc>
      </w:tr>
      <w:tr w:rsidR="00A8363F" w:rsidRPr="00B50BA5" w:rsidTr="00A8363F">
        <w:trPr>
          <w:trHeight w:val="454"/>
          <w:jc w:val="center"/>
        </w:trPr>
        <w:tc>
          <w:tcPr>
            <w:tcW w:w="2502"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乙炔</w:t>
            </w:r>
          </w:p>
        </w:tc>
        <w:tc>
          <w:tcPr>
            <w:tcW w:w="2103"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白</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乙炔</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大红</w:t>
            </w:r>
          </w:p>
        </w:tc>
      </w:tr>
      <w:tr w:rsidR="00A8363F" w:rsidRPr="00B50BA5" w:rsidTr="00A8363F">
        <w:trPr>
          <w:trHeight w:val="454"/>
          <w:jc w:val="center"/>
        </w:trPr>
        <w:tc>
          <w:tcPr>
            <w:tcW w:w="2502"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氧</w:t>
            </w:r>
          </w:p>
        </w:tc>
        <w:tc>
          <w:tcPr>
            <w:tcW w:w="2103"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淡（</w:t>
            </w:r>
            <w:proofErr w:type="gramStart"/>
            <w:r w:rsidRPr="00B50BA5">
              <w:rPr>
                <w:rFonts w:asciiTheme="minorEastAsia" w:eastAsiaTheme="minorEastAsia" w:hAnsiTheme="minorEastAsia" w:hint="eastAsia"/>
                <w:color w:val="000000"/>
                <w:sz w:val="18"/>
                <w:szCs w:val="18"/>
              </w:rPr>
              <w:t>酞</w:t>
            </w:r>
            <w:proofErr w:type="gramEnd"/>
            <w:r w:rsidRPr="00B50BA5">
              <w:rPr>
                <w:rFonts w:asciiTheme="minorEastAsia" w:eastAsiaTheme="minorEastAsia" w:hAnsiTheme="minorEastAsia" w:hint="eastAsia"/>
                <w:color w:val="000000"/>
                <w:sz w:val="18"/>
                <w:szCs w:val="18"/>
              </w:rPr>
              <w:t>）蓝</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氧</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黑</w:t>
            </w:r>
          </w:p>
        </w:tc>
      </w:tr>
      <w:tr w:rsidR="00A8363F" w:rsidRPr="00B50BA5" w:rsidTr="00A8363F">
        <w:trPr>
          <w:trHeight w:val="454"/>
          <w:jc w:val="center"/>
        </w:trPr>
        <w:tc>
          <w:tcPr>
            <w:tcW w:w="2502"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空气</w:t>
            </w:r>
          </w:p>
        </w:tc>
        <w:tc>
          <w:tcPr>
            <w:tcW w:w="2103"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黑</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压缩空气</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白</w:t>
            </w:r>
          </w:p>
        </w:tc>
      </w:tr>
      <w:tr w:rsidR="00A8363F" w:rsidRPr="00B50BA5" w:rsidTr="00A8363F">
        <w:trPr>
          <w:trHeight w:val="454"/>
          <w:jc w:val="center"/>
        </w:trPr>
        <w:tc>
          <w:tcPr>
            <w:tcW w:w="2502"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一氧化碳</w:t>
            </w:r>
          </w:p>
        </w:tc>
        <w:tc>
          <w:tcPr>
            <w:tcW w:w="2103"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银灰</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一氧化碳</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大红</w:t>
            </w:r>
          </w:p>
        </w:tc>
      </w:tr>
      <w:tr w:rsidR="00A8363F" w:rsidRPr="00B50BA5" w:rsidTr="00A8363F">
        <w:trPr>
          <w:trHeight w:val="454"/>
          <w:jc w:val="center"/>
        </w:trPr>
        <w:tc>
          <w:tcPr>
            <w:tcW w:w="2502"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氨</w:t>
            </w:r>
          </w:p>
        </w:tc>
        <w:tc>
          <w:tcPr>
            <w:tcW w:w="2103"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淡黄</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液氨</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黑</w:t>
            </w:r>
          </w:p>
        </w:tc>
      </w:tr>
      <w:tr w:rsidR="00A8363F" w:rsidRPr="00B50BA5" w:rsidTr="00A8363F">
        <w:trPr>
          <w:trHeight w:val="454"/>
          <w:jc w:val="center"/>
        </w:trPr>
        <w:tc>
          <w:tcPr>
            <w:tcW w:w="2502"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氯</w:t>
            </w:r>
          </w:p>
        </w:tc>
        <w:tc>
          <w:tcPr>
            <w:tcW w:w="2103"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深绿</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氯</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白</w:t>
            </w:r>
          </w:p>
        </w:tc>
      </w:tr>
      <w:tr w:rsidR="00A8363F" w:rsidRPr="00B50BA5" w:rsidTr="00A8363F">
        <w:trPr>
          <w:trHeight w:val="454"/>
          <w:jc w:val="center"/>
        </w:trPr>
        <w:tc>
          <w:tcPr>
            <w:tcW w:w="2502"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二氧化碳</w:t>
            </w:r>
          </w:p>
        </w:tc>
        <w:tc>
          <w:tcPr>
            <w:tcW w:w="2103"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proofErr w:type="gramStart"/>
            <w:r w:rsidRPr="00B50BA5">
              <w:rPr>
                <w:rFonts w:asciiTheme="minorEastAsia" w:eastAsiaTheme="minorEastAsia" w:hAnsiTheme="minorEastAsia" w:hint="eastAsia"/>
                <w:color w:val="000000"/>
                <w:sz w:val="18"/>
                <w:szCs w:val="18"/>
              </w:rPr>
              <w:t>铝白</w:t>
            </w:r>
            <w:proofErr w:type="gramEnd"/>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二氧化碳</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黑</w:t>
            </w:r>
          </w:p>
        </w:tc>
      </w:tr>
      <w:tr w:rsidR="00A8363F" w:rsidRPr="00B50BA5" w:rsidTr="00A8363F">
        <w:trPr>
          <w:trHeight w:val="454"/>
          <w:jc w:val="center"/>
        </w:trPr>
        <w:tc>
          <w:tcPr>
            <w:tcW w:w="2502"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甲烷</w:t>
            </w:r>
          </w:p>
        </w:tc>
        <w:tc>
          <w:tcPr>
            <w:tcW w:w="2103"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棕</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甲烷</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白</w:t>
            </w:r>
          </w:p>
        </w:tc>
      </w:tr>
      <w:tr w:rsidR="00A8363F" w:rsidRPr="00B50BA5" w:rsidTr="00A8363F">
        <w:trPr>
          <w:trHeight w:val="454"/>
          <w:jc w:val="center"/>
        </w:trPr>
        <w:tc>
          <w:tcPr>
            <w:tcW w:w="2502"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氮</w:t>
            </w:r>
          </w:p>
        </w:tc>
        <w:tc>
          <w:tcPr>
            <w:tcW w:w="2103"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黑</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氮</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黄</w:t>
            </w:r>
          </w:p>
        </w:tc>
      </w:tr>
      <w:tr w:rsidR="00A8363F" w:rsidRPr="00B50BA5" w:rsidTr="00A8363F">
        <w:trPr>
          <w:trHeight w:val="454"/>
          <w:jc w:val="center"/>
        </w:trPr>
        <w:tc>
          <w:tcPr>
            <w:tcW w:w="2502"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氮（液体）</w:t>
            </w:r>
          </w:p>
        </w:tc>
        <w:tc>
          <w:tcPr>
            <w:tcW w:w="2103"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黑</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液氮</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白</w:t>
            </w:r>
          </w:p>
        </w:tc>
      </w:tr>
      <w:tr w:rsidR="00A8363F" w:rsidRPr="00B50BA5" w:rsidTr="00A8363F">
        <w:trPr>
          <w:trHeight w:val="454"/>
          <w:jc w:val="center"/>
        </w:trPr>
        <w:tc>
          <w:tcPr>
            <w:tcW w:w="2502"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氦</w:t>
            </w:r>
          </w:p>
        </w:tc>
        <w:tc>
          <w:tcPr>
            <w:tcW w:w="2103"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银灰</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氦</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深绿</w:t>
            </w:r>
          </w:p>
        </w:tc>
      </w:tr>
      <w:tr w:rsidR="00A8363F" w:rsidRPr="00B50BA5" w:rsidTr="00A8363F">
        <w:trPr>
          <w:trHeight w:val="454"/>
          <w:jc w:val="center"/>
        </w:trPr>
        <w:tc>
          <w:tcPr>
            <w:tcW w:w="2502"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氩</w:t>
            </w:r>
          </w:p>
        </w:tc>
        <w:tc>
          <w:tcPr>
            <w:tcW w:w="2103"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银灰</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氩</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深绿</w:t>
            </w:r>
          </w:p>
        </w:tc>
      </w:tr>
    </w:tbl>
    <w:p w:rsidR="002879CC" w:rsidRDefault="002879CC" w:rsidP="002879CC">
      <w:pPr>
        <w:spacing w:line="360" w:lineRule="auto"/>
        <w:ind w:firstLineChars="200" w:firstLine="420"/>
        <w:rPr>
          <w:rFonts w:ascii="黑体" w:eastAsia="黑体" w:hAnsi="黑体" w:cs="黑体"/>
          <w:bCs/>
          <w:sz w:val="21"/>
          <w:szCs w:val="21"/>
        </w:rPr>
      </w:pPr>
      <w:r>
        <w:rPr>
          <w:rFonts w:ascii="黑体" w:eastAsia="黑体" w:hAnsi="黑体" w:cs="黑体" w:hint="eastAsia"/>
          <w:bCs/>
          <w:sz w:val="21"/>
          <w:szCs w:val="21"/>
        </w:rPr>
        <w:lastRenderedPageBreak/>
        <w:t>2．气瓶安全管理</w:t>
      </w:r>
    </w:p>
    <w:p w:rsidR="00BB4FA1" w:rsidRPr="00837DCE" w:rsidRDefault="00BB4FA1" w:rsidP="00BB4FA1">
      <w:pPr>
        <w:spacing w:line="353" w:lineRule="auto"/>
        <w:ind w:firstLineChars="200" w:firstLine="420"/>
        <w:jc w:val="both"/>
        <w:rPr>
          <w:rFonts w:ascii="Times New Roman" w:hAnsi="Times New Roman" w:cs="Times New Roman"/>
          <w:color w:val="000000"/>
          <w:sz w:val="21"/>
          <w:szCs w:val="21"/>
        </w:rPr>
      </w:pPr>
      <w:r>
        <w:rPr>
          <w:rFonts w:asciiTheme="majorEastAsia" w:eastAsiaTheme="majorEastAsia" w:hAnsiTheme="majorEastAsia" w:cs="仿宋" w:hint="eastAsia"/>
          <w:sz w:val="21"/>
          <w:szCs w:val="21"/>
        </w:rPr>
        <w:t>（1）</w:t>
      </w:r>
      <w:r w:rsidRPr="00837DCE">
        <w:rPr>
          <w:rFonts w:ascii="Times New Roman" w:hAnsi="Times New Roman" w:cs="Times New Roman" w:hint="eastAsia"/>
          <w:color w:val="000000"/>
          <w:sz w:val="21"/>
          <w:szCs w:val="21"/>
        </w:rPr>
        <w:t>本办法适用于正常环境温度（</w:t>
      </w:r>
      <w:r w:rsidRPr="00837DCE">
        <w:rPr>
          <w:rFonts w:ascii="Times New Roman" w:hAnsi="Times New Roman" w:cs="Times New Roman"/>
          <w:color w:val="000000"/>
          <w:sz w:val="21"/>
          <w:szCs w:val="21"/>
        </w:rPr>
        <w:t>-40-60</w:t>
      </w:r>
      <w:r w:rsidRPr="00837DCE">
        <w:rPr>
          <w:rFonts w:hint="eastAsia"/>
          <w:color w:val="000000"/>
          <w:sz w:val="21"/>
          <w:szCs w:val="21"/>
        </w:rPr>
        <w:t>℃</w:t>
      </w:r>
      <w:r w:rsidRPr="00837DCE">
        <w:rPr>
          <w:rFonts w:ascii="Times New Roman" w:hAnsi="Times New Roman" w:cs="Times New Roman"/>
          <w:color w:val="000000"/>
          <w:sz w:val="21"/>
          <w:szCs w:val="21"/>
        </w:rPr>
        <w:t>）下使用的、公称工作压力大于或等于</w:t>
      </w:r>
      <w:r w:rsidRPr="00837DCE">
        <w:rPr>
          <w:rFonts w:ascii="Times New Roman" w:hAnsi="Times New Roman" w:cs="Times New Roman"/>
          <w:color w:val="000000"/>
          <w:sz w:val="21"/>
          <w:szCs w:val="21"/>
        </w:rPr>
        <w:t>0.2MPa</w:t>
      </w:r>
      <w:r w:rsidRPr="00837DCE">
        <w:rPr>
          <w:rFonts w:ascii="Times New Roman" w:hAnsi="Times New Roman" w:cs="Times New Roman"/>
          <w:color w:val="000000"/>
          <w:sz w:val="21"/>
          <w:szCs w:val="21"/>
        </w:rPr>
        <w:t>（表压）</w:t>
      </w:r>
      <w:proofErr w:type="gramStart"/>
      <w:r w:rsidRPr="00837DCE">
        <w:rPr>
          <w:rFonts w:ascii="Times New Roman" w:hAnsi="Times New Roman" w:cs="Times New Roman"/>
          <w:color w:val="000000"/>
          <w:sz w:val="21"/>
          <w:szCs w:val="21"/>
        </w:rPr>
        <w:t>且压力</w:t>
      </w:r>
      <w:proofErr w:type="gramEnd"/>
      <w:r w:rsidRPr="00837DCE">
        <w:rPr>
          <w:rFonts w:ascii="Times New Roman" w:hAnsi="Times New Roman" w:cs="Times New Roman"/>
          <w:color w:val="000000"/>
          <w:sz w:val="21"/>
          <w:szCs w:val="21"/>
        </w:rPr>
        <w:t>与容积的乘积大于或等于</w:t>
      </w:r>
      <w:r w:rsidRPr="00837DCE">
        <w:rPr>
          <w:rFonts w:ascii="Times New Roman" w:hAnsi="Times New Roman" w:cs="Times New Roman"/>
          <w:color w:val="000000"/>
          <w:sz w:val="21"/>
          <w:szCs w:val="21"/>
        </w:rPr>
        <w:t>1.0MPa•L</w:t>
      </w:r>
      <w:r w:rsidRPr="00837DCE">
        <w:rPr>
          <w:rFonts w:ascii="Times New Roman" w:hAnsi="Times New Roman" w:cs="Times New Roman"/>
          <w:color w:val="000000"/>
          <w:sz w:val="21"/>
          <w:szCs w:val="21"/>
        </w:rPr>
        <w:t>的盛装气体、液化气体和标准沸点等于或低于</w:t>
      </w:r>
      <w:r w:rsidRPr="00837DCE">
        <w:rPr>
          <w:rFonts w:ascii="Times New Roman" w:hAnsi="Times New Roman" w:cs="Times New Roman"/>
          <w:color w:val="000000"/>
          <w:sz w:val="21"/>
          <w:szCs w:val="21"/>
        </w:rPr>
        <w:t>60</w:t>
      </w:r>
      <w:r w:rsidRPr="00837DCE">
        <w:rPr>
          <w:rFonts w:hint="eastAsia"/>
          <w:color w:val="000000"/>
          <w:sz w:val="21"/>
          <w:szCs w:val="21"/>
        </w:rPr>
        <w:t>℃</w:t>
      </w:r>
      <w:r w:rsidRPr="00837DCE">
        <w:rPr>
          <w:rFonts w:ascii="Times New Roman" w:hAnsi="Times New Roman" w:cs="Times New Roman"/>
          <w:color w:val="000000"/>
          <w:sz w:val="21"/>
          <w:szCs w:val="21"/>
        </w:rPr>
        <w:t>的液体的气瓶。</w:t>
      </w:r>
    </w:p>
    <w:p w:rsidR="00BB4FA1" w:rsidRPr="00837DCE" w:rsidRDefault="00BB4FA1" w:rsidP="00BB4FA1">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r w:rsidRPr="00837DCE">
        <w:rPr>
          <w:rFonts w:ascii="Times New Roman" w:hAnsi="Times New Roman" w:cs="Times New Roman" w:hint="eastAsia"/>
          <w:color w:val="000000"/>
          <w:sz w:val="21"/>
          <w:szCs w:val="21"/>
        </w:rPr>
        <w:t>按其临界温度可划分为三类：</w:t>
      </w:r>
    </w:p>
    <w:p w:rsidR="00BB4FA1" w:rsidRPr="00837DCE" w:rsidRDefault="00BB4FA1" w:rsidP="00BB4FA1">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r>
        <w:rPr>
          <w:rFonts w:asciiTheme="majorEastAsia" w:eastAsiaTheme="majorEastAsia" w:hAnsiTheme="majorEastAsia" w:cs="仿宋" w:hint="eastAsia"/>
          <w:sz w:val="21"/>
          <w:szCs w:val="21"/>
        </w:rPr>
        <w:t>①</w:t>
      </w:r>
      <w:r w:rsidRPr="00837DCE">
        <w:rPr>
          <w:rFonts w:ascii="Times New Roman" w:hAnsi="Times New Roman" w:cs="Times New Roman"/>
          <w:color w:val="000000"/>
          <w:sz w:val="21"/>
          <w:szCs w:val="21"/>
        </w:rPr>
        <w:t>临界温度小于</w:t>
      </w:r>
      <w:r w:rsidRPr="00837DCE">
        <w:rPr>
          <w:rFonts w:ascii="Times New Roman" w:hAnsi="Times New Roman" w:cs="Times New Roman"/>
          <w:color w:val="000000"/>
          <w:sz w:val="21"/>
          <w:szCs w:val="21"/>
        </w:rPr>
        <w:t>-10</w:t>
      </w:r>
      <w:r w:rsidRPr="00837DCE">
        <w:rPr>
          <w:rFonts w:hint="eastAsia"/>
          <w:color w:val="000000"/>
          <w:sz w:val="21"/>
          <w:szCs w:val="21"/>
        </w:rPr>
        <w:t>℃</w:t>
      </w:r>
      <w:r w:rsidRPr="00837DCE">
        <w:rPr>
          <w:rFonts w:ascii="Times New Roman" w:hAnsi="Times New Roman" w:cs="Times New Roman"/>
          <w:color w:val="000000"/>
          <w:sz w:val="21"/>
          <w:szCs w:val="21"/>
        </w:rPr>
        <w:t>的为永久气体。</w:t>
      </w:r>
    </w:p>
    <w:p w:rsidR="00BB4FA1" w:rsidRPr="00837DCE" w:rsidRDefault="00BB4FA1" w:rsidP="00BB4FA1">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r>
        <w:rPr>
          <w:rFonts w:asciiTheme="majorEastAsia" w:eastAsiaTheme="majorEastAsia" w:hAnsiTheme="majorEastAsia" w:cs="仿宋" w:hint="eastAsia"/>
          <w:sz w:val="21"/>
          <w:szCs w:val="21"/>
        </w:rPr>
        <w:t>②</w:t>
      </w:r>
      <w:r w:rsidRPr="00837DCE">
        <w:rPr>
          <w:rFonts w:ascii="Times New Roman" w:hAnsi="Times New Roman" w:cs="Times New Roman"/>
          <w:color w:val="000000"/>
          <w:sz w:val="21"/>
          <w:szCs w:val="21"/>
        </w:rPr>
        <w:t>临界温度大于或等于</w:t>
      </w:r>
      <w:r w:rsidRPr="00837DCE">
        <w:rPr>
          <w:rFonts w:ascii="Times New Roman" w:hAnsi="Times New Roman" w:cs="Times New Roman"/>
          <w:color w:val="000000"/>
          <w:sz w:val="21"/>
          <w:szCs w:val="21"/>
        </w:rPr>
        <w:t>-10</w:t>
      </w:r>
      <w:r w:rsidRPr="00837DCE">
        <w:rPr>
          <w:rFonts w:hint="eastAsia"/>
          <w:color w:val="000000"/>
          <w:sz w:val="21"/>
          <w:szCs w:val="21"/>
        </w:rPr>
        <w:t>℃</w:t>
      </w:r>
      <w:r w:rsidRPr="00837DCE">
        <w:rPr>
          <w:rFonts w:ascii="Times New Roman" w:hAnsi="Times New Roman" w:cs="Times New Roman"/>
          <w:color w:val="000000"/>
          <w:sz w:val="21"/>
          <w:szCs w:val="21"/>
        </w:rPr>
        <w:t>，且小于或等于</w:t>
      </w:r>
      <w:r w:rsidRPr="00837DCE">
        <w:rPr>
          <w:rFonts w:ascii="Times New Roman" w:hAnsi="Times New Roman" w:cs="Times New Roman"/>
          <w:color w:val="000000"/>
          <w:sz w:val="21"/>
          <w:szCs w:val="21"/>
        </w:rPr>
        <w:t>70</w:t>
      </w:r>
      <w:r w:rsidRPr="00837DCE">
        <w:rPr>
          <w:rFonts w:hint="eastAsia"/>
          <w:color w:val="000000"/>
          <w:sz w:val="21"/>
          <w:szCs w:val="21"/>
        </w:rPr>
        <w:t>℃</w:t>
      </w:r>
      <w:r w:rsidRPr="00837DCE">
        <w:rPr>
          <w:rFonts w:ascii="Times New Roman" w:hAnsi="Times New Roman" w:cs="Times New Roman"/>
          <w:color w:val="000000"/>
          <w:sz w:val="21"/>
          <w:szCs w:val="21"/>
        </w:rPr>
        <w:t>的为高压液化气体。</w:t>
      </w:r>
    </w:p>
    <w:p w:rsidR="00BB4FA1" w:rsidRPr="00837DCE" w:rsidRDefault="00BF2A8C" w:rsidP="00BB4FA1">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r>
        <w:rPr>
          <w:rFonts w:asciiTheme="majorEastAsia" w:eastAsiaTheme="majorEastAsia" w:hAnsiTheme="majorEastAsia" w:cs="仿宋" w:hint="eastAsia"/>
          <w:sz w:val="21"/>
          <w:szCs w:val="21"/>
        </w:rPr>
        <w:t>③</w:t>
      </w:r>
      <w:r w:rsidR="00BB4FA1" w:rsidRPr="00837DCE">
        <w:rPr>
          <w:rFonts w:ascii="Times New Roman" w:hAnsi="Times New Roman" w:cs="Times New Roman"/>
          <w:color w:val="000000"/>
          <w:sz w:val="21"/>
          <w:szCs w:val="21"/>
        </w:rPr>
        <w:t>临界温度大于</w:t>
      </w:r>
      <w:r w:rsidR="00BB4FA1" w:rsidRPr="00837DCE">
        <w:rPr>
          <w:rFonts w:ascii="Times New Roman" w:hAnsi="Times New Roman" w:cs="Times New Roman"/>
          <w:color w:val="000000"/>
          <w:sz w:val="21"/>
          <w:szCs w:val="21"/>
        </w:rPr>
        <w:t>70</w:t>
      </w:r>
      <w:r w:rsidR="00BB4FA1" w:rsidRPr="00837DCE">
        <w:rPr>
          <w:rFonts w:hint="eastAsia"/>
          <w:color w:val="000000"/>
          <w:sz w:val="21"/>
          <w:szCs w:val="21"/>
        </w:rPr>
        <w:t>℃</w:t>
      </w:r>
      <w:r w:rsidR="00BB4FA1" w:rsidRPr="00837DCE">
        <w:rPr>
          <w:rFonts w:ascii="Times New Roman" w:hAnsi="Times New Roman" w:cs="Times New Roman"/>
          <w:color w:val="000000"/>
          <w:sz w:val="21"/>
          <w:szCs w:val="21"/>
        </w:rPr>
        <w:t>的为低压液化气体。</w:t>
      </w:r>
    </w:p>
    <w:p w:rsidR="00BB4FA1" w:rsidRDefault="000A6768" w:rsidP="00BB4FA1">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r>
        <w:rPr>
          <w:rFonts w:asciiTheme="majorEastAsia" w:eastAsiaTheme="majorEastAsia" w:hAnsiTheme="majorEastAsia" w:cs="仿宋" w:hint="eastAsia"/>
          <w:sz w:val="21"/>
          <w:szCs w:val="21"/>
        </w:rPr>
        <w:t>（2）</w:t>
      </w:r>
      <w:r w:rsidR="00BB4FA1" w:rsidRPr="00837DCE">
        <w:rPr>
          <w:rFonts w:ascii="Times New Roman" w:hAnsi="Times New Roman" w:cs="Times New Roman"/>
          <w:color w:val="000000"/>
          <w:sz w:val="21"/>
          <w:szCs w:val="21"/>
        </w:rPr>
        <w:t>几种常用气体的性质和安全</w:t>
      </w:r>
    </w:p>
    <w:tbl>
      <w:tblPr>
        <w:tblStyle w:val="ae"/>
        <w:tblW w:w="7487" w:type="dxa"/>
        <w:jc w:val="center"/>
        <w:tblInd w:w="-305" w:type="dxa"/>
        <w:tblLook w:val="04A0" w:firstRow="1" w:lastRow="0" w:firstColumn="1" w:lastColumn="0" w:noHBand="0" w:noVBand="1"/>
      </w:tblPr>
      <w:tblGrid>
        <w:gridCol w:w="1689"/>
        <w:gridCol w:w="5798"/>
      </w:tblGrid>
      <w:tr w:rsidR="000A6768" w:rsidRPr="000A6768" w:rsidTr="000A6768">
        <w:trPr>
          <w:jc w:val="center"/>
        </w:trPr>
        <w:tc>
          <w:tcPr>
            <w:tcW w:w="1689" w:type="dxa"/>
          </w:tcPr>
          <w:p w:rsidR="000A6768" w:rsidRPr="000A6768" w:rsidRDefault="000A6768" w:rsidP="000A6768">
            <w:pPr>
              <w:autoSpaceDE w:val="0"/>
              <w:autoSpaceDN w:val="0"/>
              <w:adjustRightInd w:val="0"/>
              <w:spacing w:line="360" w:lineRule="auto"/>
              <w:jc w:val="center"/>
              <w:rPr>
                <w:rFonts w:ascii="Times New Roman" w:hAnsi="Times New Roman" w:cs="Times New Roman"/>
                <w:b/>
                <w:color w:val="000000"/>
                <w:sz w:val="21"/>
                <w:szCs w:val="21"/>
              </w:rPr>
            </w:pPr>
            <w:r w:rsidRPr="000A6768">
              <w:rPr>
                <w:rFonts w:ascii="Times New Roman" w:hAnsi="Times New Roman" w:cs="Times New Roman" w:hint="eastAsia"/>
                <w:b/>
                <w:color w:val="000000"/>
                <w:sz w:val="21"/>
                <w:szCs w:val="21"/>
              </w:rPr>
              <w:t>气体名称</w:t>
            </w:r>
          </w:p>
        </w:tc>
        <w:tc>
          <w:tcPr>
            <w:tcW w:w="5798" w:type="dxa"/>
          </w:tcPr>
          <w:p w:rsidR="000A6768" w:rsidRPr="000A6768" w:rsidRDefault="000A6768" w:rsidP="000A6768">
            <w:pPr>
              <w:autoSpaceDE w:val="0"/>
              <w:autoSpaceDN w:val="0"/>
              <w:adjustRightInd w:val="0"/>
              <w:spacing w:line="360" w:lineRule="auto"/>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使用和注意事项</w:t>
            </w:r>
          </w:p>
        </w:tc>
      </w:tr>
      <w:tr w:rsidR="000A6768" w:rsidTr="000A6768">
        <w:trPr>
          <w:jc w:val="center"/>
        </w:trPr>
        <w:tc>
          <w:tcPr>
            <w:tcW w:w="1689" w:type="dxa"/>
          </w:tcPr>
          <w:p w:rsidR="000A6768"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氢气</w:t>
            </w:r>
          </w:p>
        </w:tc>
        <w:tc>
          <w:tcPr>
            <w:tcW w:w="5798" w:type="dxa"/>
          </w:tcPr>
          <w:p w:rsidR="000A6768"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氢气密度小，易泄露，扩散速度很快，易和其他气体混合。氢气在空气中的体积浓度在</w:t>
            </w:r>
            <w:r w:rsidRPr="00837DCE">
              <w:rPr>
                <w:rFonts w:ascii="Times New Roman" w:hAnsi="Times New Roman" w:cs="Times New Roman"/>
                <w:color w:val="000000"/>
                <w:sz w:val="21"/>
                <w:szCs w:val="21"/>
              </w:rPr>
              <w:t>4.0%-75.6%</w:t>
            </w:r>
            <w:r w:rsidRPr="00837DCE">
              <w:rPr>
                <w:rFonts w:ascii="Times New Roman" w:hAnsi="Times New Roman" w:cs="Times New Roman"/>
                <w:color w:val="000000"/>
                <w:sz w:val="21"/>
                <w:szCs w:val="21"/>
              </w:rPr>
              <w:t>之间时，遇火源就会爆炸。氢气应单独存放，且要放置在室外专用屋内，以确保安全。</w:t>
            </w:r>
          </w:p>
        </w:tc>
      </w:tr>
      <w:tr w:rsidR="000A6768" w:rsidTr="000A6768">
        <w:trPr>
          <w:jc w:val="center"/>
        </w:trPr>
        <w:tc>
          <w:tcPr>
            <w:tcW w:w="1689" w:type="dxa"/>
          </w:tcPr>
          <w:p w:rsidR="000A6768"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乙炔</w:t>
            </w:r>
          </w:p>
        </w:tc>
        <w:tc>
          <w:tcPr>
            <w:tcW w:w="5798" w:type="dxa"/>
          </w:tcPr>
          <w:p w:rsidR="000A6768"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乙炔是极易燃烧、容易爆炸的气体。存放乙炔气瓶的地方，要求通风良好。空气中含有</w:t>
            </w:r>
            <w:r w:rsidRPr="00837DCE">
              <w:rPr>
                <w:rFonts w:ascii="Times New Roman" w:hAnsi="Times New Roman" w:cs="Times New Roman"/>
                <w:color w:val="000000"/>
                <w:sz w:val="21"/>
                <w:szCs w:val="21"/>
              </w:rPr>
              <w:t>7%-13%</w:t>
            </w:r>
            <w:r w:rsidRPr="00837DCE">
              <w:rPr>
                <w:rFonts w:ascii="Times New Roman" w:hAnsi="Times New Roman" w:cs="Times New Roman"/>
                <w:color w:val="000000"/>
                <w:sz w:val="21"/>
                <w:szCs w:val="21"/>
              </w:rPr>
              <w:t>的乙炔易发生爆炸。乙炔和氧、次氯酸盐等化合物也会发生燃烧或爆炸。</w:t>
            </w:r>
          </w:p>
        </w:tc>
      </w:tr>
      <w:tr w:rsidR="000A6768" w:rsidTr="000A6768">
        <w:trPr>
          <w:jc w:val="center"/>
        </w:trPr>
        <w:tc>
          <w:tcPr>
            <w:tcW w:w="1689" w:type="dxa"/>
          </w:tcPr>
          <w:p w:rsidR="000A6768"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氧气和压缩空气</w:t>
            </w:r>
          </w:p>
        </w:tc>
        <w:tc>
          <w:tcPr>
            <w:tcW w:w="5798" w:type="dxa"/>
          </w:tcPr>
          <w:p w:rsidR="000A6768"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氧气和压缩空气是助燃气体。在高温下，纯氧十分活泼。氧气瓶和压缩空气瓶周围不得有易燃易爆品或其他杂物，一定要防止与油类接触。</w:t>
            </w:r>
          </w:p>
        </w:tc>
      </w:tr>
      <w:tr w:rsidR="000A6768" w:rsidTr="000A6768">
        <w:trPr>
          <w:jc w:val="center"/>
        </w:trPr>
        <w:tc>
          <w:tcPr>
            <w:tcW w:w="1689" w:type="dxa"/>
          </w:tcPr>
          <w:p w:rsidR="000A6768" w:rsidRPr="00837DCE"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一氧化碳</w:t>
            </w:r>
          </w:p>
        </w:tc>
        <w:tc>
          <w:tcPr>
            <w:tcW w:w="5798" w:type="dxa"/>
          </w:tcPr>
          <w:p w:rsidR="000A6768"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纯品为无色、无臭、无刺激性的气体。在空气中的体积浓度达</w:t>
            </w:r>
            <w:r w:rsidRPr="00837DCE">
              <w:rPr>
                <w:rFonts w:ascii="Times New Roman" w:hAnsi="Times New Roman" w:cs="Times New Roman"/>
                <w:color w:val="000000"/>
                <w:sz w:val="21"/>
                <w:szCs w:val="21"/>
              </w:rPr>
              <w:lastRenderedPageBreak/>
              <w:t>到</w:t>
            </w:r>
            <w:r w:rsidRPr="00837DCE">
              <w:rPr>
                <w:rFonts w:ascii="Times New Roman" w:hAnsi="Times New Roman" w:cs="Times New Roman"/>
                <w:color w:val="000000"/>
                <w:sz w:val="21"/>
                <w:szCs w:val="21"/>
              </w:rPr>
              <w:t>12.5%-74%</w:t>
            </w:r>
            <w:r w:rsidRPr="00837DCE">
              <w:rPr>
                <w:rFonts w:ascii="Times New Roman" w:hAnsi="Times New Roman" w:cs="Times New Roman"/>
                <w:color w:val="000000"/>
                <w:sz w:val="21"/>
                <w:szCs w:val="21"/>
              </w:rPr>
              <w:t>时，遇</w:t>
            </w:r>
            <w:proofErr w:type="gramStart"/>
            <w:r w:rsidRPr="00837DCE">
              <w:rPr>
                <w:rFonts w:ascii="Times New Roman" w:hAnsi="Times New Roman" w:cs="Times New Roman"/>
                <w:color w:val="000000"/>
                <w:sz w:val="21"/>
                <w:szCs w:val="21"/>
              </w:rPr>
              <w:t>火源易</w:t>
            </w:r>
            <w:proofErr w:type="gramEnd"/>
            <w:r w:rsidRPr="00837DCE">
              <w:rPr>
                <w:rFonts w:ascii="Times New Roman" w:hAnsi="Times New Roman" w:cs="Times New Roman"/>
                <w:color w:val="000000"/>
                <w:sz w:val="21"/>
                <w:szCs w:val="21"/>
              </w:rPr>
              <w:t>发生爆炸。一氧化碳吸入会引起机体组织出现缺氧，导致人体窒息死亡。</w:t>
            </w:r>
          </w:p>
        </w:tc>
      </w:tr>
      <w:tr w:rsidR="000A6768" w:rsidTr="000A6768">
        <w:trPr>
          <w:jc w:val="center"/>
        </w:trPr>
        <w:tc>
          <w:tcPr>
            <w:tcW w:w="1689" w:type="dxa"/>
          </w:tcPr>
          <w:p w:rsidR="000A6768" w:rsidRPr="00837DCE"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lastRenderedPageBreak/>
              <w:t>氨气</w:t>
            </w:r>
          </w:p>
        </w:tc>
        <w:tc>
          <w:tcPr>
            <w:tcW w:w="5798" w:type="dxa"/>
          </w:tcPr>
          <w:p w:rsidR="000A6768"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氨气与空气混合到一定比例时，遇明火能引起爆炸，其爆炸极限为</w:t>
            </w:r>
            <w:r w:rsidRPr="00837DCE">
              <w:rPr>
                <w:rFonts w:ascii="Times New Roman" w:hAnsi="Times New Roman" w:cs="Times New Roman"/>
                <w:color w:val="000000"/>
                <w:sz w:val="21"/>
                <w:szCs w:val="21"/>
              </w:rPr>
              <w:t>15.5%-25%</w:t>
            </w:r>
            <w:r w:rsidRPr="00837DCE">
              <w:rPr>
                <w:rFonts w:ascii="Times New Roman" w:hAnsi="Times New Roman" w:cs="Times New Roman"/>
                <w:color w:val="000000"/>
                <w:sz w:val="21"/>
                <w:szCs w:val="21"/>
              </w:rPr>
              <w:t>。液氨具有腐蚀性，且容易挥发，接触液氨可引起严重冻伤。</w:t>
            </w:r>
          </w:p>
        </w:tc>
      </w:tr>
      <w:tr w:rsidR="000A6768" w:rsidTr="000A6768">
        <w:trPr>
          <w:jc w:val="center"/>
        </w:trPr>
        <w:tc>
          <w:tcPr>
            <w:tcW w:w="1689" w:type="dxa"/>
          </w:tcPr>
          <w:p w:rsidR="000A6768" w:rsidRPr="00837DCE"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氯气</w:t>
            </w:r>
          </w:p>
        </w:tc>
        <w:tc>
          <w:tcPr>
            <w:tcW w:w="5798" w:type="dxa"/>
          </w:tcPr>
          <w:p w:rsidR="000A6768"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黄绿色气体，有刺激性气味。在日光下与易燃气体混合时会发生燃烧爆炸。氧化性极强，易与很多物质反应引起燃烧。</w:t>
            </w:r>
          </w:p>
        </w:tc>
      </w:tr>
      <w:tr w:rsidR="000A6768" w:rsidTr="000A6768">
        <w:trPr>
          <w:jc w:val="center"/>
        </w:trPr>
        <w:tc>
          <w:tcPr>
            <w:tcW w:w="1689" w:type="dxa"/>
          </w:tcPr>
          <w:p w:rsidR="000A6768" w:rsidRPr="00837DCE"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二氧化碳</w:t>
            </w:r>
          </w:p>
        </w:tc>
        <w:tc>
          <w:tcPr>
            <w:tcW w:w="5798" w:type="dxa"/>
          </w:tcPr>
          <w:p w:rsidR="000A6768"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空气中二氧化碳浓度达到</w:t>
            </w:r>
            <w:r w:rsidRPr="00837DCE">
              <w:rPr>
                <w:rFonts w:ascii="Times New Roman" w:hAnsi="Times New Roman" w:cs="Times New Roman"/>
                <w:color w:val="000000"/>
                <w:sz w:val="21"/>
                <w:szCs w:val="21"/>
              </w:rPr>
              <w:t>5000ppm</w:t>
            </w:r>
            <w:r w:rsidRPr="00837DCE">
              <w:rPr>
                <w:rFonts w:ascii="Times New Roman" w:hAnsi="Times New Roman" w:cs="Times New Roman"/>
                <w:color w:val="000000"/>
                <w:sz w:val="21"/>
                <w:szCs w:val="21"/>
              </w:rPr>
              <w:t>时，会导致人呼吸困难，严重时可能丧失意识或窒息。接触液态二氧化碳可致皮肤或其他有机组织冻伤。</w:t>
            </w:r>
          </w:p>
        </w:tc>
      </w:tr>
      <w:tr w:rsidR="000A6768" w:rsidTr="000A6768">
        <w:trPr>
          <w:jc w:val="center"/>
        </w:trPr>
        <w:tc>
          <w:tcPr>
            <w:tcW w:w="1689" w:type="dxa"/>
          </w:tcPr>
          <w:p w:rsidR="000A6768" w:rsidRPr="00837DCE"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氮气</w:t>
            </w:r>
          </w:p>
        </w:tc>
        <w:tc>
          <w:tcPr>
            <w:tcW w:w="5798" w:type="dxa"/>
          </w:tcPr>
          <w:p w:rsidR="000A6768" w:rsidRPr="00837DCE"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氮气无色、无味、无毒，且不燃烧。氮气含量增加，</w:t>
            </w:r>
            <w:proofErr w:type="gramStart"/>
            <w:r w:rsidRPr="00837DCE">
              <w:rPr>
                <w:rFonts w:ascii="Times New Roman" w:hAnsi="Times New Roman" w:cs="Times New Roman"/>
                <w:color w:val="000000"/>
                <w:sz w:val="21"/>
                <w:szCs w:val="21"/>
              </w:rPr>
              <w:t>若导致</w:t>
            </w:r>
            <w:proofErr w:type="gramEnd"/>
            <w:r w:rsidRPr="00837DCE">
              <w:rPr>
                <w:rFonts w:ascii="Times New Roman" w:hAnsi="Times New Roman" w:cs="Times New Roman"/>
                <w:color w:val="000000"/>
                <w:sz w:val="21"/>
                <w:szCs w:val="21"/>
              </w:rPr>
              <w:t>氧气含量低于</w:t>
            </w:r>
            <w:r w:rsidRPr="00837DCE">
              <w:rPr>
                <w:rFonts w:ascii="Times New Roman" w:hAnsi="Times New Roman" w:cs="Times New Roman"/>
                <w:color w:val="000000"/>
                <w:sz w:val="21"/>
                <w:szCs w:val="21"/>
              </w:rPr>
              <w:t>19.5%</w:t>
            </w:r>
            <w:r w:rsidRPr="00837DCE">
              <w:rPr>
                <w:rFonts w:ascii="Times New Roman" w:hAnsi="Times New Roman" w:cs="Times New Roman"/>
                <w:color w:val="000000"/>
                <w:sz w:val="21"/>
                <w:szCs w:val="21"/>
              </w:rPr>
              <w:t>时有可能引起窒息。</w:t>
            </w:r>
          </w:p>
        </w:tc>
      </w:tr>
      <w:tr w:rsidR="000A6768" w:rsidTr="000A6768">
        <w:trPr>
          <w:jc w:val="center"/>
        </w:trPr>
        <w:tc>
          <w:tcPr>
            <w:tcW w:w="1689" w:type="dxa"/>
          </w:tcPr>
          <w:p w:rsidR="000A6768" w:rsidRPr="00837DCE"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液氮</w:t>
            </w:r>
          </w:p>
        </w:tc>
        <w:tc>
          <w:tcPr>
            <w:tcW w:w="5798" w:type="dxa"/>
          </w:tcPr>
          <w:p w:rsidR="000A6768" w:rsidRPr="00837DCE"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液态的氮气。是惰性的，无色，无臭，无腐蚀性，不可燃，温度极低。汽化时大量吸热与皮肤接触能造成冻伤。</w:t>
            </w:r>
          </w:p>
        </w:tc>
      </w:tr>
      <w:tr w:rsidR="000A6768" w:rsidTr="000A6768">
        <w:trPr>
          <w:jc w:val="center"/>
        </w:trPr>
        <w:tc>
          <w:tcPr>
            <w:tcW w:w="1689" w:type="dxa"/>
          </w:tcPr>
          <w:p w:rsidR="000A6768" w:rsidRPr="00837DCE"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甲烷</w:t>
            </w:r>
          </w:p>
        </w:tc>
        <w:tc>
          <w:tcPr>
            <w:tcW w:w="5798" w:type="dxa"/>
          </w:tcPr>
          <w:p w:rsidR="000A6768" w:rsidRPr="00837DCE"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是天然气、沼气、</w:t>
            </w:r>
            <w:proofErr w:type="gramStart"/>
            <w:r w:rsidRPr="00837DCE">
              <w:rPr>
                <w:rFonts w:ascii="Times New Roman" w:hAnsi="Times New Roman" w:cs="Times New Roman"/>
                <w:color w:val="000000"/>
                <w:sz w:val="21"/>
                <w:szCs w:val="21"/>
              </w:rPr>
              <w:t>坑气等</w:t>
            </w:r>
            <w:proofErr w:type="gramEnd"/>
            <w:r w:rsidRPr="00837DCE">
              <w:rPr>
                <w:rFonts w:ascii="Times New Roman" w:hAnsi="Times New Roman" w:cs="Times New Roman"/>
                <w:color w:val="000000"/>
                <w:sz w:val="21"/>
                <w:szCs w:val="21"/>
              </w:rPr>
              <w:t>的主要成分，俗称瓦斯，无色无味的可燃性气体。</w:t>
            </w:r>
          </w:p>
        </w:tc>
      </w:tr>
      <w:tr w:rsidR="000A6768" w:rsidTr="000A6768">
        <w:trPr>
          <w:jc w:val="center"/>
        </w:trPr>
        <w:tc>
          <w:tcPr>
            <w:tcW w:w="1689" w:type="dxa"/>
          </w:tcPr>
          <w:p w:rsidR="000A6768" w:rsidRPr="00837DCE"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氦气、氩气等惰性气体</w:t>
            </w:r>
          </w:p>
        </w:tc>
        <w:tc>
          <w:tcPr>
            <w:tcW w:w="5798" w:type="dxa"/>
          </w:tcPr>
          <w:p w:rsidR="000A6768" w:rsidRPr="00837DCE"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惰性气体化学性质不活泼，但空气中浓度高于一定限度时会有窒息危险。液态的惰性气体与皮肤接触能引起严重冻伤。</w:t>
            </w:r>
          </w:p>
        </w:tc>
      </w:tr>
      <w:tr w:rsidR="000A6768" w:rsidTr="000A6768">
        <w:trPr>
          <w:jc w:val="center"/>
        </w:trPr>
        <w:tc>
          <w:tcPr>
            <w:tcW w:w="1689" w:type="dxa"/>
          </w:tcPr>
          <w:p w:rsidR="000A6768" w:rsidRPr="00837DCE" w:rsidRDefault="000A6768" w:rsidP="000A6768">
            <w:pPr>
              <w:autoSpaceDE w:val="0"/>
              <w:autoSpaceDN w:val="0"/>
              <w:adjustRightInd w:val="0"/>
              <w:spacing w:line="360" w:lineRule="auto"/>
              <w:jc w:val="center"/>
              <w:rPr>
                <w:rFonts w:ascii="Times New Roman" w:hAnsi="Times New Roman" w:cs="Times New Roman"/>
                <w:color w:val="000000"/>
                <w:sz w:val="21"/>
                <w:szCs w:val="21"/>
              </w:rPr>
            </w:pPr>
          </w:p>
        </w:tc>
        <w:tc>
          <w:tcPr>
            <w:tcW w:w="5798" w:type="dxa"/>
          </w:tcPr>
          <w:p w:rsidR="000A6768" w:rsidRPr="00837DCE" w:rsidRDefault="000A6768" w:rsidP="000A6768">
            <w:pPr>
              <w:autoSpaceDE w:val="0"/>
              <w:autoSpaceDN w:val="0"/>
              <w:adjustRightInd w:val="0"/>
              <w:spacing w:line="360" w:lineRule="auto"/>
              <w:jc w:val="center"/>
              <w:rPr>
                <w:rFonts w:ascii="Times New Roman" w:hAnsi="Times New Roman" w:cs="Times New Roman"/>
                <w:color w:val="000000"/>
                <w:sz w:val="21"/>
                <w:szCs w:val="21"/>
              </w:rPr>
            </w:pPr>
          </w:p>
        </w:tc>
      </w:tr>
    </w:tbl>
    <w:p w:rsidR="000A6768" w:rsidRPr="00837DCE" w:rsidRDefault="000A6768" w:rsidP="00BB4FA1">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BB4FA1" w:rsidRPr="00837DCE" w:rsidRDefault="00D80CA4" w:rsidP="00BB4FA1">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3</w:t>
      </w:r>
      <w:r>
        <w:rPr>
          <w:rFonts w:ascii="Times New Roman" w:hAnsi="Times New Roman" w:cs="Times New Roman" w:hint="eastAsia"/>
          <w:color w:val="000000"/>
          <w:sz w:val="21"/>
          <w:szCs w:val="21"/>
        </w:rPr>
        <w:t>）</w:t>
      </w:r>
      <w:r w:rsidR="00BB4FA1" w:rsidRPr="00837DCE">
        <w:rPr>
          <w:rFonts w:ascii="Times New Roman" w:hAnsi="Times New Roman" w:cs="Times New Roman"/>
          <w:color w:val="000000"/>
          <w:sz w:val="21"/>
          <w:szCs w:val="21"/>
        </w:rPr>
        <w:t>各科研实验室必须通过学校化学品管理平台进行采购，并负责对供应商提供的气瓶进行实物验收，对车辆是否合</w:t>
      </w:r>
      <w:proofErr w:type="gramStart"/>
      <w:r w:rsidR="00BB4FA1" w:rsidRPr="00837DCE">
        <w:rPr>
          <w:rFonts w:ascii="Times New Roman" w:hAnsi="Times New Roman" w:cs="Times New Roman"/>
          <w:color w:val="000000"/>
          <w:sz w:val="21"/>
          <w:szCs w:val="21"/>
        </w:rPr>
        <w:t>规</w:t>
      </w:r>
      <w:proofErr w:type="gramEnd"/>
      <w:r w:rsidR="00BB4FA1" w:rsidRPr="00837DCE">
        <w:rPr>
          <w:rFonts w:ascii="Times New Roman" w:hAnsi="Times New Roman" w:cs="Times New Roman"/>
          <w:color w:val="000000"/>
          <w:sz w:val="21"/>
          <w:szCs w:val="21"/>
        </w:rPr>
        <w:t>进行验证，气瓶颜色和字体要准确清楚，有定期安全检测标识，安全帽和防震圈齐</w:t>
      </w:r>
      <w:r w:rsidR="00BB4FA1" w:rsidRPr="00837DCE">
        <w:rPr>
          <w:rFonts w:ascii="Times New Roman" w:hAnsi="Times New Roman" w:cs="Times New Roman"/>
          <w:color w:val="000000"/>
          <w:sz w:val="21"/>
          <w:szCs w:val="21"/>
        </w:rPr>
        <w:lastRenderedPageBreak/>
        <w:t>全，以上内容有不合格项的应拒收，合格气瓶通过平台提交验收记录后方可持相应的科研经费卡报销。严禁自行购买未通过学校备案的供应商提供的气瓶。</w:t>
      </w:r>
    </w:p>
    <w:p w:rsidR="00BB4FA1" w:rsidRPr="00837DCE" w:rsidRDefault="00D80CA4" w:rsidP="00BB4FA1">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4</w:t>
      </w:r>
      <w:r>
        <w:rPr>
          <w:rFonts w:ascii="Times New Roman" w:hAnsi="Times New Roman" w:cs="Times New Roman" w:hint="eastAsia"/>
          <w:color w:val="000000"/>
          <w:sz w:val="21"/>
          <w:szCs w:val="21"/>
        </w:rPr>
        <w:t>）</w:t>
      </w:r>
      <w:r w:rsidR="00BB4FA1" w:rsidRPr="00837DCE">
        <w:rPr>
          <w:rFonts w:ascii="Times New Roman" w:hAnsi="Times New Roman" w:cs="Times New Roman"/>
          <w:color w:val="000000"/>
          <w:sz w:val="21"/>
          <w:szCs w:val="21"/>
        </w:rPr>
        <w:t>搬运气瓶时，应装上防震圈、旋紧安全帽，以保护开关阀，防止其意外转动和减少碰撞。搬运气瓶一般用气瓶推车，也可以用手平抬或垂直转动，严禁手抓开关总阀移动，切勿拖拉、滚动或滑动气瓶。不得带减压阀移动气瓶，不得在地上滚动气瓶。</w:t>
      </w:r>
    </w:p>
    <w:p w:rsidR="00BB4FA1" w:rsidRPr="00837DCE" w:rsidRDefault="00D80CA4" w:rsidP="00BB4FA1">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5</w:t>
      </w:r>
      <w:r>
        <w:rPr>
          <w:rFonts w:ascii="Times New Roman" w:hAnsi="Times New Roman" w:cs="Times New Roman" w:hint="eastAsia"/>
          <w:color w:val="000000"/>
          <w:sz w:val="21"/>
          <w:szCs w:val="21"/>
        </w:rPr>
        <w:t>）</w:t>
      </w:r>
      <w:r w:rsidR="00BB4FA1" w:rsidRPr="00837DCE">
        <w:rPr>
          <w:rFonts w:ascii="Times New Roman" w:hAnsi="Times New Roman" w:cs="Times New Roman"/>
          <w:color w:val="000000"/>
          <w:sz w:val="21"/>
          <w:szCs w:val="21"/>
        </w:rPr>
        <w:t>气瓶摆放应正确固定，放置在阴凉通风处，远离热源和火源，避免曝晒和强烈震动，应配置气瓶柜或气瓶防倒链等。气瓶周围不得放置其他易燃易爆危险品和易与瓶内气体发生反应的化学品，禁止在楼道、大厅等公共场所存放气瓶。气瓶附近应张贴安全警示标识。</w:t>
      </w:r>
    </w:p>
    <w:p w:rsidR="00BB4FA1" w:rsidRPr="00837DCE" w:rsidRDefault="00D80CA4" w:rsidP="00BB4FA1">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6</w:t>
      </w:r>
      <w:r>
        <w:rPr>
          <w:rFonts w:ascii="Times New Roman" w:hAnsi="Times New Roman" w:cs="Times New Roman" w:hint="eastAsia"/>
          <w:color w:val="000000"/>
          <w:sz w:val="21"/>
          <w:szCs w:val="21"/>
        </w:rPr>
        <w:t>）</w:t>
      </w:r>
      <w:r w:rsidR="00BB4FA1" w:rsidRPr="00837DCE">
        <w:rPr>
          <w:rFonts w:ascii="Times New Roman" w:hAnsi="Times New Roman" w:cs="Times New Roman"/>
          <w:color w:val="000000"/>
          <w:sz w:val="21"/>
          <w:szCs w:val="21"/>
        </w:rPr>
        <w:t>可燃性气体与氧气等助燃气体不能混放，实验室房间内存放的氧气和</w:t>
      </w:r>
      <w:proofErr w:type="gramStart"/>
      <w:r w:rsidR="00BB4FA1" w:rsidRPr="00837DCE">
        <w:rPr>
          <w:rFonts w:ascii="Times New Roman" w:hAnsi="Times New Roman" w:cs="Times New Roman"/>
          <w:color w:val="000000"/>
          <w:sz w:val="21"/>
          <w:szCs w:val="21"/>
        </w:rPr>
        <w:t>可</w:t>
      </w:r>
      <w:proofErr w:type="gramEnd"/>
      <w:r w:rsidR="00BB4FA1" w:rsidRPr="00837DCE">
        <w:rPr>
          <w:rFonts w:ascii="Times New Roman" w:hAnsi="Times New Roman" w:cs="Times New Roman"/>
          <w:color w:val="000000"/>
          <w:sz w:val="21"/>
          <w:szCs w:val="21"/>
        </w:rPr>
        <w:t>燃气体不宜超过一瓶。其他气瓶应分类存放并控制在最小需求量，不同气瓶之间应保持一定距离。</w:t>
      </w:r>
    </w:p>
    <w:p w:rsidR="00BB4FA1" w:rsidRPr="00837DCE" w:rsidRDefault="001A6839" w:rsidP="00BB4FA1">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7</w:t>
      </w:r>
      <w:r>
        <w:rPr>
          <w:rFonts w:ascii="Times New Roman" w:hAnsi="Times New Roman" w:cs="Times New Roman" w:hint="eastAsia"/>
          <w:color w:val="000000"/>
          <w:sz w:val="21"/>
          <w:szCs w:val="21"/>
        </w:rPr>
        <w:t>）</w:t>
      </w:r>
      <w:r w:rsidR="00BB4FA1" w:rsidRPr="00837DCE">
        <w:rPr>
          <w:rFonts w:ascii="Times New Roman" w:hAnsi="Times New Roman" w:cs="Times New Roman"/>
          <w:color w:val="000000"/>
          <w:sz w:val="21"/>
          <w:szCs w:val="21"/>
        </w:rPr>
        <w:t>气瓶严禁靠近超过</w:t>
      </w:r>
      <w:r w:rsidR="00BB4FA1" w:rsidRPr="00837DCE">
        <w:rPr>
          <w:rFonts w:ascii="Times New Roman" w:hAnsi="Times New Roman" w:cs="Times New Roman"/>
          <w:color w:val="000000"/>
          <w:sz w:val="21"/>
          <w:szCs w:val="21"/>
        </w:rPr>
        <w:t>40</w:t>
      </w:r>
      <w:r w:rsidR="00BB4FA1" w:rsidRPr="00837DCE">
        <w:rPr>
          <w:rFonts w:hint="eastAsia"/>
          <w:color w:val="000000"/>
          <w:sz w:val="21"/>
          <w:szCs w:val="21"/>
        </w:rPr>
        <w:t>℃</w:t>
      </w:r>
      <w:r w:rsidR="00BB4FA1" w:rsidRPr="00837DCE">
        <w:rPr>
          <w:rFonts w:ascii="Times New Roman" w:hAnsi="Times New Roman" w:cs="Times New Roman"/>
          <w:color w:val="000000"/>
          <w:sz w:val="21"/>
          <w:szCs w:val="21"/>
        </w:rPr>
        <w:t>的热源，严禁曝晒、敲击或碰撞。可燃性气体的气瓶与明火距离不小于</w:t>
      </w:r>
      <w:r w:rsidR="00BB4FA1" w:rsidRPr="00837DCE">
        <w:rPr>
          <w:rFonts w:ascii="Times New Roman" w:hAnsi="Times New Roman" w:cs="Times New Roman"/>
          <w:color w:val="000000"/>
          <w:sz w:val="21"/>
          <w:szCs w:val="21"/>
        </w:rPr>
        <w:t>10</w:t>
      </w:r>
      <w:r w:rsidR="00BB4FA1" w:rsidRPr="00837DCE">
        <w:rPr>
          <w:rFonts w:ascii="Times New Roman" w:hAnsi="Times New Roman" w:cs="Times New Roman"/>
          <w:color w:val="000000"/>
          <w:sz w:val="21"/>
          <w:szCs w:val="21"/>
        </w:rPr>
        <w:t>米，与助燃气体不小于</w:t>
      </w:r>
      <w:r w:rsidR="00BB4FA1" w:rsidRPr="00837DCE">
        <w:rPr>
          <w:rFonts w:ascii="Times New Roman" w:hAnsi="Times New Roman" w:cs="Times New Roman"/>
          <w:color w:val="000000"/>
          <w:sz w:val="21"/>
          <w:szCs w:val="21"/>
        </w:rPr>
        <w:t>8</w:t>
      </w:r>
      <w:r w:rsidR="00BB4FA1" w:rsidRPr="00837DCE">
        <w:rPr>
          <w:rFonts w:ascii="Times New Roman" w:hAnsi="Times New Roman" w:cs="Times New Roman"/>
          <w:color w:val="000000"/>
          <w:sz w:val="21"/>
          <w:szCs w:val="21"/>
        </w:rPr>
        <w:t>米，确实难以达到时，须采取隔离等措施。</w:t>
      </w:r>
    </w:p>
    <w:p w:rsidR="00BB4FA1" w:rsidRPr="00837DCE" w:rsidRDefault="001A6839" w:rsidP="00BB4FA1">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8</w:t>
      </w:r>
      <w:r>
        <w:rPr>
          <w:rFonts w:ascii="Times New Roman" w:hAnsi="Times New Roman" w:cs="Times New Roman" w:hint="eastAsia"/>
          <w:color w:val="000000"/>
          <w:sz w:val="21"/>
          <w:szCs w:val="21"/>
        </w:rPr>
        <w:t>）</w:t>
      </w:r>
      <w:r w:rsidR="00BB4FA1" w:rsidRPr="00837DCE">
        <w:rPr>
          <w:rFonts w:ascii="Times New Roman" w:hAnsi="Times New Roman" w:cs="Times New Roman"/>
          <w:color w:val="000000"/>
          <w:sz w:val="21"/>
          <w:szCs w:val="21"/>
        </w:rPr>
        <w:t>大量气瓶应统一存放在气瓶室，要求通风、不混放、有监控、气体管路有编号、去向明确，并有专人管理和记录。</w:t>
      </w:r>
    </w:p>
    <w:p w:rsidR="00BB4FA1" w:rsidRPr="00837DCE" w:rsidRDefault="001A6839" w:rsidP="00BB4FA1">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9</w:t>
      </w:r>
      <w:r>
        <w:rPr>
          <w:rFonts w:ascii="Times New Roman" w:hAnsi="Times New Roman" w:cs="Times New Roman" w:hint="eastAsia"/>
          <w:color w:val="000000"/>
          <w:sz w:val="21"/>
          <w:szCs w:val="21"/>
        </w:rPr>
        <w:t>）</w:t>
      </w:r>
      <w:r w:rsidR="00BB4FA1" w:rsidRPr="00837DCE">
        <w:rPr>
          <w:rFonts w:ascii="Times New Roman" w:hAnsi="Times New Roman" w:cs="Times New Roman"/>
          <w:color w:val="000000"/>
          <w:sz w:val="21"/>
          <w:szCs w:val="21"/>
        </w:rPr>
        <w:t>有毒有害、易燃易爆气体要加装专用防护柜。放置有毒有害、易燃易爆气体的房间</w:t>
      </w:r>
      <w:proofErr w:type="gramStart"/>
      <w:r w:rsidR="00BB4FA1" w:rsidRPr="00837DCE">
        <w:rPr>
          <w:rFonts w:ascii="Times New Roman" w:hAnsi="Times New Roman" w:cs="Times New Roman"/>
          <w:color w:val="000000"/>
          <w:sz w:val="21"/>
          <w:szCs w:val="21"/>
        </w:rPr>
        <w:t>和气瓶柜均应</w:t>
      </w:r>
      <w:proofErr w:type="gramEnd"/>
      <w:r w:rsidR="00BB4FA1" w:rsidRPr="00837DCE">
        <w:rPr>
          <w:rFonts w:ascii="Times New Roman" w:hAnsi="Times New Roman" w:cs="Times New Roman"/>
          <w:color w:val="000000"/>
          <w:sz w:val="21"/>
          <w:szCs w:val="21"/>
        </w:rPr>
        <w:t>配备通风设施、使用防爆灯具、设置监测和报警装置，并保证正常运转。</w:t>
      </w:r>
    </w:p>
    <w:p w:rsidR="00BB4FA1" w:rsidRDefault="001A6839" w:rsidP="00BB4FA1">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10</w:t>
      </w:r>
      <w:r>
        <w:rPr>
          <w:rFonts w:ascii="Times New Roman" w:hAnsi="Times New Roman" w:cs="Times New Roman" w:hint="eastAsia"/>
          <w:color w:val="000000"/>
          <w:sz w:val="21"/>
          <w:szCs w:val="21"/>
        </w:rPr>
        <w:t>）</w:t>
      </w:r>
      <w:r w:rsidR="00BB4FA1" w:rsidRPr="00837DCE">
        <w:rPr>
          <w:rFonts w:ascii="Times New Roman" w:hAnsi="Times New Roman" w:cs="Times New Roman"/>
          <w:color w:val="000000"/>
          <w:sz w:val="21"/>
          <w:szCs w:val="21"/>
        </w:rPr>
        <w:t>气体管路应连接正确、整齐有序，有标识，不得将气体管</w:t>
      </w:r>
      <w:r w:rsidR="00BB4FA1" w:rsidRPr="00837DCE">
        <w:rPr>
          <w:rFonts w:ascii="Times New Roman" w:hAnsi="Times New Roman" w:cs="Times New Roman"/>
          <w:color w:val="000000"/>
          <w:sz w:val="21"/>
          <w:szCs w:val="21"/>
        </w:rPr>
        <w:lastRenderedPageBreak/>
        <w:t>线直接放置在地上。对于存在多条气体管路的房间须张贴详细的管路图。</w:t>
      </w:r>
    </w:p>
    <w:p w:rsidR="00BB4FA1" w:rsidRPr="00837DCE" w:rsidRDefault="00737151" w:rsidP="00BB4FA1">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11</w:t>
      </w:r>
      <w:r>
        <w:rPr>
          <w:rFonts w:ascii="Times New Roman" w:hAnsi="Times New Roman" w:cs="Times New Roman" w:hint="eastAsia"/>
          <w:color w:val="000000"/>
          <w:sz w:val="21"/>
          <w:szCs w:val="21"/>
        </w:rPr>
        <w:t>）</w:t>
      </w:r>
      <w:r w:rsidR="00BB4FA1" w:rsidRPr="00837DCE">
        <w:rPr>
          <w:rFonts w:ascii="Times New Roman" w:hAnsi="Times New Roman" w:cs="Times New Roman"/>
          <w:color w:val="000000"/>
          <w:sz w:val="21"/>
          <w:szCs w:val="21"/>
        </w:rPr>
        <w:t>实验人员在使用前，应检测气瓶的安全状况，并确认其盛装的气体，使用完毕后应及时关闭气瓶总阀，并再次确认其安全状况。</w:t>
      </w:r>
    </w:p>
    <w:p w:rsidR="00BB4FA1" w:rsidRDefault="00737151" w:rsidP="00BB4FA1">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12</w:t>
      </w:r>
      <w:r>
        <w:rPr>
          <w:rFonts w:ascii="Times New Roman" w:hAnsi="Times New Roman" w:cs="Times New Roman" w:hint="eastAsia"/>
          <w:color w:val="000000"/>
          <w:sz w:val="21"/>
          <w:szCs w:val="21"/>
        </w:rPr>
        <w:t>）</w:t>
      </w:r>
      <w:r w:rsidR="00BB4FA1" w:rsidRPr="00837DCE">
        <w:rPr>
          <w:rFonts w:ascii="Times New Roman" w:hAnsi="Times New Roman" w:cs="Times New Roman"/>
          <w:color w:val="000000"/>
          <w:sz w:val="21"/>
          <w:szCs w:val="21"/>
        </w:rPr>
        <w:t>气瓶如有缺陷、安全附件不全、已损坏等情况，不能保证安全使用时，应立即停止使用。不得私自处置有缺陷气瓶，不得使用已报废或超过检验期的气瓶，不得长期将已用完的废弃气瓶存放于实验室或气瓶房中，废弃气瓶要及时联系供应商回收。</w:t>
      </w:r>
    </w:p>
    <w:p w:rsidR="00E03ADD" w:rsidRDefault="00E03ADD" w:rsidP="00E03ADD">
      <w:pPr>
        <w:spacing w:after="134"/>
        <w:rPr>
          <w:rFonts w:ascii="黑体" w:eastAsia="黑体" w:hAnsi="黑体"/>
        </w:rPr>
      </w:pPr>
      <w:r>
        <w:rPr>
          <w:rFonts w:ascii="黑体" w:eastAsia="黑体" w:hAnsi="黑体" w:cs="仿宋" w:hint="eastAsia"/>
        </w:rPr>
        <w:t>（</w:t>
      </w:r>
      <w:r w:rsidR="00A55514">
        <w:rPr>
          <w:rFonts w:ascii="黑体" w:eastAsia="黑体" w:hAnsi="黑体" w:cs="仿宋" w:hint="eastAsia"/>
        </w:rPr>
        <w:t>四</w:t>
      </w:r>
      <w:r>
        <w:rPr>
          <w:rFonts w:ascii="黑体" w:eastAsia="黑体" w:hAnsi="黑体" w:cs="仿宋" w:hint="eastAsia"/>
        </w:rPr>
        <w:t>）起重</w:t>
      </w:r>
      <w:r w:rsidR="006E5323">
        <w:rPr>
          <w:rFonts w:ascii="黑体" w:eastAsia="黑体" w:hAnsi="黑体" w:cs="仿宋" w:hint="eastAsia"/>
        </w:rPr>
        <w:t>机械</w:t>
      </w:r>
    </w:p>
    <w:p w:rsidR="00933DAD" w:rsidRPr="00BB4FA1" w:rsidRDefault="00933DAD" w:rsidP="00BB4FA1">
      <w:pPr>
        <w:spacing w:line="360" w:lineRule="auto"/>
        <w:ind w:firstLineChars="200" w:firstLine="420"/>
        <w:rPr>
          <w:rFonts w:asciiTheme="minorEastAsia" w:eastAsiaTheme="minorEastAsia" w:hAnsiTheme="minorEastAsia" w:cs="Times New Roman"/>
          <w:color w:val="000000"/>
          <w:sz w:val="21"/>
          <w:szCs w:val="21"/>
        </w:rPr>
      </w:pPr>
      <w:r w:rsidRPr="00BB4FA1">
        <w:rPr>
          <w:rFonts w:asciiTheme="minorEastAsia" w:eastAsiaTheme="minorEastAsia" w:hAnsiTheme="minorEastAsia" w:cs="Times New Roman" w:hint="eastAsia"/>
          <w:sz w:val="21"/>
          <w:szCs w:val="21"/>
        </w:rPr>
        <w:t>1．</w:t>
      </w:r>
      <w:r w:rsidRPr="00BB4FA1">
        <w:rPr>
          <w:rFonts w:asciiTheme="minorEastAsia" w:eastAsiaTheme="minorEastAsia" w:hAnsiTheme="minorEastAsia" w:cs="Times New Roman"/>
          <w:color w:val="000000"/>
          <w:sz w:val="21"/>
          <w:szCs w:val="21"/>
        </w:rPr>
        <w:t>起重机械设备需定期检验，确保其安全有效。</w:t>
      </w:r>
    </w:p>
    <w:p w:rsidR="00933DAD" w:rsidRPr="00BB4FA1" w:rsidRDefault="00933DAD" w:rsidP="00BB4FA1">
      <w:pPr>
        <w:widowControl w:val="0"/>
        <w:autoSpaceDE w:val="0"/>
        <w:autoSpaceDN w:val="0"/>
        <w:adjustRightInd w:val="0"/>
        <w:spacing w:line="360" w:lineRule="auto"/>
        <w:ind w:firstLineChars="200" w:firstLine="420"/>
        <w:jc w:val="both"/>
        <w:rPr>
          <w:rFonts w:asciiTheme="minorEastAsia" w:eastAsiaTheme="minorEastAsia" w:hAnsiTheme="minorEastAsia" w:cs="Times New Roman"/>
          <w:color w:val="000000"/>
          <w:sz w:val="21"/>
          <w:szCs w:val="21"/>
        </w:rPr>
      </w:pPr>
      <w:r w:rsidRPr="00BB4FA1">
        <w:rPr>
          <w:rFonts w:asciiTheme="minorEastAsia" w:eastAsiaTheme="minorEastAsia" w:hAnsiTheme="minorEastAsia" w:cs="Times New Roman"/>
          <w:color w:val="000000"/>
          <w:sz w:val="21"/>
          <w:szCs w:val="21"/>
        </w:rPr>
        <w:t>2</w:t>
      </w:r>
      <w:r w:rsidRPr="00BB4FA1">
        <w:rPr>
          <w:rFonts w:asciiTheme="minorEastAsia" w:eastAsiaTheme="minorEastAsia" w:hAnsiTheme="minorEastAsia" w:cs="Times New Roman" w:hint="eastAsia"/>
          <w:color w:val="000000"/>
          <w:sz w:val="21"/>
          <w:szCs w:val="21"/>
        </w:rPr>
        <w:t>．</w:t>
      </w:r>
      <w:r w:rsidRPr="00BB4FA1">
        <w:rPr>
          <w:rFonts w:asciiTheme="minorEastAsia" w:eastAsiaTheme="minorEastAsia" w:hAnsiTheme="minorEastAsia" w:cs="Times New Roman"/>
          <w:color w:val="000000"/>
          <w:sz w:val="21"/>
          <w:szCs w:val="21"/>
        </w:rPr>
        <w:t>起重机械从业人员须经过有关单位组织的培训，持证上岗，严格按照操作规程进行操作。</w:t>
      </w:r>
    </w:p>
    <w:p w:rsidR="00933DAD" w:rsidRPr="00BB4FA1" w:rsidRDefault="00933DAD" w:rsidP="00BB4FA1">
      <w:pPr>
        <w:widowControl w:val="0"/>
        <w:autoSpaceDE w:val="0"/>
        <w:autoSpaceDN w:val="0"/>
        <w:adjustRightInd w:val="0"/>
        <w:spacing w:line="360" w:lineRule="auto"/>
        <w:ind w:firstLineChars="200" w:firstLine="420"/>
        <w:jc w:val="both"/>
        <w:rPr>
          <w:rFonts w:asciiTheme="minorEastAsia" w:eastAsiaTheme="minorEastAsia" w:hAnsiTheme="minorEastAsia" w:cs="Times New Roman"/>
          <w:color w:val="000000"/>
          <w:sz w:val="21"/>
          <w:szCs w:val="21"/>
        </w:rPr>
      </w:pPr>
      <w:r w:rsidRPr="00BB4FA1">
        <w:rPr>
          <w:rFonts w:asciiTheme="minorEastAsia" w:eastAsiaTheme="minorEastAsia" w:hAnsiTheme="minorEastAsia" w:cs="Times New Roman"/>
          <w:color w:val="000000"/>
          <w:sz w:val="21"/>
          <w:szCs w:val="21"/>
        </w:rPr>
        <w:t>3</w:t>
      </w:r>
      <w:r w:rsidRPr="00BB4FA1">
        <w:rPr>
          <w:rFonts w:asciiTheme="minorEastAsia" w:eastAsiaTheme="minorEastAsia" w:hAnsiTheme="minorEastAsia" w:cs="Times New Roman" w:hint="eastAsia"/>
          <w:color w:val="000000"/>
          <w:sz w:val="21"/>
          <w:szCs w:val="21"/>
        </w:rPr>
        <w:t>．</w:t>
      </w:r>
      <w:r w:rsidRPr="00BB4FA1">
        <w:rPr>
          <w:rFonts w:asciiTheme="minorEastAsia" w:eastAsiaTheme="minorEastAsia" w:hAnsiTheme="minorEastAsia" w:cs="Times New Roman"/>
          <w:color w:val="000000"/>
          <w:sz w:val="21"/>
          <w:szCs w:val="21"/>
        </w:rPr>
        <w:t>在使用各种起重机械前，应认真检查。</w:t>
      </w:r>
    </w:p>
    <w:p w:rsidR="00933DAD" w:rsidRPr="00BB4FA1" w:rsidRDefault="00933DAD" w:rsidP="00BB4FA1">
      <w:pPr>
        <w:widowControl w:val="0"/>
        <w:autoSpaceDE w:val="0"/>
        <w:autoSpaceDN w:val="0"/>
        <w:adjustRightInd w:val="0"/>
        <w:spacing w:line="360" w:lineRule="auto"/>
        <w:ind w:firstLineChars="200" w:firstLine="420"/>
        <w:jc w:val="both"/>
        <w:rPr>
          <w:rFonts w:asciiTheme="minorEastAsia" w:eastAsiaTheme="minorEastAsia" w:hAnsiTheme="minorEastAsia" w:cs="Times New Roman"/>
          <w:color w:val="000000"/>
          <w:sz w:val="21"/>
          <w:szCs w:val="21"/>
        </w:rPr>
      </w:pPr>
      <w:r w:rsidRPr="00BB4FA1">
        <w:rPr>
          <w:rFonts w:asciiTheme="minorEastAsia" w:eastAsiaTheme="minorEastAsia" w:hAnsiTheme="minorEastAsia" w:cs="Times New Roman"/>
          <w:color w:val="000000"/>
          <w:sz w:val="21"/>
          <w:szCs w:val="21"/>
        </w:rPr>
        <w:t>4</w:t>
      </w:r>
      <w:r w:rsidRPr="00BB4FA1">
        <w:rPr>
          <w:rFonts w:asciiTheme="minorEastAsia" w:eastAsiaTheme="minorEastAsia" w:hAnsiTheme="minorEastAsia" w:cs="Times New Roman" w:hint="eastAsia"/>
          <w:color w:val="000000"/>
          <w:sz w:val="21"/>
          <w:szCs w:val="21"/>
        </w:rPr>
        <w:t>．</w:t>
      </w:r>
      <w:r w:rsidRPr="00BB4FA1">
        <w:rPr>
          <w:rFonts w:asciiTheme="minorEastAsia" w:eastAsiaTheme="minorEastAsia" w:hAnsiTheme="minorEastAsia" w:cs="Times New Roman"/>
          <w:color w:val="000000"/>
          <w:sz w:val="21"/>
          <w:szCs w:val="21"/>
        </w:rPr>
        <w:t>起重机械不得起吊超过额定载重量的物体。</w:t>
      </w:r>
    </w:p>
    <w:p w:rsidR="00933DAD" w:rsidRPr="00933DAD" w:rsidRDefault="00933DAD" w:rsidP="00933DAD">
      <w:pPr>
        <w:spacing w:line="360" w:lineRule="auto"/>
        <w:ind w:firstLineChars="200" w:firstLine="420"/>
        <w:rPr>
          <w:rFonts w:asciiTheme="majorEastAsia" w:eastAsiaTheme="majorEastAsia" w:hAnsiTheme="majorEastAsia" w:cs="Times New Roman"/>
          <w:sz w:val="21"/>
          <w:szCs w:val="21"/>
        </w:rPr>
      </w:pPr>
    </w:p>
    <w:p w:rsidR="00E03ADD" w:rsidRDefault="00E03ADD"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A8363F" w:rsidRDefault="00A8363F"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A8363F" w:rsidRDefault="00A8363F"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C03C5E" w:rsidRDefault="00C03C5E"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C03C5E" w:rsidRDefault="00C03C5E"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8A6C8F" w:rsidRDefault="008A6C8F"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8A6C8F" w:rsidRDefault="008A6C8F"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8A6C8F" w:rsidRDefault="008A6C8F"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A8363F" w:rsidRDefault="00A8363F" w:rsidP="00A8363F">
      <w:pPr>
        <w:spacing w:line="360" w:lineRule="auto"/>
        <w:ind w:left="202"/>
        <w:rPr>
          <w:rFonts w:asciiTheme="majorEastAsia" w:eastAsiaTheme="majorEastAsia" w:hAnsiTheme="majorEastAsia"/>
          <w:sz w:val="21"/>
          <w:szCs w:val="21"/>
        </w:rPr>
      </w:pPr>
    </w:p>
    <w:p w:rsidR="00A8363F" w:rsidRDefault="00C03C5E" w:rsidP="00A8363F">
      <w:pPr>
        <w:pStyle w:val="1"/>
        <w:adjustRightInd w:val="0"/>
        <w:spacing w:before="0" w:after="0" w:line="360" w:lineRule="auto"/>
        <w:jc w:val="center"/>
        <w:rPr>
          <w:rFonts w:ascii="黑体" w:eastAsia="黑体" w:hAnsi="黑体"/>
          <w:b w:val="0"/>
          <w:sz w:val="28"/>
          <w:szCs w:val="28"/>
        </w:rPr>
      </w:pPr>
      <w:r>
        <w:rPr>
          <w:rFonts w:ascii="黑体" w:eastAsia="黑体" w:hAnsi="黑体" w:cs="黑体" w:hint="eastAsia"/>
          <w:b w:val="0"/>
          <w:sz w:val="28"/>
          <w:szCs w:val="28"/>
        </w:rPr>
        <w:t>十</w:t>
      </w:r>
      <w:r w:rsidR="00A8363F">
        <w:rPr>
          <w:rFonts w:ascii="黑体" w:eastAsia="黑体" w:hAnsi="黑体" w:cs="黑体" w:hint="eastAsia"/>
          <w:b w:val="0"/>
          <w:sz w:val="28"/>
          <w:szCs w:val="28"/>
        </w:rPr>
        <w:t>、一般设备安全</w:t>
      </w:r>
    </w:p>
    <w:p w:rsidR="009B33A1" w:rsidRDefault="00D63CB2">
      <w:pPr>
        <w:spacing w:line="360" w:lineRule="auto"/>
        <w:rPr>
          <w:rFonts w:ascii="黑体" w:eastAsia="黑体" w:hAnsi="黑体" w:cs="仿宋"/>
        </w:rPr>
      </w:pPr>
      <w:r>
        <w:rPr>
          <w:rFonts w:ascii="黑体" w:eastAsia="黑体" w:hAnsi="黑体" w:cs="黑体" w:hint="eastAsia"/>
          <w:bCs/>
          <w:noProof/>
          <w:sz w:val="21"/>
          <w:szCs w:val="21"/>
        </w:rPr>
        <w:drawing>
          <wp:anchor distT="0" distB="0" distL="114300" distR="114300" simplePos="0" relativeHeight="251677184" behindDoc="0" locked="0" layoutInCell="1" allowOverlap="0" wp14:anchorId="4783EB35" wp14:editId="2AE323CD">
            <wp:simplePos x="0" y="0"/>
            <wp:positionH relativeFrom="column">
              <wp:posOffset>1998345</wp:posOffset>
            </wp:positionH>
            <wp:positionV relativeFrom="paragraph">
              <wp:posOffset>203200</wp:posOffset>
            </wp:positionV>
            <wp:extent cx="2028825" cy="1108710"/>
            <wp:effectExtent l="0" t="0" r="9525" b="0"/>
            <wp:wrapSquare wrapText="bothSides"/>
            <wp:docPr id="71475" name="图片 71475" descr="車床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5" name="图片 71475" descr="車床_1"/>
                    <pic:cNvPicPr>
                      <a:picLocks noChangeAspect="1" noChangeArrowheads="1"/>
                    </pic:cNvPicPr>
                  </pic:nvPicPr>
                  <pic:blipFill>
                    <a:blip r:embed="rId163">
                      <a:extLst>
                        <a:ext uri="{28A0092B-C50C-407E-A947-70E740481C1C}">
                          <a14:useLocalDpi xmlns:a14="http://schemas.microsoft.com/office/drawing/2010/main" val="0"/>
                        </a:ext>
                      </a:extLst>
                    </a:blip>
                    <a:srcRect r="1118" b="8733"/>
                    <a:stretch>
                      <a:fillRect/>
                    </a:stretch>
                  </pic:blipFill>
                  <pic:spPr>
                    <a:xfrm>
                      <a:off x="0" y="0"/>
                      <a:ext cx="2028825" cy="1108710"/>
                    </a:xfrm>
                    <a:prstGeom prst="rect">
                      <a:avLst/>
                    </a:prstGeom>
                    <a:noFill/>
                    <a:ln>
                      <a:noFill/>
                    </a:ln>
                  </pic:spPr>
                </pic:pic>
              </a:graphicData>
            </a:graphic>
          </wp:anchor>
        </w:drawing>
      </w:r>
      <w:r w:rsidR="000234CD">
        <w:rPr>
          <w:rFonts w:ascii="黑体" w:eastAsia="黑体" w:hAnsi="黑体" w:cs="仿宋" w:hint="eastAsia"/>
        </w:rPr>
        <w:t>（</w:t>
      </w:r>
      <w:r w:rsidR="00A8363F">
        <w:rPr>
          <w:rFonts w:ascii="黑体" w:eastAsia="黑体" w:hAnsi="黑体" w:cs="仿宋" w:hint="eastAsia"/>
        </w:rPr>
        <w:t>一</w:t>
      </w:r>
      <w:r w:rsidR="000234CD">
        <w:rPr>
          <w:rFonts w:ascii="黑体" w:eastAsia="黑体" w:hAnsi="黑体" w:cs="仿宋" w:hint="eastAsia"/>
        </w:rPr>
        <w:t>）</w:t>
      </w:r>
      <w:r w:rsidR="00A8363F">
        <w:rPr>
          <w:rFonts w:ascii="黑体" w:eastAsia="黑体" w:hAnsi="黑体" w:cs="仿宋" w:hint="eastAsia"/>
        </w:rPr>
        <w:t>机械加工</w:t>
      </w:r>
      <w:r w:rsidR="000234CD">
        <w:rPr>
          <w:rFonts w:ascii="黑体" w:eastAsia="黑体" w:hAnsi="黑体" w:cs="仿宋"/>
        </w:rPr>
        <w:t>设备</w:t>
      </w:r>
    </w:p>
    <w:p w:rsidR="009B33A1" w:rsidRDefault="000234CD" w:rsidP="00A8363F">
      <w:pPr>
        <w:spacing w:line="360" w:lineRule="auto"/>
        <w:ind w:firstLineChars="200" w:firstLine="420"/>
        <w:rPr>
          <w:rFonts w:asciiTheme="majorEastAsia" w:eastAsiaTheme="majorEastAsia" w:hAnsiTheme="majorEastAsia" w:cs="Times New Roman"/>
          <w:sz w:val="21"/>
          <w:szCs w:val="21"/>
        </w:rPr>
      </w:pPr>
      <w:r>
        <w:rPr>
          <w:noProof/>
          <w:sz w:val="21"/>
          <w:szCs w:val="21"/>
        </w:rPr>
        <mc:AlternateContent>
          <mc:Choice Requires="wps">
            <w:drawing>
              <wp:anchor distT="0" distB="0" distL="114300" distR="114300" simplePos="0" relativeHeight="251658752" behindDoc="0" locked="0" layoutInCell="1" allowOverlap="1" wp14:anchorId="6A28C2F6" wp14:editId="38CC4C55">
                <wp:simplePos x="0" y="0"/>
                <wp:positionH relativeFrom="column">
                  <wp:posOffset>2843530</wp:posOffset>
                </wp:positionH>
                <wp:positionV relativeFrom="paragraph">
                  <wp:posOffset>908685</wp:posOffset>
                </wp:positionV>
                <wp:extent cx="1828800" cy="274320"/>
                <wp:effectExtent l="0" t="0" r="0" b="0"/>
                <wp:wrapSquare wrapText="bothSides"/>
                <wp:docPr id="71471" name="文本框 71471"/>
                <wp:cNvGraphicFramePr/>
                <a:graphic xmlns:a="http://schemas.openxmlformats.org/drawingml/2006/main">
                  <a:graphicData uri="http://schemas.microsoft.com/office/word/2010/wordprocessingShape">
                    <wps:wsp>
                      <wps:cNvSpPr txBox="1"/>
                      <wps:spPr>
                        <a:xfrm>
                          <a:off x="0" y="0"/>
                          <a:ext cx="1828800" cy="274320"/>
                        </a:xfrm>
                        <a:prstGeom prst="rect">
                          <a:avLst/>
                        </a:prstGeom>
                        <a:solidFill>
                          <a:sysClr val="window" lastClr="FFFFFF"/>
                        </a:solidFill>
                        <a:ln w="6350">
                          <a:noFill/>
                        </a:ln>
                        <a:effectLst/>
                      </wps:spPr>
                      <wps:txbx>
                        <w:txbxContent>
                          <w:p w:rsidR="00FD6421" w:rsidRDefault="00FD6421">
                            <w:pPr>
                              <w:spacing w:after="27" w:line="272" w:lineRule="auto"/>
                              <w:rPr>
                                <w:rFonts w:ascii="仿宋" w:eastAsia="仿宋" w:hAnsi="仿宋" w:cs="黑体"/>
                                <w:sz w:val="20"/>
                              </w:rPr>
                            </w:pPr>
                            <w:r>
                              <w:rPr>
                                <w:rFonts w:ascii="仿宋" w:eastAsia="仿宋" w:hAnsi="仿宋" w:cs="黑体" w:hint="eastAsia"/>
                                <w:sz w:val="20"/>
                              </w:rPr>
                              <w:t>机床</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文本框 71471" o:spid="_x0000_s1055" type="#_x0000_t202" style="position:absolute;left:0;text-align:left;margin-left:223.9pt;margin-top:71.55pt;width:2in;height:21.6pt;z-index:25165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" fillcolor="window" stroked="f" strokeweight=".5pt">
                <v:textbox>
                  <w:txbxContent>
                    <w:p w:rsidR="00FD6421" w:rsidRDefault="00FD6421">
                      <w:pPr>
                        <w:spacing w:after="27" w:line="272" w:lineRule="auto"/>
                        <w:rPr>
                          <w:rFonts w:ascii="仿宋" w:eastAsia="仿宋" w:hAnsi="仿宋" w:cs="黑体"/>
                          <w:sz w:val="20"/>
                        </w:rPr>
                      </w:pPr>
                      <w:r>
                        <w:rPr>
                          <w:rFonts w:ascii="仿宋" w:eastAsia="仿宋" w:hAnsi="仿宋" w:cs="黑体" w:hint="eastAsia"/>
                          <w:sz w:val="20"/>
                        </w:rPr>
                        <w:t>机床</w:t>
                      </w:r>
                    </w:p>
                  </w:txbxContent>
                </v:textbox>
                <w10:wrap type="square"/>
              </v:shape>
            </w:pict>
          </mc:Fallback>
        </mc:AlternateContent>
      </w:r>
      <w:r>
        <w:rPr>
          <w:rFonts w:asciiTheme="majorEastAsia" w:eastAsiaTheme="majorEastAsia" w:hAnsiTheme="majorEastAsia" w:cs="仿宋"/>
          <w:sz w:val="21"/>
          <w:szCs w:val="21"/>
        </w:rPr>
        <w:t>机械加工设备包括切割机、钻床、电动砂轮</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车床等。</w:t>
      </w:r>
      <w:r>
        <w:rPr>
          <w:rFonts w:asciiTheme="majorEastAsia" w:eastAsiaTheme="majorEastAsia" w:hAnsiTheme="majorEastAsia" w:cs="Times New Roman"/>
          <w:sz w:val="21"/>
          <w:szCs w:val="21"/>
        </w:rPr>
        <w:t>由于转轴、齿轮、飞轮、传动轮等重复、往复及转动动作，易造成切割、被夹、被卷等意外事故。</w:t>
      </w:r>
    </w:p>
    <w:p w:rsidR="009B33A1" w:rsidRDefault="000234CD">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1</w:t>
      </w:r>
      <w:r w:rsidR="00A8363F">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使用高速运转类设备前应先仔细阅读使用说明和安全注意事项，或向有使用经验的人员咨询后方可使用，使用时应严格按照操作规程进行。</w:t>
      </w:r>
    </w:p>
    <w:p w:rsidR="009B33A1" w:rsidRDefault="000234CD">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2</w:t>
      </w:r>
      <w:r w:rsidR="00A8363F">
        <w:rPr>
          <w:rFonts w:asciiTheme="majorEastAsia" w:eastAsiaTheme="majorEastAsia" w:hAnsiTheme="majorEastAsia" w:cs="仿宋" w:hint="eastAsia"/>
          <w:sz w:val="21"/>
          <w:szCs w:val="21"/>
        </w:rPr>
        <w:t>．</w:t>
      </w:r>
      <w:r>
        <w:rPr>
          <w:rFonts w:asciiTheme="majorEastAsia" w:eastAsiaTheme="majorEastAsia" w:hAnsiTheme="majorEastAsia" w:cs="仿宋" w:hint="eastAsia"/>
          <w:sz w:val="21"/>
          <w:szCs w:val="21"/>
        </w:rPr>
        <w:t>上机</w:t>
      </w:r>
      <w:r>
        <w:rPr>
          <w:rFonts w:asciiTheme="majorEastAsia" w:eastAsiaTheme="majorEastAsia" w:hAnsiTheme="majorEastAsia" w:cs="仿宋"/>
          <w:sz w:val="21"/>
          <w:szCs w:val="21"/>
        </w:rPr>
        <w:t>前应穿好工作服，扎好袖口</w:t>
      </w:r>
      <w:r>
        <w:rPr>
          <w:rFonts w:asciiTheme="majorEastAsia" w:eastAsiaTheme="majorEastAsia" w:hAnsiTheme="majorEastAsia" w:cs="仿宋" w:hint="eastAsia"/>
          <w:sz w:val="21"/>
          <w:szCs w:val="21"/>
        </w:rPr>
        <w:t>和头发</w:t>
      </w:r>
      <w:r>
        <w:rPr>
          <w:rFonts w:asciiTheme="majorEastAsia" w:eastAsiaTheme="majorEastAsia" w:hAnsiTheme="majorEastAsia" w:cs="仿宋"/>
          <w:sz w:val="21"/>
          <w:szCs w:val="21"/>
        </w:rPr>
        <w:t>，不准戴围巾、</w:t>
      </w:r>
      <w:r>
        <w:rPr>
          <w:rFonts w:asciiTheme="majorEastAsia" w:eastAsiaTheme="majorEastAsia" w:hAnsiTheme="majorEastAsia" w:cs="仿宋" w:hint="eastAsia"/>
          <w:sz w:val="21"/>
          <w:szCs w:val="21"/>
        </w:rPr>
        <w:t>领带、</w:t>
      </w:r>
      <w:r>
        <w:rPr>
          <w:rFonts w:asciiTheme="majorEastAsia" w:eastAsiaTheme="majorEastAsia" w:hAnsiTheme="majorEastAsia" w:cs="仿宋"/>
          <w:sz w:val="21"/>
          <w:szCs w:val="21"/>
        </w:rPr>
        <w:t>手套</w:t>
      </w:r>
      <w:r>
        <w:rPr>
          <w:rFonts w:asciiTheme="majorEastAsia" w:eastAsiaTheme="majorEastAsia" w:hAnsiTheme="majorEastAsia" w:cs="仿宋" w:hint="eastAsia"/>
          <w:sz w:val="21"/>
          <w:szCs w:val="21"/>
        </w:rPr>
        <w:t>，不准</w:t>
      </w:r>
      <w:r>
        <w:rPr>
          <w:rFonts w:asciiTheme="majorEastAsia" w:eastAsiaTheme="majorEastAsia" w:hAnsiTheme="majorEastAsia" w:cs="仿宋"/>
          <w:sz w:val="21"/>
          <w:szCs w:val="21"/>
        </w:rPr>
        <w:t>穿拖鞋、凉鞋，</w:t>
      </w:r>
      <w:r>
        <w:rPr>
          <w:rFonts w:asciiTheme="majorEastAsia" w:eastAsiaTheme="majorEastAsia" w:hAnsiTheme="majorEastAsia" w:cs="仿宋" w:hint="eastAsia"/>
          <w:sz w:val="21"/>
          <w:szCs w:val="21"/>
        </w:rPr>
        <w:t>必须</w:t>
      </w:r>
      <w:r>
        <w:rPr>
          <w:rFonts w:asciiTheme="majorEastAsia" w:eastAsiaTheme="majorEastAsia" w:hAnsiTheme="majorEastAsia" w:cs="仿宋"/>
          <w:sz w:val="21"/>
          <w:szCs w:val="21"/>
        </w:rPr>
        <w:t>穿长裤</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长头发的必须戴工作帽</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有些情况下还应带好护目镜。</w:t>
      </w:r>
    </w:p>
    <w:p w:rsidR="009B33A1" w:rsidRDefault="000234CD">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3</w:t>
      </w:r>
      <w:r w:rsidR="00A8363F">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使用</w:t>
      </w:r>
      <w:proofErr w:type="gramStart"/>
      <w:r>
        <w:rPr>
          <w:rFonts w:asciiTheme="majorEastAsia" w:eastAsiaTheme="majorEastAsia" w:hAnsiTheme="majorEastAsia" w:cs="仿宋"/>
          <w:sz w:val="21"/>
          <w:szCs w:val="21"/>
        </w:rPr>
        <w:t>前需确</w:t>
      </w:r>
      <w:proofErr w:type="gramEnd"/>
      <w:r w:rsidR="003327E6">
        <w:fldChar w:fldCharType="begin"/>
      </w:r>
      <w:r w:rsidR="003327E6">
        <w:instrText xml:space="preserve"> HYPERLINK "http://baike.baidu.com/view/157572.htm" \h </w:instrText>
      </w:r>
      <w:r w:rsidR="003327E6">
        <w:fldChar w:fldCharType="separate"/>
      </w:r>
      <w:r>
        <w:rPr>
          <w:rFonts w:asciiTheme="majorEastAsia" w:eastAsiaTheme="majorEastAsia" w:hAnsiTheme="majorEastAsia" w:cs="仿宋"/>
          <w:sz w:val="21"/>
          <w:szCs w:val="21"/>
        </w:rPr>
        <w:t>认电动机、</w:t>
      </w:r>
      <w:r w:rsidR="003327E6">
        <w:rPr>
          <w:rFonts w:asciiTheme="majorEastAsia" w:eastAsiaTheme="majorEastAsia" w:hAnsiTheme="majorEastAsia" w:cs="仿宋"/>
          <w:sz w:val="21"/>
          <w:szCs w:val="21"/>
        </w:rPr>
        <w:fldChar w:fldCharType="end"/>
      </w:r>
      <w:r>
        <w:rPr>
          <w:rFonts w:asciiTheme="majorEastAsia" w:eastAsiaTheme="majorEastAsia" w:hAnsiTheme="majorEastAsia" w:cs="仿宋"/>
          <w:sz w:val="21"/>
          <w:szCs w:val="21"/>
        </w:rPr>
        <w:t>电缆线均正常，保护接地良好，防护装置安全有效，操作台必须足够稳固，工装、夹具、刀具及</w:t>
      </w:r>
      <w:proofErr w:type="gramStart"/>
      <w:r>
        <w:rPr>
          <w:rFonts w:asciiTheme="majorEastAsia" w:eastAsiaTheme="majorEastAsia" w:hAnsiTheme="majorEastAsia" w:cs="仿宋"/>
          <w:sz w:val="21"/>
          <w:szCs w:val="21"/>
        </w:rPr>
        <w:t>工件装夹牢固</w:t>
      </w:r>
      <w:proofErr w:type="gramEnd"/>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夜间作业应有足够的照明。</w:t>
      </w:r>
    </w:p>
    <w:p w:rsidR="009B33A1" w:rsidRDefault="000234CD">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4</w:t>
      </w:r>
      <w:r w:rsidR="00A8363F">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使用时先空载试运转，运转中无异常、异响，一切正常，确认安全后再进行实际操作。</w:t>
      </w:r>
    </w:p>
    <w:p w:rsidR="009B33A1" w:rsidRDefault="000234CD">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5</w:t>
      </w:r>
      <w:r w:rsidR="00A8363F">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操作高速运转类设备一般情况下不应戴手套，应使用专用工具操作的地方绝对不能用手直接操作。</w:t>
      </w:r>
    </w:p>
    <w:p w:rsidR="009B33A1" w:rsidRDefault="000234CD">
      <w:pPr>
        <w:spacing w:line="360" w:lineRule="auto"/>
        <w:ind w:firstLineChars="200" w:firstLine="420"/>
        <w:rPr>
          <w:sz w:val="21"/>
          <w:szCs w:val="21"/>
        </w:rPr>
      </w:pPr>
      <w:r>
        <w:rPr>
          <w:rFonts w:hint="eastAsia"/>
          <w:sz w:val="21"/>
          <w:szCs w:val="21"/>
        </w:rPr>
        <w:t>6</w:t>
      </w:r>
      <w:r w:rsidR="00A8363F">
        <w:rPr>
          <w:rFonts w:hint="eastAsia"/>
          <w:sz w:val="21"/>
          <w:szCs w:val="21"/>
        </w:rPr>
        <w:t>．</w:t>
      </w:r>
      <w:r>
        <w:rPr>
          <w:sz w:val="21"/>
          <w:szCs w:val="21"/>
        </w:rPr>
        <w:t>操作中不能有人站在可能有工件或碎屑飞出的地方。</w:t>
      </w:r>
    </w:p>
    <w:p w:rsidR="009B33A1" w:rsidRDefault="000234CD">
      <w:pPr>
        <w:widowControl w:val="0"/>
        <w:spacing w:line="360" w:lineRule="auto"/>
        <w:ind w:firstLineChars="200" w:firstLine="420"/>
        <w:rPr>
          <w:sz w:val="21"/>
          <w:szCs w:val="21"/>
        </w:rPr>
      </w:pPr>
      <w:r>
        <w:rPr>
          <w:sz w:val="21"/>
          <w:szCs w:val="21"/>
        </w:rPr>
        <w:lastRenderedPageBreak/>
        <w:t>7</w:t>
      </w:r>
      <w:r w:rsidR="00A8363F">
        <w:rPr>
          <w:rFonts w:hint="eastAsia"/>
          <w:sz w:val="21"/>
          <w:szCs w:val="21"/>
        </w:rPr>
        <w:t>．</w:t>
      </w:r>
      <w:r>
        <w:rPr>
          <w:sz w:val="21"/>
          <w:szCs w:val="21"/>
        </w:rPr>
        <w:t>当工件发生冲击、跳动及异常</w:t>
      </w:r>
      <w:r>
        <w:rPr>
          <w:rFonts w:hint="eastAsia"/>
          <w:sz w:val="21"/>
          <w:szCs w:val="21"/>
        </w:rPr>
        <w:t>声音</w:t>
      </w:r>
      <w:r>
        <w:rPr>
          <w:sz w:val="21"/>
          <w:szCs w:val="21"/>
        </w:rPr>
        <w:t>时，应立即停机检查，排除故障后，方可继续作业。不要在设备运转时对设备零部件进行检查、维修。</w:t>
      </w:r>
    </w:p>
    <w:p w:rsidR="009B33A1" w:rsidRDefault="000234CD">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8</w:t>
      </w:r>
      <w:r w:rsidR="00A8363F">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在操作过程中，对构件缝隙等处的碎屑应采用专用工具及时清除，不能用手拣拾或抹试。</w:t>
      </w:r>
      <w:r>
        <w:rPr>
          <w:rFonts w:asciiTheme="majorEastAsia" w:eastAsiaTheme="majorEastAsia" w:hAnsiTheme="majorEastAsia" w:cs="Times New Roman"/>
          <w:sz w:val="21"/>
          <w:szCs w:val="21"/>
        </w:rPr>
        <w:t>禁止在设备上放</w:t>
      </w:r>
      <w:r>
        <w:rPr>
          <w:rFonts w:asciiTheme="majorEastAsia" w:eastAsiaTheme="majorEastAsia" w:hAnsiTheme="majorEastAsia" w:cs="Times New Roman" w:hint="eastAsia"/>
          <w:sz w:val="21"/>
          <w:szCs w:val="21"/>
        </w:rPr>
        <w:t>置</w:t>
      </w:r>
      <w:r>
        <w:rPr>
          <w:rFonts w:asciiTheme="majorEastAsia" w:eastAsiaTheme="majorEastAsia" w:hAnsiTheme="majorEastAsia" w:cs="Times New Roman"/>
          <w:sz w:val="21"/>
          <w:szCs w:val="21"/>
        </w:rPr>
        <w:t>各种物品。</w:t>
      </w:r>
    </w:p>
    <w:p w:rsidR="009B33A1" w:rsidRDefault="000234CD">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9</w:t>
      </w:r>
      <w:r w:rsidR="00A8363F">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不要在长时间无人进出的场所单独使用大型高速运转类设备</w:t>
      </w:r>
      <w:r>
        <w:rPr>
          <w:rFonts w:asciiTheme="majorEastAsia" w:eastAsiaTheme="majorEastAsia" w:hAnsiTheme="majorEastAsia" w:cs="仿宋" w:hint="eastAsia"/>
          <w:sz w:val="21"/>
          <w:szCs w:val="21"/>
        </w:rPr>
        <w:t>，</w:t>
      </w:r>
      <w:r>
        <w:rPr>
          <w:rFonts w:asciiTheme="majorEastAsia" w:eastAsiaTheme="majorEastAsia" w:hAnsiTheme="majorEastAsia" w:cs="Times New Roman"/>
          <w:sz w:val="21"/>
          <w:szCs w:val="21"/>
        </w:rPr>
        <w:t xml:space="preserve"> </w:t>
      </w:r>
      <w:r>
        <w:rPr>
          <w:rFonts w:asciiTheme="majorEastAsia" w:eastAsiaTheme="majorEastAsia" w:hAnsiTheme="majorEastAsia" w:cs="仿宋"/>
          <w:sz w:val="21"/>
          <w:szCs w:val="21"/>
        </w:rPr>
        <w:t>两人或两人以上在同一台设备工作时，只允许单人操作。</w:t>
      </w:r>
    </w:p>
    <w:p w:rsidR="009B33A1" w:rsidRDefault="000234CD">
      <w:pPr>
        <w:adjustRightInd w:val="0"/>
        <w:spacing w:line="360" w:lineRule="auto"/>
        <w:ind w:firstLineChars="200" w:firstLine="420"/>
        <w:jc w:val="both"/>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10</w:t>
      </w:r>
      <w:r w:rsidR="00A8363F">
        <w:rPr>
          <w:rFonts w:asciiTheme="majorEastAsia" w:eastAsiaTheme="majorEastAsia" w:hAnsiTheme="majorEastAsia" w:cs="Times New Roman" w:hint="eastAsia"/>
          <w:sz w:val="21"/>
          <w:szCs w:val="21"/>
        </w:rPr>
        <w:t>．</w:t>
      </w:r>
      <w:r>
        <w:rPr>
          <w:rFonts w:asciiTheme="majorEastAsia" w:eastAsiaTheme="majorEastAsia" w:hAnsiTheme="majorEastAsia" w:cs="Times New Roman"/>
          <w:sz w:val="21"/>
          <w:szCs w:val="21"/>
        </w:rPr>
        <w:t>工作结束后，擦净设备并进行适当维护</w:t>
      </w:r>
      <w:r>
        <w:rPr>
          <w:rFonts w:asciiTheme="majorEastAsia" w:eastAsiaTheme="majorEastAsia" w:hAnsiTheme="majorEastAsia" w:cs="Times New Roman" w:hint="eastAsia"/>
          <w:sz w:val="21"/>
          <w:szCs w:val="21"/>
        </w:rPr>
        <w:t>；</w:t>
      </w:r>
      <w:r>
        <w:rPr>
          <w:rFonts w:asciiTheme="majorEastAsia" w:eastAsiaTheme="majorEastAsia" w:hAnsiTheme="majorEastAsia" w:cs="Times New Roman"/>
          <w:sz w:val="21"/>
          <w:szCs w:val="21"/>
        </w:rPr>
        <w:t>关闭设备电门，拉开电闸</w:t>
      </w:r>
      <w:r>
        <w:rPr>
          <w:rFonts w:asciiTheme="majorEastAsia" w:eastAsiaTheme="majorEastAsia" w:hAnsiTheme="majorEastAsia" w:cs="Times New Roman" w:hint="eastAsia"/>
          <w:sz w:val="21"/>
          <w:szCs w:val="21"/>
        </w:rPr>
        <w:t>；</w:t>
      </w:r>
      <w:r>
        <w:rPr>
          <w:rFonts w:asciiTheme="majorEastAsia" w:eastAsiaTheme="majorEastAsia" w:hAnsiTheme="majorEastAsia" w:cs="Times New Roman"/>
          <w:sz w:val="21"/>
          <w:szCs w:val="21"/>
        </w:rPr>
        <w:t>刀具、工具、量具分别放</w:t>
      </w:r>
      <w:r>
        <w:rPr>
          <w:rFonts w:asciiTheme="majorEastAsia" w:eastAsiaTheme="majorEastAsia" w:hAnsiTheme="majorEastAsia" w:cs="Times New Roman" w:hint="eastAsia"/>
          <w:sz w:val="21"/>
          <w:szCs w:val="21"/>
        </w:rPr>
        <w:t>回</w:t>
      </w:r>
      <w:r>
        <w:rPr>
          <w:rFonts w:asciiTheme="majorEastAsia" w:eastAsiaTheme="majorEastAsia" w:hAnsiTheme="majorEastAsia" w:cs="Times New Roman"/>
          <w:sz w:val="21"/>
          <w:szCs w:val="21"/>
        </w:rPr>
        <w:t>规定地方。</w:t>
      </w:r>
    </w:p>
    <w:p w:rsidR="00A8363F" w:rsidRDefault="00A8363F" w:rsidP="00A8363F">
      <w:pPr>
        <w:spacing w:line="360" w:lineRule="auto"/>
        <w:rPr>
          <w:rFonts w:ascii="黑体" w:eastAsia="黑体" w:hAnsi="黑体" w:cs="仿宋"/>
        </w:rPr>
      </w:pPr>
      <w:r>
        <w:rPr>
          <w:rFonts w:ascii="黑体" w:eastAsia="黑体" w:hAnsi="黑体" w:cs="仿宋" w:hint="eastAsia"/>
        </w:rPr>
        <w:t>（二）离心机</w:t>
      </w:r>
    </w:p>
    <w:p w:rsidR="009B33A1" w:rsidRDefault="000234CD" w:rsidP="00A8363F">
      <w:pPr>
        <w:spacing w:line="360" w:lineRule="auto"/>
        <w:ind w:firstLineChars="200" w:firstLine="420"/>
        <w:rPr>
          <w:sz w:val="21"/>
          <w:szCs w:val="21"/>
        </w:rPr>
      </w:pPr>
      <w:r>
        <w:rPr>
          <w:rFonts w:ascii="黑体" w:eastAsia="黑体" w:hAnsi="黑体" w:cs="黑体" w:hint="eastAsia"/>
          <w:bCs/>
          <w:noProof/>
          <w:sz w:val="21"/>
          <w:szCs w:val="21"/>
        </w:rPr>
        <w:drawing>
          <wp:anchor distT="0" distB="0" distL="114300" distR="114300" simplePos="0" relativeHeight="251660800" behindDoc="0" locked="0" layoutInCell="1" allowOverlap="0" wp14:anchorId="352CB434" wp14:editId="0F0A04E9">
            <wp:simplePos x="0" y="0"/>
            <wp:positionH relativeFrom="column">
              <wp:posOffset>2814955</wp:posOffset>
            </wp:positionH>
            <wp:positionV relativeFrom="paragraph">
              <wp:posOffset>186055</wp:posOffset>
            </wp:positionV>
            <wp:extent cx="1191260" cy="1536700"/>
            <wp:effectExtent l="0" t="0" r="8890" b="6350"/>
            <wp:wrapSquare wrapText="bothSides"/>
            <wp:docPr id="6131" name="Picture 6131"/>
            <wp:cNvGraphicFramePr/>
            <a:graphic xmlns:a="http://schemas.openxmlformats.org/drawingml/2006/main">
              <a:graphicData uri="http://schemas.openxmlformats.org/drawingml/2006/picture">
                <pic:pic xmlns:pic="http://schemas.openxmlformats.org/drawingml/2006/picture">
                  <pic:nvPicPr>
                    <pic:cNvPr id="6131" name="Picture 6131"/>
                    <pic:cNvPicPr/>
                  </pic:nvPicPr>
                  <pic:blipFill>
                    <a:blip r:embed="rId164"/>
                    <a:stretch>
                      <a:fillRect/>
                    </a:stretch>
                  </pic:blipFill>
                  <pic:spPr>
                    <a:xfrm>
                      <a:off x="0" y="0"/>
                      <a:ext cx="1191260" cy="1536700"/>
                    </a:xfrm>
                    <a:prstGeom prst="rect">
                      <a:avLst/>
                    </a:prstGeom>
                  </pic:spPr>
                </pic:pic>
              </a:graphicData>
            </a:graphic>
          </wp:anchor>
        </w:drawing>
      </w:r>
      <w:r>
        <w:rPr>
          <w:noProof/>
          <w:sz w:val="21"/>
          <w:szCs w:val="21"/>
        </w:rPr>
        <mc:AlternateContent>
          <mc:Choice Requires="wps">
            <w:drawing>
              <wp:anchor distT="0" distB="0" distL="114300" distR="114300" simplePos="0" relativeHeight="251608576" behindDoc="0" locked="0" layoutInCell="1" allowOverlap="1" wp14:anchorId="1BDDC48D" wp14:editId="25CA09E6">
                <wp:simplePos x="0" y="0"/>
                <wp:positionH relativeFrom="column">
                  <wp:posOffset>2977515</wp:posOffset>
                </wp:positionH>
                <wp:positionV relativeFrom="paragraph">
                  <wp:posOffset>1476375</wp:posOffset>
                </wp:positionV>
                <wp:extent cx="1828800" cy="274320"/>
                <wp:effectExtent l="0" t="0" r="0" b="11430"/>
                <wp:wrapSquare wrapText="bothSides"/>
                <wp:docPr id="166" name="文本框 166"/>
                <wp:cNvGraphicFramePr/>
                <a:graphic xmlns:a="http://schemas.openxmlformats.org/drawingml/2006/main">
                  <a:graphicData uri="http://schemas.microsoft.com/office/word/2010/wordprocessingShape">
                    <wps:wsp>
                      <wps:cNvSpPr txBox="1"/>
                      <wps:spPr>
                        <a:xfrm>
                          <a:off x="0" y="0"/>
                          <a:ext cx="1828800" cy="2743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FD6421" w:rsidRDefault="00FD6421">
                            <w:pPr>
                              <w:spacing w:after="27" w:line="272" w:lineRule="auto"/>
                              <w:rPr>
                                <w:rFonts w:ascii="仿宋" w:eastAsia="仿宋" w:hAnsi="仿宋" w:cs="黑体"/>
                                <w:sz w:val="20"/>
                              </w:rPr>
                            </w:pPr>
                            <w:r>
                              <w:rPr>
                                <w:rFonts w:ascii="仿宋" w:eastAsia="仿宋" w:hAnsi="仿宋" w:cs="黑体"/>
                                <w:sz w:val="20"/>
                              </w:rPr>
                              <w:t>高速离心机</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文本框 166" o:spid="_x0000_s1056" type="#_x0000_t202" style="position:absolute;left:0;text-align:left;margin-left:234.45pt;margin-top:116.25pt;width:2in;height:21.6pt;z-index:251608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" fillcolor="white [3201]" stroked="f" strokeweight=".5pt">
                <v:textbox>
                  <w:txbxContent>
                    <w:p w:rsidR="00FD6421" w:rsidRDefault="00FD6421">
                      <w:pPr>
                        <w:spacing w:after="27" w:line="272" w:lineRule="auto"/>
                        <w:rPr>
                          <w:rFonts w:ascii="仿宋" w:eastAsia="仿宋" w:hAnsi="仿宋" w:cs="黑体"/>
                          <w:sz w:val="20"/>
                        </w:rPr>
                      </w:pPr>
                      <w:r>
                        <w:rPr>
                          <w:rFonts w:ascii="仿宋" w:eastAsia="仿宋" w:hAnsi="仿宋" w:cs="黑体"/>
                          <w:sz w:val="20"/>
                        </w:rPr>
                        <w:t>高速离心机</w:t>
                      </w:r>
                    </w:p>
                  </w:txbxContent>
                </v:textbox>
                <w10:wrap type="square"/>
              </v:shape>
            </w:pict>
          </mc:Fallback>
        </mc:AlternateContent>
      </w:r>
      <w:r>
        <w:rPr>
          <w:rFonts w:hint="eastAsia"/>
          <w:sz w:val="21"/>
          <w:szCs w:val="21"/>
        </w:rPr>
        <w:t>1</w:t>
      </w:r>
      <w:r w:rsidR="00A8363F">
        <w:rPr>
          <w:rFonts w:hint="eastAsia"/>
          <w:sz w:val="21"/>
          <w:szCs w:val="21"/>
        </w:rPr>
        <w:t>．</w:t>
      </w:r>
      <w:r>
        <w:rPr>
          <w:sz w:val="21"/>
          <w:szCs w:val="21"/>
        </w:rPr>
        <w:t>各类型离心机应由专人负责管理和维护。高、超速离心机要求定期检查维修，使用者应详细记录实验状态及维修情况。高、低速离心机由于操作简单，通过阅读说明书，熟悉离心机操作规程后可以自己使用。超速离心机结构复杂，工作程序也较繁琐，使用不当易发生事故，需经管理人员培训后方可使用。</w:t>
      </w:r>
    </w:p>
    <w:p w:rsidR="009B33A1" w:rsidRDefault="000234CD">
      <w:pPr>
        <w:spacing w:line="360" w:lineRule="auto"/>
        <w:ind w:firstLineChars="200" w:firstLine="420"/>
        <w:jc w:val="both"/>
        <w:rPr>
          <w:sz w:val="21"/>
          <w:szCs w:val="21"/>
        </w:rPr>
      </w:pPr>
      <w:r>
        <w:rPr>
          <w:rFonts w:hint="eastAsia"/>
          <w:sz w:val="21"/>
          <w:szCs w:val="21"/>
        </w:rPr>
        <w:t>2</w:t>
      </w:r>
      <w:r w:rsidR="00A8363F">
        <w:rPr>
          <w:rFonts w:hint="eastAsia"/>
          <w:sz w:val="21"/>
          <w:szCs w:val="21"/>
        </w:rPr>
        <w:t>．</w:t>
      </w:r>
      <w:r>
        <w:rPr>
          <w:sz w:val="21"/>
          <w:szCs w:val="21"/>
        </w:rPr>
        <w:t>实验室常用的电动离心机转动速度快, 要防止运转时因不平衡或试管垫老化产生移动，可能从实验台上掉下来造成事故。因此离心机套管底部要垫棉花或试管垫，如有噪音或机身振动时，应立即切断电源，及时排除故障</w:t>
      </w:r>
      <w:r>
        <w:rPr>
          <w:rFonts w:hint="eastAsia"/>
          <w:sz w:val="21"/>
          <w:szCs w:val="21"/>
        </w:rPr>
        <w:t>；</w:t>
      </w:r>
      <w:r>
        <w:rPr>
          <w:sz w:val="21"/>
          <w:szCs w:val="21"/>
        </w:rPr>
        <w:t>离心管必须对称放入套管中，若只有一支样品则须在对称位置安放另外一支等质量装水试管。</w:t>
      </w:r>
    </w:p>
    <w:p w:rsidR="009B33A1" w:rsidRDefault="000234CD">
      <w:pPr>
        <w:spacing w:line="360" w:lineRule="auto"/>
        <w:ind w:firstLineChars="200" w:firstLine="420"/>
        <w:jc w:val="both"/>
        <w:rPr>
          <w:sz w:val="21"/>
          <w:szCs w:val="21"/>
        </w:rPr>
      </w:pPr>
      <w:r>
        <w:rPr>
          <w:noProof/>
          <w:sz w:val="21"/>
          <w:szCs w:val="21"/>
        </w:rPr>
        <w:lastRenderedPageBreak/>
        <w:drawing>
          <wp:anchor distT="0" distB="0" distL="114300" distR="114300" simplePos="0" relativeHeight="251619840" behindDoc="0" locked="0" layoutInCell="1" allowOverlap="0">
            <wp:simplePos x="0" y="0"/>
            <wp:positionH relativeFrom="column">
              <wp:posOffset>2670175</wp:posOffset>
            </wp:positionH>
            <wp:positionV relativeFrom="paragraph">
              <wp:posOffset>880110</wp:posOffset>
            </wp:positionV>
            <wp:extent cx="1313180" cy="1159510"/>
            <wp:effectExtent l="0" t="0" r="1270" b="2540"/>
            <wp:wrapSquare wrapText="bothSides"/>
            <wp:docPr id="6228" name="Picture 6228"/>
            <wp:cNvGraphicFramePr/>
            <a:graphic xmlns:a="http://schemas.openxmlformats.org/drawingml/2006/main">
              <a:graphicData uri="http://schemas.openxmlformats.org/drawingml/2006/picture">
                <pic:pic xmlns:pic="http://schemas.openxmlformats.org/drawingml/2006/picture">
                  <pic:nvPicPr>
                    <pic:cNvPr id="6228" name="Picture 6228"/>
                    <pic:cNvPicPr/>
                  </pic:nvPicPr>
                  <pic:blipFill>
                    <a:blip r:embed="rId165"/>
                    <a:stretch>
                      <a:fillRect/>
                    </a:stretch>
                  </pic:blipFill>
                  <pic:spPr>
                    <a:xfrm>
                      <a:off x="0" y="0"/>
                      <a:ext cx="1313180" cy="1159510"/>
                    </a:xfrm>
                    <a:prstGeom prst="rect">
                      <a:avLst/>
                    </a:prstGeom>
                  </pic:spPr>
                </pic:pic>
              </a:graphicData>
            </a:graphic>
          </wp:anchor>
        </w:drawing>
      </w:r>
      <w:r>
        <w:rPr>
          <w:rFonts w:hint="eastAsia"/>
          <w:sz w:val="21"/>
          <w:szCs w:val="21"/>
        </w:rPr>
        <w:t>3</w:t>
      </w:r>
      <w:r w:rsidR="00A8363F">
        <w:rPr>
          <w:rFonts w:hint="eastAsia"/>
          <w:sz w:val="21"/>
          <w:szCs w:val="21"/>
        </w:rPr>
        <w:t>．</w:t>
      </w:r>
      <w:r>
        <w:rPr>
          <w:sz w:val="21"/>
          <w:szCs w:val="21"/>
        </w:rPr>
        <w:t>离心管因振动而破裂后，玻璃碎片旋转飞出易造成安全事故。所以启动离心机时，应确认盖好离心机顶盖后再接通电源。分离结束后，先关闭离心机，在离心机停止转动后，方可打开离心机盖，取出样品，</w:t>
      </w:r>
      <w:proofErr w:type="gramStart"/>
      <w:r>
        <w:rPr>
          <w:sz w:val="21"/>
          <w:szCs w:val="21"/>
        </w:rPr>
        <w:t>不</w:t>
      </w:r>
      <w:proofErr w:type="gramEnd"/>
      <w:r>
        <w:rPr>
          <w:sz w:val="21"/>
          <w:szCs w:val="21"/>
        </w:rPr>
        <w:t>可用外力强制其停止运动。</w:t>
      </w:r>
    </w:p>
    <w:p w:rsidR="009B33A1" w:rsidRDefault="000234CD">
      <w:pPr>
        <w:widowControl w:val="0"/>
        <w:spacing w:line="360" w:lineRule="auto"/>
        <w:ind w:firstLineChars="200" w:firstLine="420"/>
        <w:rPr>
          <w:rFonts w:asciiTheme="majorEastAsia" w:eastAsiaTheme="majorEastAsia" w:hAnsiTheme="majorEastAsia"/>
          <w:sz w:val="21"/>
          <w:szCs w:val="21"/>
        </w:rPr>
      </w:pPr>
      <w:r>
        <w:rPr>
          <w:rFonts w:asciiTheme="majorEastAsia" w:eastAsiaTheme="majorEastAsia" w:hAnsiTheme="majorEastAsia" w:cs="仿宋" w:hint="eastAsia"/>
          <w:sz w:val="21"/>
          <w:szCs w:val="21"/>
        </w:rPr>
        <w:t>4</w:t>
      </w:r>
      <w:r w:rsidR="00A8363F">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 xml:space="preserve">离心机一次操作时间一般 </w:t>
      </w:r>
      <w:r>
        <w:rPr>
          <w:rFonts w:asciiTheme="majorEastAsia" w:eastAsiaTheme="majorEastAsia" w:hAnsiTheme="majorEastAsia" w:cs="Times New Roman"/>
          <w:sz w:val="21"/>
          <w:szCs w:val="21"/>
        </w:rPr>
        <w:t>1</w:t>
      </w:r>
      <w:r>
        <w:rPr>
          <w:rFonts w:asciiTheme="majorEastAsia" w:eastAsiaTheme="majorEastAsia" w:hAnsiTheme="majorEastAsia" w:cs="仿宋"/>
          <w:sz w:val="21"/>
          <w:szCs w:val="21"/>
        </w:rPr>
        <w:t>～</w:t>
      </w:r>
      <w:r>
        <w:rPr>
          <w:rFonts w:asciiTheme="majorEastAsia" w:eastAsiaTheme="majorEastAsia" w:hAnsiTheme="majorEastAsia" w:cs="Times New Roman"/>
          <w:sz w:val="21"/>
          <w:szCs w:val="21"/>
        </w:rPr>
        <w:t xml:space="preserve">2 </w:t>
      </w:r>
      <w:r>
        <w:rPr>
          <w:rFonts w:asciiTheme="majorEastAsia" w:eastAsiaTheme="majorEastAsia" w:hAnsiTheme="majorEastAsia" w:cs="仿宋"/>
          <w:sz w:val="21"/>
          <w:szCs w:val="21"/>
        </w:rPr>
        <w:t>分钟，在此期间实验者不</w:t>
      </w:r>
      <w:r>
        <w:rPr>
          <w:rFonts w:asciiTheme="majorEastAsia" w:eastAsiaTheme="majorEastAsia" w:hAnsiTheme="majorEastAsia" w:cs="仿宋" w:hint="eastAsia"/>
          <w:sz w:val="21"/>
          <w:szCs w:val="21"/>
        </w:rPr>
        <w:t>能</w:t>
      </w:r>
      <w:r>
        <w:rPr>
          <w:rFonts w:asciiTheme="majorEastAsia" w:eastAsiaTheme="majorEastAsia" w:hAnsiTheme="majorEastAsia" w:cs="仿宋"/>
          <w:sz w:val="21"/>
          <w:szCs w:val="21"/>
        </w:rPr>
        <w:t>离开</w:t>
      </w:r>
      <w:r>
        <w:rPr>
          <w:rFonts w:asciiTheme="majorEastAsia" w:eastAsiaTheme="majorEastAsia" w:hAnsiTheme="majorEastAsia" w:cs="Times New Roman"/>
          <w:sz w:val="21"/>
          <w:szCs w:val="21"/>
        </w:rPr>
        <w:t xml:space="preserve">, </w:t>
      </w:r>
      <w:r>
        <w:rPr>
          <w:rFonts w:asciiTheme="majorEastAsia" w:eastAsiaTheme="majorEastAsia" w:hAnsiTheme="majorEastAsia" w:cs="仿宋"/>
          <w:sz w:val="21"/>
          <w:szCs w:val="21"/>
        </w:rPr>
        <w:t>避免出现无人看管的情况。</w:t>
      </w:r>
    </w:p>
    <w:p w:rsidR="009B33A1" w:rsidRDefault="000234CD">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noProof/>
          <w:sz w:val="21"/>
          <w:szCs w:val="21"/>
        </w:rPr>
        <mc:AlternateContent>
          <mc:Choice Requires="wps">
            <w:drawing>
              <wp:anchor distT="0" distB="0" distL="114300" distR="114300" simplePos="0" relativeHeight="251630080" behindDoc="1" locked="0" layoutInCell="1" allowOverlap="1">
                <wp:simplePos x="0" y="0"/>
                <wp:positionH relativeFrom="column">
                  <wp:posOffset>2699385</wp:posOffset>
                </wp:positionH>
                <wp:positionV relativeFrom="paragraph">
                  <wp:posOffset>250825</wp:posOffset>
                </wp:positionV>
                <wp:extent cx="1319530" cy="290830"/>
                <wp:effectExtent l="0" t="0" r="0" b="0"/>
                <wp:wrapSquare wrapText="bothSides"/>
                <wp:docPr id="167" name="文本框 167"/>
                <wp:cNvGraphicFramePr/>
                <a:graphic xmlns:a="http://schemas.openxmlformats.org/drawingml/2006/main">
                  <a:graphicData uri="http://schemas.microsoft.com/office/word/2010/wordprocessingShape">
                    <wps:wsp>
                      <wps:cNvSpPr txBox="1"/>
                      <wps:spPr>
                        <a:xfrm>
                          <a:off x="0" y="0"/>
                          <a:ext cx="1319530" cy="2908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FD6421" w:rsidRDefault="00FD6421">
                            <w:pPr>
                              <w:spacing w:after="24" w:line="339" w:lineRule="auto"/>
                              <w:rPr>
                                <w:rFonts w:ascii="仿宋" w:eastAsia="仿宋" w:hAnsi="仿宋" w:cs="黑体"/>
                                <w:sz w:val="20"/>
                              </w:rPr>
                            </w:pPr>
                            <w:r>
                              <w:rPr>
                                <w:rFonts w:ascii="仿宋" w:eastAsia="仿宋" w:hAnsi="仿宋" w:cs="黑体"/>
                                <w:sz w:val="20"/>
                              </w:rPr>
                              <w:t>衣物等卷入离心机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67" o:spid="_x0000_s1057" type="#_x0000_t202" style="position:absolute;left:0;text-align:left;margin-left:212.55pt;margin-top:19.75pt;width:103.9pt;height:22.9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" fillcolor="white [3201]" stroked="f" strokeweight=".5pt">
                <v:textbox>
                  <w:txbxContent>
                    <w:p w:rsidR="00FD6421" w:rsidRDefault="00FD6421">
                      <w:pPr>
                        <w:spacing w:after="24" w:line="339" w:lineRule="auto"/>
                        <w:rPr>
                          <w:rFonts w:ascii="仿宋" w:eastAsia="仿宋" w:hAnsi="仿宋" w:cs="黑体"/>
                          <w:sz w:val="20"/>
                        </w:rPr>
                      </w:pPr>
                      <w:r>
                        <w:rPr>
                          <w:rFonts w:ascii="仿宋" w:eastAsia="仿宋" w:hAnsi="仿宋" w:cs="黑体"/>
                          <w:sz w:val="20"/>
                        </w:rPr>
                        <w:t>衣物等卷入离心机</w:t>
                      </w:r>
                    </w:p>
                  </w:txbxContent>
                </v:textbox>
                <w10:wrap type="square"/>
              </v:shape>
            </w:pict>
          </mc:Fallback>
        </mc:AlternateContent>
      </w:r>
      <w:r>
        <w:rPr>
          <w:rFonts w:asciiTheme="majorEastAsia" w:eastAsiaTheme="majorEastAsia" w:hAnsiTheme="majorEastAsia" w:cs="仿宋" w:hint="eastAsia"/>
          <w:sz w:val="21"/>
          <w:szCs w:val="21"/>
        </w:rPr>
        <w:t>5</w:t>
      </w:r>
      <w:r w:rsidR="00A8363F">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使用离心机时应避免穿戴宽松的衣物、领带等，长发需注意盘好，防止被卷入离心机。</w:t>
      </w:r>
    </w:p>
    <w:p w:rsidR="003A0A85" w:rsidRDefault="003A0A85" w:rsidP="003A0A85">
      <w:pPr>
        <w:spacing w:line="360" w:lineRule="auto"/>
        <w:rPr>
          <w:rFonts w:asciiTheme="majorEastAsia" w:eastAsiaTheme="majorEastAsia" w:hAnsiTheme="majorEastAsia" w:cs="仿宋"/>
          <w:sz w:val="21"/>
          <w:szCs w:val="21"/>
        </w:rPr>
      </w:pPr>
      <w:r>
        <w:rPr>
          <w:rFonts w:ascii="黑体" w:eastAsia="黑体" w:hAnsi="黑体" w:cs="仿宋" w:hint="eastAsia"/>
        </w:rPr>
        <w:t>（三）常用加热设备</w:t>
      </w:r>
    </w:p>
    <w:p w:rsidR="003A0A85" w:rsidRPr="003A0A85" w:rsidRDefault="00864162" w:rsidP="003A0A85">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1．</w:t>
      </w:r>
      <w:r w:rsidR="003A0A85" w:rsidRPr="003A0A85">
        <w:rPr>
          <w:rFonts w:asciiTheme="majorEastAsia" w:eastAsiaTheme="majorEastAsia" w:hAnsiTheme="majorEastAsia" w:cs="仿宋"/>
          <w:sz w:val="21"/>
          <w:szCs w:val="21"/>
        </w:rPr>
        <w:t>科研实验室常用加热设备主要包括：油浴锅、沙浴锅、金属浴锅、水浴锅等加热浴锅，烘箱、电阻炉（马弗炉）、电磁炉、电烙铁、热风枪、微波炉、明火电炉及各种实验装置所包含的加热炉、电热带、</w:t>
      </w:r>
      <w:proofErr w:type="gramStart"/>
      <w:r w:rsidR="003A0A85" w:rsidRPr="003A0A85">
        <w:rPr>
          <w:rFonts w:asciiTheme="majorEastAsia" w:eastAsiaTheme="majorEastAsia" w:hAnsiTheme="majorEastAsia" w:cs="仿宋"/>
          <w:sz w:val="21"/>
          <w:szCs w:val="21"/>
        </w:rPr>
        <w:t>伴热装置</w:t>
      </w:r>
      <w:proofErr w:type="gramEnd"/>
      <w:r w:rsidR="003A0A85" w:rsidRPr="003A0A85">
        <w:rPr>
          <w:rFonts w:asciiTheme="majorEastAsia" w:eastAsiaTheme="majorEastAsia" w:hAnsiTheme="majorEastAsia" w:cs="仿宋"/>
          <w:sz w:val="21"/>
          <w:szCs w:val="21"/>
        </w:rPr>
        <w:t>等。</w:t>
      </w:r>
    </w:p>
    <w:p w:rsidR="003A0A85" w:rsidRPr="003A0A85" w:rsidRDefault="00864162" w:rsidP="003A0A85">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2．</w:t>
      </w:r>
      <w:r w:rsidR="003A0A85" w:rsidRPr="003A0A85">
        <w:rPr>
          <w:rFonts w:asciiTheme="majorEastAsia" w:eastAsiaTheme="majorEastAsia" w:hAnsiTheme="majorEastAsia" w:cs="仿宋"/>
          <w:sz w:val="21"/>
          <w:szCs w:val="21"/>
        </w:rPr>
        <w:t>加热设备电源电压应符合技术要求。如需使用大功率加热设备，电力负荷不足的，应及时与后勤管理处协调解决。</w:t>
      </w:r>
    </w:p>
    <w:p w:rsidR="003A0A85" w:rsidRPr="003A0A85" w:rsidRDefault="00864162" w:rsidP="003A0A85">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3．</w:t>
      </w:r>
      <w:proofErr w:type="gramStart"/>
      <w:r w:rsidR="003A0A85" w:rsidRPr="003A0A85">
        <w:rPr>
          <w:rFonts w:asciiTheme="majorEastAsia" w:eastAsiaTheme="majorEastAsia" w:hAnsiTheme="majorEastAsia" w:cs="仿宋"/>
          <w:sz w:val="21"/>
          <w:szCs w:val="21"/>
        </w:rPr>
        <w:t>加热浴锅在</w:t>
      </w:r>
      <w:proofErr w:type="gramEnd"/>
      <w:r w:rsidR="003A0A85" w:rsidRPr="003A0A85">
        <w:rPr>
          <w:rFonts w:asciiTheme="majorEastAsia" w:eastAsiaTheme="majorEastAsia" w:hAnsiTheme="majorEastAsia" w:cs="仿宋"/>
          <w:sz w:val="21"/>
          <w:szCs w:val="21"/>
        </w:rPr>
        <w:t>运行时，禁止触摸内胆、板盖等部件，防止被烫伤。禁止向油浴锅、沙浴锅、</w:t>
      </w:r>
      <w:proofErr w:type="gramStart"/>
      <w:r w:rsidR="003A0A85" w:rsidRPr="003A0A85">
        <w:rPr>
          <w:rFonts w:asciiTheme="majorEastAsia" w:eastAsiaTheme="majorEastAsia" w:hAnsiTheme="majorEastAsia" w:cs="仿宋"/>
          <w:sz w:val="21"/>
          <w:szCs w:val="21"/>
        </w:rPr>
        <w:t>金属浴锅等</w:t>
      </w:r>
      <w:proofErr w:type="gramEnd"/>
      <w:r w:rsidR="003A0A85" w:rsidRPr="003A0A85">
        <w:rPr>
          <w:rFonts w:asciiTheme="majorEastAsia" w:eastAsiaTheme="majorEastAsia" w:hAnsiTheme="majorEastAsia" w:cs="仿宋"/>
          <w:sz w:val="21"/>
          <w:szCs w:val="21"/>
        </w:rPr>
        <w:t>加入水、易燃、易爆、易挥发性液体。</w:t>
      </w:r>
    </w:p>
    <w:p w:rsidR="003A0A85" w:rsidRPr="003A0A85" w:rsidRDefault="00864162" w:rsidP="003A0A85">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4．</w:t>
      </w:r>
      <w:r w:rsidR="003A0A85" w:rsidRPr="003A0A85">
        <w:rPr>
          <w:rFonts w:asciiTheme="majorEastAsia" w:eastAsiaTheme="majorEastAsia" w:hAnsiTheme="majorEastAsia" w:cs="仿宋"/>
          <w:sz w:val="21"/>
          <w:szCs w:val="21"/>
        </w:rPr>
        <w:t>加热</w:t>
      </w:r>
      <w:proofErr w:type="gramStart"/>
      <w:r w:rsidR="003A0A85" w:rsidRPr="003A0A85">
        <w:rPr>
          <w:rFonts w:asciiTheme="majorEastAsia" w:eastAsiaTheme="majorEastAsia" w:hAnsiTheme="majorEastAsia" w:cs="仿宋"/>
          <w:sz w:val="21"/>
          <w:szCs w:val="21"/>
        </w:rPr>
        <w:t>浴锅使用</w:t>
      </w:r>
      <w:proofErr w:type="gramEnd"/>
      <w:r w:rsidR="003A0A85" w:rsidRPr="003A0A85">
        <w:rPr>
          <w:rFonts w:asciiTheme="majorEastAsia" w:eastAsiaTheme="majorEastAsia" w:hAnsiTheme="majorEastAsia" w:cs="仿宋"/>
          <w:sz w:val="21"/>
          <w:szCs w:val="21"/>
        </w:rPr>
        <w:t>完毕后应及时切断电源，确认其冷却至安全温度后方能离开。</w:t>
      </w:r>
    </w:p>
    <w:p w:rsidR="003A0A85" w:rsidRPr="003A0A85" w:rsidRDefault="000D7CA8" w:rsidP="003A0A85">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lastRenderedPageBreak/>
        <w:t>5．</w:t>
      </w:r>
      <w:r w:rsidR="003A0A85" w:rsidRPr="003A0A85">
        <w:rPr>
          <w:rFonts w:asciiTheme="majorEastAsia" w:eastAsiaTheme="majorEastAsia" w:hAnsiTheme="majorEastAsia" w:cs="仿宋"/>
          <w:sz w:val="21"/>
          <w:szCs w:val="21"/>
        </w:rPr>
        <w:t>烘箱、电阻炉等加热设备应放置在通风干燥处，不得直接放置在木桌、木板等易燃物品上。周围不得存放易燃、易爆、易挥发性化学品和纸板、泡沫、塑料等易燃物品，不得放置冰箱、气瓶等。</w:t>
      </w:r>
    </w:p>
    <w:p w:rsidR="003A0A85" w:rsidRPr="003A0A85" w:rsidRDefault="000D7CA8" w:rsidP="003A0A85">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6．</w:t>
      </w:r>
      <w:r w:rsidR="003A0A85" w:rsidRPr="003A0A85">
        <w:rPr>
          <w:rFonts w:asciiTheme="majorEastAsia" w:eastAsiaTheme="majorEastAsia" w:hAnsiTheme="majorEastAsia" w:cs="仿宋"/>
          <w:sz w:val="21"/>
          <w:szCs w:val="21"/>
        </w:rPr>
        <w:t>使用烘箱、电阻炉等加热设备时必须有人值守并加强观察，一般10-15分钟应观察1次，如有通宵实验（尤其涉及高温、高压设备），须有两人同时值守或有实时监控设施。严禁无人监管运行，使用中的烘箱、电阻炉要标识使用人姓名。</w:t>
      </w:r>
    </w:p>
    <w:p w:rsidR="003A0A85" w:rsidRPr="003A0A85" w:rsidRDefault="001818CA" w:rsidP="003A0A85">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7．</w:t>
      </w:r>
      <w:r w:rsidR="003A0A85" w:rsidRPr="003A0A85">
        <w:rPr>
          <w:rFonts w:asciiTheme="majorEastAsia" w:eastAsiaTheme="majorEastAsia" w:hAnsiTheme="majorEastAsia" w:cs="仿宋"/>
          <w:sz w:val="21"/>
          <w:szCs w:val="21"/>
        </w:rPr>
        <w:t>普通烘箱等加热设备内不准烘烤易燃、易爆、易挥发性化学品和易燃物品，以免发生爆炸、火灾等事故。如特殊情况确需加热上述物品，操作人员必须严格按照相关的操作规程在真空烘箱中进行加热，并做好安全防范和应急处置措施。</w:t>
      </w:r>
    </w:p>
    <w:p w:rsidR="003A0A85" w:rsidRPr="003A0A85" w:rsidRDefault="001818CA" w:rsidP="003A0A85">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8．</w:t>
      </w:r>
      <w:r w:rsidR="003A0A85" w:rsidRPr="003A0A85">
        <w:rPr>
          <w:rFonts w:asciiTheme="majorEastAsia" w:eastAsiaTheme="majorEastAsia" w:hAnsiTheme="majorEastAsia" w:cs="仿宋"/>
          <w:sz w:val="21"/>
          <w:szCs w:val="21"/>
        </w:rPr>
        <w:t>在烘箱、电阻炉等加热设备中放置物品严禁遮挡测温元件。</w:t>
      </w:r>
      <w:proofErr w:type="gramStart"/>
      <w:r w:rsidR="003A0A85" w:rsidRPr="003A0A85">
        <w:rPr>
          <w:rFonts w:asciiTheme="majorEastAsia" w:eastAsiaTheme="majorEastAsia" w:hAnsiTheme="majorEastAsia" w:cs="仿宋"/>
          <w:sz w:val="21"/>
          <w:szCs w:val="21"/>
        </w:rPr>
        <w:t>装取试样</w:t>
      </w:r>
      <w:proofErr w:type="gramEnd"/>
      <w:r w:rsidR="003A0A85" w:rsidRPr="003A0A85">
        <w:rPr>
          <w:rFonts w:asciiTheme="majorEastAsia" w:eastAsiaTheme="majorEastAsia" w:hAnsiTheme="majorEastAsia" w:cs="仿宋"/>
          <w:sz w:val="21"/>
          <w:szCs w:val="21"/>
        </w:rPr>
        <w:t>时一定要切断电源，以防触电，应戴专用手套，以防烫伤。未经许可不得随便触摸开启的加热设备及周围的试样。</w:t>
      </w:r>
    </w:p>
    <w:p w:rsidR="003A0A85" w:rsidRPr="003A0A85" w:rsidRDefault="000D7CA8" w:rsidP="003A0A85">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9．</w:t>
      </w:r>
      <w:r w:rsidR="003A0A85" w:rsidRPr="003A0A85">
        <w:rPr>
          <w:rFonts w:asciiTheme="majorEastAsia" w:eastAsiaTheme="majorEastAsia" w:hAnsiTheme="majorEastAsia" w:cs="仿宋"/>
          <w:sz w:val="21"/>
          <w:szCs w:val="21"/>
        </w:rPr>
        <w:t>烘箱、电阻炉等加热设备使用完毕后应及时切断电源，确认其冷却至安全温度后方能离开。</w:t>
      </w:r>
    </w:p>
    <w:p w:rsidR="003A0A85" w:rsidRPr="003A0A85" w:rsidRDefault="001818CA" w:rsidP="003A0A85">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10．</w:t>
      </w:r>
      <w:r w:rsidR="003A0A85" w:rsidRPr="003A0A85">
        <w:rPr>
          <w:rFonts w:asciiTheme="majorEastAsia" w:eastAsiaTheme="majorEastAsia" w:hAnsiTheme="majorEastAsia" w:cs="仿宋"/>
          <w:sz w:val="21"/>
          <w:szCs w:val="21"/>
        </w:rPr>
        <w:t>应定期对烘箱、电阻炉等加热设备清洁和检修，使用前确保烘箱、电阻炉等加热设备处于良好的工作状态，发现问题应及时维修。</w:t>
      </w:r>
    </w:p>
    <w:p w:rsidR="003A0A85" w:rsidRPr="003A0A85" w:rsidRDefault="001818CA" w:rsidP="003A0A85">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11．</w:t>
      </w:r>
      <w:r w:rsidR="003A0A85" w:rsidRPr="003A0A85">
        <w:rPr>
          <w:rFonts w:asciiTheme="majorEastAsia" w:eastAsiaTheme="majorEastAsia" w:hAnsiTheme="majorEastAsia" w:cs="仿宋"/>
          <w:sz w:val="21"/>
          <w:szCs w:val="21"/>
        </w:rPr>
        <w:t>科研实验室禁止使用明火电炉、电热水壶，应使用其他加热设备替代。</w:t>
      </w:r>
    </w:p>
    <w:p w:rsidR="003A0A85" w:rsidRPr="003A0A85" w:rsidRDefault="001818CA" w:rsidP="003A0A85">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12．</w:t>
      </w:r>
      <w:r w:rsidR="003A0A85" w:rsidRPr="003A0A85">
        <w:rPr>
          <w:rFonts w:asciiTheme="majorEastAsia" w:eastAsiaTheme="majorEastAsia" w:hAnsiTheme="majorEastAsia" w:cs="仿宋"/>
          <w:sz w:val="21"/>
          <w:szCs w:val="21"/>
        </w:rPr>
        <w:t>电磁炉加热液体时，液体不可加的过满，避免液体沸腾外溢。</w:t>
      </w:r>
    </w:p>
    <w:p w:rsidR="003A0A85" w:rsidRPr="003A0A85" w:rsidRDefault="001818CA" w:rsidP="003A0A85">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13．</w:t>
      </w:r>
      <w:r w:rsidR="003A0A85" w:rsidRPr="003A0A85">
        <w:rPr>
          <w:rFonts w:asciiTheme="majorEastAsia" w:eastAsiaTheme="majorEastAsia" w:hAnsiTheme="majorEastAsia" w:cs="仿宋"/>
          <w:sz w:val="21"/>
          <w:szCs w:val="21"/>
        </w:rPr>
        <w:t>电磁炉、热风枪等加热设备使用完毕后应及时拔掉电源插头，不得将刚使用完毕的热风枪等立即收纳，应搁置到室温后再收存。</w:t>
      </w:r>
    </w:p>
    <w:p w:rsidR="003A0A85" w:rsidRPr="003A0A85" w:rsidRDefault="001818CA" w:rsidP="003A0A85">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lastRenderedPageBreak/>
        <w:t>14．</w:t>
      </w:r>
      <w:r w:rsidR="003A0A85" w:rsidRPr="003A0A85">
        <w:rPr>
          <w:rFonts w:asciiTheme="majorEastAsia" w:eastAsiaTheme="majorEastAsia" w:hAnsiTheme="majorEastAsia" w:cs="仿宋"/>
          <w:sz w:val="21"/>
          <w:szCs w:val="21"/>
        </w:rPr>
        <w:t>烘箱、电阻炉等加热设备的使用期限一般为12年，原则上不超期服役，超过使用年限的加热设备应及时作报废处理。</w:t>
      </w:r>
    </w:p>
    <w:p w:rsidR="003A0A85" w:rsidRDefault="001818CA" w:rsidP="003A0A85">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15．</w:t>
      </w:r>
      <w:r w:rsidR="003A0A85" w:rsidRPr="003A0A85">
        <w:rPr>
          <w:rFonts w:asciiTheme="majorEastAsia" w:eastAsiaTheme="majorEastAsia" w:hAnsiTheme="majorEastAsia" w:cs="仿宋"/>
          <w:sz w:val="21"/>
          <w:szCs w:val="21"/>
        </w:rPr>
        <w:t>对超过使用年限但状态良好确需继续使用的加热设备，至少每季度进行一次安全运行检查并记录，续用年限不得超过3年。超过之后必须报废处理。</w:t>
      </w:r>
    </w:p>
    <w:p w:rsidR="009B33A1" w:rsidRDefault="000234CD">
      <w:pPr>
        <w:spacing w:line="360" w:lineRule="auto"/>
        <w:jc w:val="both"/>
        <w:rPr>
          <w:rFonts w:ascii="黑体" w:eastAsia="黑体" w:hAnsi="黑体"/>
        </w:rPr>
      </w:pPr>
      <w:r>
        <w:rPr>
          <w:rFonts w:ascii="黑体" w:eastAsia="黑体" w:hAnsi="黑体" w:cs="仿宋" w:hint="eastAsia"/>
        </w:rPr>
        <w:t>（</w:t>
      </w:r>
      <w:r w:rsidR="001818CA">
        <w:rPr>
          <w:rFonts w:ascii="黑体" w:eastAsia="黑体" w:hAnsi="黑体" w:cs="仿宋" w:hint="eastAsia"/>
        </w:rPr>
        <w:t>四</w:t>
      </w:r>
      <w:r>
        <w:rPr>
          <w:rFonts w:ascii="黑体" w:eastAsia="黑体" w:hAnsi="黑体" w:cs="仿宋" w:hint="eastAsia"/>
        </w:rPr>
        <w:t>）</w:t>
      </w:r>
      <w:r>
        <w:rPr>
          <w:rFonts w:ascii="黑体" w:eastAsia="黑体" w:hAnsi="黑体" w:cs="仿宋"/>
        </w:rPr>
        <w:t>低温设备</w:t>
      </w:r>
      <w:r>
        <w:rPr>
          <w:rFonts w:ascii="黑体" w:eastAsia="黑体" w:hAnsi="黑体" w:cs="Times New Roman"/>
        </w:rPr>
        <w:t xml:space="preserve"> </w:t>
      </w:r>
    </w:p>
    <w:p w:rsidR="009B33A1" w:rsidRDefault="000C08E8" w:rsidP="000C08E8">
      <w:pPr>
        <w:spacing w:line="360" w:lineRule="auto"/>
        <w:ind w:firstLineChars="200" w:firstLine="482"/>
        <w:jc w:val="both"/>
        <w:rPr>
          <w:rFonts w:asciiTheme="majorEastAsia" w:eastAsiaTheme="majorEastAsia" w:hAnsiTheme="majorEastAsia"/>
          <w:sz w:val="21"/>
          <w:szCs w:val="21"/>
        </w:rPr>
      </w:pPr>
      <w:r>
        <w:rPr>
          <w:b/>
          <w:noProof/>
        </w:rPr>
        <w:drawing>
          <wp:anchor distT="0" distB="0" distL="114300" distR="114300" simplePos="0" relativeHeight="251696640" behindDoc="0" locked="0" layoutInCell="1" allowOverlap="0" wp14:anchorId="7E89A7D1" wp14:editId="01F7F0C5">
            <wp:simplePos x="0" y="0"/>
            <wp:positionH relativeFrom="column">
              <wp:posOffset>2726690</wp:posOffset>
            </wp:positionH>
            <wp:positionV relativeFrom="paragraph">
              <wp:posOffset>370205</wp:posOffset>
            </wp:positionV>
            <wp:extent cx="1263650" cy="1633855"/>
            <wp:effectExtent l="0" t="0" r="0" b="4445"/>
            <wp:wrapSquare wrapText="bothSides"/>
            <wp:docPr id="70223" name="Picture 6470"/>
            <wp:cNvGraphicFramePr/>
            <a:graphic xmlns:a="http://schemas.openxmlformats.org/drawingml/2006/main">
              <a:graphicData uri="http://schemas.openxmlformats.org/drawingml/2006/picture">
                <pic:pic xmlns:pic="http://schemas.openxmlformats.org/drawingml/2006/picture">
                  <pic:nvPicPr>
                    <pic:cNvPr id="70223" name="Picture 6470"/>
                    <pic:cNvPicPr/>
                  </pic:nvPicPr>
                  <pic:blipFill>
                    <a:blip r:embed="rId166"/>
                    <a:stretch>
                      <a:fillRect/>
                    </a:stretch>
                  </pic:blipFill>
                  <pic:spPr>
                    <a:xfrm>
                      <a:off x="0" y="0"/>
                      <a:ext cx="1263650" cy="1633855"/>
                    </a:xfrm>
                    <a:prstGeom prst="rect">
                      <a:avLst/>
                    </a:prstGeom>
                  </pic:spPr>
                </pic:pic>
              </a:graphicData>
            </a:graphic>
          </wp:anchor>
        </w:drawing>
      </w:r>
      <w:r w:rsidR="000234CD">
        <w:rPr>
          <w:rFonts w:asciiTheme="majorEastAsia" w:eastAsiaTheme="majorEastAsia" w:hAnsiTheme="majorEastAsia" w:cs="仿宋"/>
          <w:sz w:val="21"/>
          <w:szCs w:val="21"/>
        </w:rPr>
        <w:t>常见的低温设备主要</w:t>
      </w:r>
      <w:r w:rsidR="000234CD">
        <w:rPr>
          <w:rFonts w:asciiTheme="majorEastAsia" w:eastAsiaTheme="majorEastAsia" w:hAnsiTheme="majorEastAsia" w:cs="仿宋" w:hint="eastAsia"/>
          <w:sz w:val="21"/>
          <w:szCs w:val="21"/>
        </w:rPr>
        <w:t>有</w:t>
      </w:r>
      <w:r w:rsidR="000234CD">
        <w:rPr>
          <w:rFonts w:asciiTheme="majorEastAsia" w:eastAsiaTheme="majorEastAsia" w:hAnsiTheme="majorEastAsia" w:cs="仿宋"/>
          <w:sz w:val="21"/>
          <w:szCs w:val="21"/>
        </w:rPr>
        <w:t>冰箱、冰柜、真空冷冻干燥机、低温液氦循环制冷系统等。</w:t>
      </w:r>
    </w:p>
    <w:p w:rsidR="000C08E8" w:rsidRPr="000C08E8" w:rsidRDefault="000234CD" w:rsidP="000C08E8">
      <w:pPr>
        <w:adjustRightInd w:val="0"/>
        <w:spacing w:line="360" w:lineRule="auto"/>
        <w:ind w:firstLineChars="200" w:firstLine="420"/>
        <w:jc w:val="both"/>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1</w:t>
      </w:r>
      <w:r>
        <w:rPr>
          <w:rFonts w:asciiTheme="majorEastAsia" w:eastAsiaTheme="majorEastAsia" w:hAnsiTheme="majorEastAsia" w:cs="仿宋" w:hint="eastAsia"/>
          <w:sz w:val="21"/>
          <w:szCs w:val="21"/>
        </w:rPr>
        <w:t>．</w:t>
      </w:r>
      <w:r>
        <w:rPr>
          <w:rFonts w:asciiTheme="majorEastAsia" w:eastAsiaTheme="majorEastAsia" w:hAnsiTheme="majorEastAsia" w:cs="Times New Roman" w:hint="eastAsia"/>
          <w:sz w:val="21"/>
          <w:szCs w:val="21"/>
        </w:rPr>
        <w:t>放置在通风良好处，周围不得有热源、易燃易爆品、气瓶等，</w:t>
      </w:r>
      <w:r w:rsidR="000C08E8">
        <w:rPr>
          <w:rFonts w:asciiTheme="majorEastAsia" w:eastAsiaTheme="majorEastAsia" w:hAnsiTheme="majorEastAsia" w:cs="Times New Roman" w:hint="eastAsia"/>
          <w:sz w:val="21"/>
          <w:szCs w:val="21"/>
        </w:rPr>
        <w:t>冰箱</w:t>
      </w:r>
      <w:r w:rsidR="000C08E8" w:rsidRPr="000C08E8">
        <w:rPr>
          <w:rFonts w:asciiTheme="majorEastAsia" w:eastAsiaTheme="majorEastAsia" w:hAnsiTheme="majorEastAsia" w:cs="仿宋"/>
          <w:sz w:val="21"/>
          <w:szCs w:val="21"/>
        </w:rPr>
        <w:t>周围留出足够空间（左右及后部留出至少10cm，上部至少30cm的距离），周围不得堆放杂物影响散热。不得在冰箱周围放置纸箱、泡沫箱、气瓶等易燃易爆物品。</w:t>
      </w:r>
    </w:p>
    <w:p w:rsidR="009B33A1" w:rsidRDefault="000234CD">
      <w:pPr>
        <w:adjustRightInd w:val="0"/>
        <w:spacing w:line="360" w:lineRule="auto"/>
        <w:ind w:firstLineChars="200" w:firstLine="420"/>
        <w:jc w:val="both"/>
        <w:rPr>
          <w:rFonts w:asciiTheme="majorEastAsia" w:eastAsiaTheme="majorEastAsia" w:hAnsiTheme="majorEastAsia" w:cs="Times New Roman"/>
          <w:sz w:val="21"/>
          <w:szCs w:val="21"/>
        </w:rPr>
      </w:pPr>
      <w:r>
        <w:rPr>
          <w:rFonts w:asciiTheme="majorEastAsia" w:eastAsiaTheme="majorEastAsia" w:hAnsiTheme="majorEastAsia"/>
          <w:noProof/>
          <w:sz w:val="21"/>
          <w:szCs w:val="21"/>
        </w:rPr>
        <mc:AlternateContent>
          <mc:Choice Requires="wps">
            <w:drawing>
              <wp:anchor distT="0" distB="0" distL="114300" distR="114300" simplePos="0" relativeHeight="251649536" behindDoc="1" locked="0" layoutInCell="1" allowOverlap="1">
                <wp:simplePos x="0" y="0"/>
                <wp:positionH relativeFrom="column">
                  <wp:posOffset>2720340</wp:posOffset>
                </wp:positionH>
                <wp:positionV relativeFrom="paragraph">
                  <wp:posOffset>23495</wp:posOffset>
                </wp:positionV>
                <wp:extent cx="1041400" cy="1828800"/>
                <wp:effectExtent l="0" t="0" r="6350" b="8255"/>
                <wp:wrapSquare wrapText="bothSides"/>
                <wp:docPr id="172" name="文本框 172"/>
                <wp:cNvGraphicFramePr/>
                <a:graphic xmlns:a="http://schemas.openxmlformats.org/drawingml/2006/main">
                  <a:graphicData uri="http://schemas.microsoft.com/office/word/2010/wordprocessingShape">
                    <wps:wsp>
                      <wps:cNvSpPr txBox="1"/>
                      <wps:spPr>
                        <a:xfrm>
                          <a:off x="0" y="0"/>
                          <a:ext cx="1041400" cy="1828800"/>
                        </a:xfrm>
                        <a:prstGeom prst="rect">
                          <a:avLst/>
                        </a:prstGeom>
                        <a:solidFill>
                          <a:sysClr val="window" lastClr="FFFFFF"/>
                        </a:solidFill>
                        <a:ln w="6350">
                          <a:noFill/>
                        </a:ln>
                        <a:effectLst/>
                      </wps:spPr>
                      <wps:txbx>
                        <w:txbxContent>
                          <w:p w:rsidR="00FD6421" w:rsidRDefault="00FD6421">
                            <w:pPr>
                              <w:tabs>
                                <w:tab w:val="center" w:pos="492"/>
                                <w:tab w:val="right" w:pos="6720"/>
                              </w:tabs>
                              <w:spacing w:after="24"/>
                              <w:ind w:firstLineChars="100" w:firstLine="200"/>
                              <w:rPr>
                                <w:rFonts w:ascii="仿宋" w:eastAsia="仿宋" w:hAnsi="仿宋" w:cs="黑体"/>
                                <w:sz w:val="20"/>
                              </w:rPr>
                            </w:pPr>
                            <w:r>
                              <w:rPr>
                                <w:rFonts w:ascii="仿宋" w:eastAsia="仿宋" w:hAnsi="仿宋" w:cs="黑体"/>
                                <w:sz w:val="20"/>
                              </w:rPr>
                              <w:t>超低温冰箱</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文本框 172" o:spid="_x0000_s1058" type="#_x0000_t202" style="position:absolute;left:0;text-align:left;margin-left:214.2pt;margin-top:1.85pt;width:82pt;height:2in;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" fillcolor="window" stroked="f" strokeweight=".5pt">
                <v:textbox style="mso-fit-shape-to-text:t">
                  <w:txbxContent>
                    <w:p w:rsidR="00FD6421" w:rsidRDefault="00FD6421">
                      <w:pPr>
                        <w:tabs>
                          <w:tab w:val="center" w:pos="492"/>
                          <w:tab w:val="right" w:pos="6720"/>
                        </w:tabs>
                        <w:spacing w:after="24"/>
                        <w:ind w:firstLineChars="100" w:firstLine="200"/>
                        <w:rPr>
                          <w:rFonts w:ascii="仿宋" w:eastAsia="仿宋" w:hAnsi="仿宋" w:cs="黑体"/>
                          <w:sz w:val="20"/>
                        </w:rPr>
                      </w:pPr>
                      <w:r>
                        <w:rPr>
                          <w:rFonts w:ascii="仿宋" w:eastAsia="仿宋" w:hAnsi="仿宋" w:cs="黑体"/>
                          <w:sz w:val="20"/>
                        </w:rPr>
                        <w:t>超低温冰箱</w:t>
                      </w:r>
                    </w:p>
                  </w:txbxContent>
                </v:textbox>
                <w10:wrap type="square"/>
              </v:shape>
            </w:pict>
          </mc:Fallback>
        </mc:AlternateContent>
      </w:r>
      <w:r>
        <w:rPr>
          <w:rFonts w:asciiTheme="majorEastAsia" w:eastAsiaTheme="majorEastAsia" w:hAnsiTheme="majorEastAsia" w:cs="Times New Roman" w:hint="eastAsia"/>
          <w:sz w:val="21"/>
          <w:szCs w:val="21"/>
        </w:rPr>
        <w:t>2</w:t>
      </w:r>
      <w:r>
        <w:rPr>
          <w:rFonts w:asciiTheme="majorEastAsia" w:eastAsiaTheme="majorEastAsia" w:hAnsiTheme="majorEastAsia" w:cs="仿宋" w:hint="eastAsia"/>
          <w:sz w:val="21"/>
          <w:szCs w:val="21"/>
        </w:rPr>
        <w:t>．</w:t>
      </w:r>
      <w:r w:rsidR="00214115" w:rsidRPr="000C08E8">
        <w:rPr>
          <w:rFonts w:asciiTheme="majorEastAsia" w:eastAsiaTheme="majorEastAsia" w:hAnsiTheme="majorEastAsia" w:cs="仿宋"/>
          <w:sz w:val="21"/>
          <w:szCs w:val="21"/>
        </w:rPr>
        <w:t>需要贮存易燃易爆等危险化学品时，必须使用</w:t>
      </w:r>
      <w:proofErr w:type="gramStart"/>
      <w:r w:rsidR="00214115" w:rsidRPr="000C08E8">
        <w:rPr>
          <w:rFonts w:asciiTheme="majorEastAsia" w:eastAsiaTheme="majorEastAsia" w:hAnsiTheme="majorEastAsia" w:cs="仿宋"/>
          <w:sz w:val="21"/>
          <w:szCs w:val="21"/>
        </w:rPr>
        <w:t>防爆冰箱</w:t>
      </w:r>
      <w:proofErr w:type="gramEnd"/>
      <w:r w:rsidR="00214115" w:rsidRPr="000C08E8">
        <w:rPr>
          <w:rFonts w:asciiTheme="majorEastAsia" w:eastAsiaTheme="majorEastAsia" w:hAnsiTheme="majorEastAsia" w:cs="仿宋"/>
          <w:sz w:val="21"/>
          <w:szCs w:val="21"/>
        </w:rPr>
        <w:t>或经过防爆改造的冰箱，禁止使用无霜型冰箱储存易燃易爆试剂。</w:t>
      </w:r>
    </w:p>
    <w:p w:rsidR="00140BE9" w:rsidRPr="000C08E8" w:rsidRDefault="000234CD" w:rsidP="00140BE9">
      <w:pPr>
        <w:tabs>
          <w:tab w:val="left" w:pos="420"/>
        </w:tabs>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3．</w:t>
      </w:r>
      <w:r w:rsidR="00214115" w:rsidRPr="000C08E8">
        <w:rPr>
          <w:rFonts w:asciiTheme="majorEastAsia" w:eastAsiaTheme="majorEastAsia" w:hAnsiTheme="majorEastAsia" w:cs="仿宋"/>
          <w:sz w:val="21"/>
          <w:szCs w:val="21"/>
        </w:rPr>
        <w:t>冰箱内不得</w:t>
      </w:r>
      <w:proofErr w:type="gramStart"/>
      <w:r w:rsidR="00214115" w:rsidRPr="000C08E8">
        <w:rPr>
          <w:rFonts w:asciiTheme="majorEastAsia" w:eastAsiaTheme="majorEastAsia" w:hAnsiTheme="majorEastAsia" w:cs="仿宋"/>
          <w:sz w:val="21"/>
          <w:szCs w:val="21"/>
        </w:rPr>
        <w:t>混放易发生</w:t>
      </w:r>
      <w:proofErr w:type="gramEnd"/>
      <w:r w:rsidR="00214115" w:rsidRPr="000C08E8">
        <w:rPr>
          <w:rFonts w:asciiTheme="majorEastAsia" w:eastAsiaTheme="majorEastAsia" w:hAnsiTheme="majorEastAsia" w:cs="仿宋"/>
          <w:sz w:val="21"/>
          <w:szCs w:val="21"/>
        </w:rPr>
        <w:t>化学反应的化学品。危险化学品不得与普通化学品混放。冰箱内禁止存放与实验无关的物品。</w:t>
      </w:r>
    </w:p>
    <w:p w:rsidR="00214115" w:rsidRPr="00214115" w:rsidRDefault="000234CD">
      <w:pPr>
        <w:widowControl w:val="0"/>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4．</w:t>
      </w:r>
      <w:r w:rsidR="00140BE9" w:rsidRPr="000C08E8">
        <w:rPr>
          <w:rFonts w:asciiTheme="majorEastAsia" w:eastAsiaTheme="majorEastAsia" w:hAnsiTheme="majorEastAsia" w:cs="仿宋"/>
          <w:sz w:val="21"/>
          <w:szCs w:val="21"/>
        </w:rPr>
        <w:t>冰箱内储存物品应根据种类、性质、用途等分类整齐摆放，物品应标</w:t>
      </w:r>
      <w:proofErr w:type="gramStart"/>
      <w:r w:rsidR="00140BE9" w:rsidRPr="000C08E8">
        <w:rPr>
          <w:rFonts w:asciiTheme="majorEastAsia" w:eastAsiaTheme="majorEastAsia" w:hAnsiTheme="majorEastAsia" w:cs="仿宋"/>
          <w:sz w:val="21"/>
          <w:szCs w:val="21"/>
        </w:rPr>
        <w:t>识明确</w:t>
      </w:r>
      <w:proofErr w:type="gramEnd"/>
      <w:r w:rsidR="00140BE9" w:rsidRPr="000C08E8">
        <w:rPr>
          <w:rFonts w:asciiTheme="majorEastAsia" w:eastAsiaTheme="majorEastAsia" w:hAnsiTheme="majorEastAsia" w:cs="仿宋"/>
          <w:sz w:val="21"/>
          <w:szCs w:val="21"/>
        </w:rPr>
        <w:t>完整，包括品名、使用人、日期等信息</w:t>
      </w:r>
      <w:r w:rsidR="00936168">
        <w:rPr>
          <w:rFonts w:asciiTheme="majorEastAsia" w:eastAsiaTheme="majorEastAsia" w:hAnsiTheme="majorEastAsia" w:cs="仿宋"/>
          <w:sz w:val="21"/>
          <w:szCs w:val="21"/>
        </w:rPr>
        <w:t>。</w:t>
      </w:r>
      <w:r w:rsidR="00214115" w:rsidRPr="000C08E8">
        <w:rPr>
          <w:rFonts w:asciiTheme="majorEastAsia" w:eastAsiaTheme="majorEastAsia" w:hAnsiTheme="majorEastAsia" w:cs="仿宋"/>
          <w:sz w:val="21"/>
          <w:szCs w:val="21"/>
        </w:rPr>
        <w:t>放入冰箱的所有化学品必须密封保存，螺口拧紧，无开口容器，并应做好防漏、固</w:t>
      </w:r>
      <w:r w:rsidR="00214115" w:rsidRPr="000C08E8">
        <w:rPr>
          <w:rFonts w:asciiTheme="majorEastAsia" w:eastAsiaTheme="majorEastAsia" w:hAnsiTheme="majorEastAsia" w:cs="仿宋"/>
          <w:sz w:val="21"/>
          <w:szCs w:val="21"/>
        </w:rPr>
        <w:lastRenderedPageBreak/>
        <w:t>定等工作。科研实验室应定期对冰箱清理和清洁，应定期进行安全运行检查，确保冰箱处于良好的工作状态，发现问题应及时合理规范的处理好存放药品、试剂等并及时维修。</w:t>
      </w:r>
    </w:p>
    <w:p w:rsidR="009B33A1" w:rsidRDefault="000234CD">
      <w:pPr>
        <w:widowControl w:val="0"/>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5．</w:t>
      </w:r>
      <w:r>
        <w:rPr>
          <w:rFonts w:asciiTheme="majorEastAsia" w:eastAsiaTheme="majorEastAsia" w:hAnsiTheme="majorEastAsia" w:cs="仿宋"/>
          <w:sz w:val="21"/>
          <w:szCs w:val="21"/>
        </w:rPr>
        <w:t>需要冷冻干燥的溶液必须在干冰中预冷至结冰之后，再放入冷冻干燥机。冷冻干燥机在使用之后必须除霜，油泵应该经常换油。</w:t>
      </w:r>
    </w:p>
    <w:p w:rsidR="009B33A1" w:rsidRDefault="000234CD">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6．要</w:t>
      </w:r>
      <w:r>
        <w:rPr>
          <w:rFonts w:asciiTheme="majorEastAsia" w:eastAsiaTheme="majorEastAsia" w:hAnsiTheme="majorEastAsia" w:cs="仿宋"/>
          <w:sz w:val="21"/>
          <w:szCs w:val="21"/>
        </w:rPr>
        <w:t>了解所使用的低温类设备，操作过程中实验人员应戴好低温手套和其他防护</w:t>
      </w:r>
      <w:r>
        <w:rPr>
          <w:rFonts w:asciiTheme="majorEastAsia" w:eastAsiaTheme="majorEastAsia" w:hAnsiTheme="majorEastAsia" w:cs="仿宋" w:hint="eastAsia"/>
          <w:sz w:val="21"/>
          <w:szCs w:val="21"/>
        </w:rPr>
        <w:t>用品</w:t>
      </w:r>
      <w:r>
        <w:rPr>
          <w:rFonts w:asciiTheme="majorEastAsia" w:eastAsiaTheme="majorEastAsia" w:hAnsiTheme="majorEastAsia" w:cs="仿宋"/>
          <w:sz w:val="21"/>
          <w:szCs w:val="21"/>
        </w:rPr>
        <w:t>，以免冻伤。</w:t>
      </w:r>
    </w:p>
    <w:p w:rsidR="009B33A1" w:rsidRDefault="000234CD">
      <w:pPr>
        <w:tabs>
          <w:tab w:val="left" w:pos="420"/>
        </w:tabs>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7．</w:t>
      </w:r>
      <w:r>
        <w:rPr>
          <w:rFonts w:asciiTheme="majorEastAsia" w:eastAsiaTheme="majorEastAsia" w:hAnsiTheme="majorEastAsia" w:cs="仿宋"/>
          <w:sz w:val="21"/>
          <w:szCs w:val="21"/>
        </w:rPr>
        <w:t>根据所储藏</w:t>
      </w:r>
      <w:r>
        <w:rPr>
          <w:rFonts w:asciiTheme="majorEastAsia" w:eastAsiaTheme="majorEastAsia" w:hAnsiTheme="majorEastAsia" w:cs="仿宋" w:hint="eastAsia"/>
          <w:sz w:val="21"/>
          <w:szCs w:val="21"/>
        </w:rPr>
        <w:t>化学</w:t>
      </w:r>
      <w:r>
        <w:rPr>
          <w:rFonts w:asciiTheme="majorEastAsia" w:eastAsiaTheme="majorEastAsia" w:hAnsiTheme="majorEastAsia" w:cs="仿宋"/>
          <w:sz w:val="21"/>
          <w:szCs w:val="21"/>
        </w:rPr>
        <w:t>品的性能</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调节冰箱</w:t>
      </w:r>
      <w:r>
        <w:rPr>
          <w:rFonts w:asciiTheme="majorEastAsia" w:eastAsiaTheme="majorEastAsia" w:hAnsiTheme="majorEastAsia" w:cs="仿宋" w:hint="eastAsia"/>
          <w:sz w:val="21"/>
          <w:szCs w:val="21"/>
        </w:rPr>
        <w:t>或</w:t>
      </w:r>
      <w:r>
        <w:rPr>
          <w:rFonts w:asciiTheme="majorEastAsia" w:eastAsiaTheme="majorEastAsia" w:hAnsiTheme="majorEastAsia" w:cs="仿宋"/>
          <w:sz w:val="21"/>
          <w:szCs w:val="21"/>
        </w:rPr>
        <w:t>冷冻机至合适的工作温度</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若因停电等原因而较长时间停止工作，必须及时将储存的化学品转移并妥善存放</w:t>
      </w:r>
      <w:r>
        <w:rPr>
          <w:rFonts w:asciiTheme="majorEastAsia" w:eastAsiaTheme="majorEastAsia" w:hAnsiTheme="majorEastAsia" w:cs="仿宋" w:hint="eastAsia"/>
          <w:sz w:val="21"/>
          <w:szCs w:val="21"/>
        </w:rPr>
        <w:t>。</w:t>
      </w:r>
    </w:p>
    <w:p w:rsidR="009B33A1" w:rsidRDefault="000234CD">
      <w:pPr>
        <w:tabs>
          <w:tab w:val="left" w:pos="420"/>
        </w:tabs>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8．在使用</w:t>
      </w:r>
      <w:r>
        <w:rPr>
          <w:rFonts w:asciiTheme="majorEastAsia" w:eastAsiaTheme="majorEastAsia" w:hAnsiTheme="majorEastAsia" w:cs="仿宋"/>
          <w:sz w:val="21"/>
          <w:szCs w:val="21"/>
        </w:rPr>
        <w:t>冷阱、干冰、液氮、液氦等低温物质时需注意的安全事项主要</w:t>
      </w:r>
      <w:r>
        <w:rPr>
          <w:rFonts w:asciiTheme="majorEastAsia" w:eastAsiaTheme="majorEastAsia" w:hAnsiTheme="majorEastAsia" w:cs="仿宋" w:hint="eastAsia"/>
          <w:sz w:val="21"/>
          <w:szCs w:val="21"/>
        </w:rPr>
        <w:t>有</w:t>
      </w:r>
      <w:r>
        <w:rPr>
          <w:rFonts w:asciiTheme="majorEastAsia" w:eastAsiaTheme="majorEastAsia" w:hAnsiTheme="majorEastAsia" w:cs="仿宋"/>
          <w:sz w:val="21"/>
          <w:szCs w:val="21"/>
        </w:rPr>
        <w:t>：</w:t>
      </w:r>
    </w:p>
    <w:p w:rsidR="009B33A1" w:rsidRDefault="00BB4FA1">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（1）</w:t>
      </w:r>
      <w:r w:rsidR="000234CD">
        <w:rPr>
          <w:rFonts w:asciiTheme="majorEastAsia" w:eastAsiaTheme="majorEastAsia" w:hAnsiTheme="majorEastAsia" w:cs="仿宋"/>
          <w:sz w:val="21"/>
          <w:szCs w:val="21"/>
        </w:rPr>
        <w:t>在搬运、转移固态低温物质时，应戴好专用的低温手套或用钳子、铲子、铁勺等工具进行操作，以免冻伤。</w:t>
      </w:r>
    </w:p>
    <w:p w:rsidR="009B33A1" w:rsidRDefault="00BB4FA1">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（2）</w:t>
      </w:r>
      <w:r w:rsidR="000234CD">
        <w:rPr>
          <w:rFonts w:asciiTheme="majorEastAsia" w:eastAsiaTheme="majorEastAsia" w:hAnsiTheme="majorEastAsia" w:cs="仿宋"/>
          <w:sz w:val="21"/>
          <w:szCs w:val="21"/>
        </w:rPr>
        <w:t>在转移、倾倒液态低温物质时，要小心操作，尽量避免低温液体溅出。同时应穿好厚工作服，减少暴露在外面的皮肤面积。戴上透明防护面具，防止低温液体溅射到脸上。戴好专用的低温手套，注意不能戴孔隙较多的普通劳保线手套，粘到手套上的低温液体由于被吸收反而不易挥发，易渗透到皮肤上造成灼伤。</w:t>
      </w:r>
    </w:p>
    <w:p w:rsidR="009B33A1" w:rsidRDefault="00BB4FA1">
      <w:pPr>
        <w:tabs>
          <w:tab w:val="left" w:pos="420"/>
        </w:tabs>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（3）</w:t>
      </w:r>
      <w:r w:rsidR="000234CD">
        <w:rPr>
          <w:rFonts w:asciiTheme="majorEastAsia" w:eastAsiaTheme="majorEastAsia" w:hAnsiTheme="majorEastAsia" w:cs="仿宋"/>
          <w:sz w:val="21"/>
          <w:szCs w:val="21"/>
        </w:rPr>
        <w:t>大量使用易挥发的低温物质时应注意通风，否则产生的大量气体会使房间中的氧气比例降低，严重时会产生窒息危险。</w:t>
      </w:r>
    </w:p>
    <w:p w:rsidR="000C08E8" w:rsidRPr="000C08E8" w:rsidRDefault="00140BE9" w:rsidP="000C08E8">
      <w:pPr>
        <w:tabs>
          <w:tab w:val="left" w:pos="420"/>
        </w:tabs>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lastRenderedPageBreak/>
        <w:t>9．</w:t>
      </w:r>
      <w:r w:rsidR="000C08E8" w:rsidRPr="000C08E8">
        <w:rPr>
          <w:rFonts w:asciiTheme="majorEastAsia" w:eastAsiaTheme="majorEastAsia" w:hAnsiTheme="majorEastAsia" w:cs="仿宋"/>
          <w:sz w:val="21"/>
          <w:szCs w:val="21"/>
        </w:rPr>
        <w:t>冰箱电源电压应符合技术要求。如需使用大功率冰箱，电力负荷不足的，应及时与后勤管理处协调解决。对于意外停电可能造成的危险，应充分考虑并加强防范。</w:t>
      </w:r>
    </w:p>
    <w:p w:rsidR="000C08E8" w:rsidRPr="000C08E8" w:rsidRDefault="00214115" w:rsidP="00214115">
      <w:pPr>
        <w:tabs>
          <w:tab w:val="left" w:pos="420"/>
        </w:tabs>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10．</w:t>
      </w:r>
      <w:r w:rsidR="000C08E8" w:rsidRPr="000C08E8">
        <w:rPr>
          <w:rFonts w:asciiTheme="majorEastAsia" w:eastAsiaTheme="majorEastAsia" w:hAnsiTheme="majorEastAsia" w:cs="仿宋"/>
          <w:sz w:val="21"/>
          <w:szCs w:val="21"/>
        </w:rPr>
        <w:t>冰箱使用年限一般为10年，超过使用年限的冰箱应及时作报废处理。对超过使用年限但状态良好确能继续使用的冰箱，至少每季度进行一次安全运行检查并进行记录，续用年限不得超过5年,超过后必须报废处理。</w:t>
      </w:r>
    </w:p>
    <w:p w:rsidR="009B33A1" w:rsidRDefault="000234CD">
      <w:pPr>
        <w:spacing w:line="360" w:lineRule="auto"/>
        <w:jc w:val="both"/>
        <w:rPr>
          <w:rFonts w:ascii="黑体" w:eastAsia="黑体" w:hAnsi="黑体"/>
        </w:rPr>
      </w:pPr>
      <w:r>
        <w:rPr>
          <w:rFonts w:asciiTheme="majorEastAsia" w:eastAsiaTheme="majorEastAsia" w:hAnsiTheme="majorEastAsia"/>
          <w:noProof/>
          <w:sz w:val="21"/>
          <w:szCs w:val="21"/>
        </w:rPr>
        <w:drawing>
          <wp:anchor distT="0" distB="0" distL="114300" distR="114300" simplePos="0" relativeHeight="251622912" behindDoc="0" locked="0" layoutInCell="1" allowOverlap="1">
            <wp:simplePos x="0" y="0"/>
            <wp:positionH relativeFrom="column">
              <wp:posOffset>2956560</wp:posOffset>
            </wp:positionH>
            <wp:positionV relativeFrom="paragraph">
              <wp:posOffset>177165</wp:posOffset>
            </wp:positionV>
            <wp:extent cx="1072515" cy="1382395"/>
            <wp:effectExtent l="0" t="0" r="0" b="8255"/>
            <wp:wrapSquare wrapText="bothSides"/>
            <wp:docPr id="175"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678"/>
                    <pic:cNvPicPr>
                      <a:picLocks noChangeAspect="1"/>
                    </pic:cNvPicPr>
                  </pic:nvPicPr>
                  <pic:blipFill>
                    <a:blip r:embed="rId167"/>
                    <a:stretch>
                      <a:fillRect/>
                    </a:stretch>
                  </pic:blipFill>
                  <pic:spPr>
                    <a:xfrm>
                      <a:off x="0" y="0"/>
                      <a:ext cx="1072515" cy="1382395"/>
                    </a:xfrm>
                    <a:prstGeom prst="rect">
                      <a:avLst/>
                    </a:prstGeom>
                    <a:noFill/>
                    <a:ln w="9525">
                      <a:noFill/>
                    </a:ln>
                  </pic:spPr>
                </pic:pic>
              </a:graphicData>
            </a:graphic>
          </wp:anchor>
        </w:drawing>
      </w:r>
      <w:r>
        <w:rPr>
          <w:rFonts w:ascii="黑体" w:eastAsia="黑体" w:hAnsi="黑体" w:cs="仿宋" w:hint="eastAsia"/>
        </w:rPr>
        <w:t>（</w:t>
      </w:r>
      <w:r w:rsidR="004838D1">
        <w:rPr>
          <w:rFonts w:ascii="黑体" w:eastAsia="黑体" w:hAnsi="黑体" w:cs="仿宋" w:hint="eastAsia"/>
        </w:rPr>
        <w:t>五</w:t>
      </w:r>
      <w:r>
        <w:rPr>
          <w:rFonts w:ascii="黑体" w:eastAsia="黑体" w:hAnsi="黑体" w:cs="仿宋" w:hint="eastAsia"/>
        </w:rPr>
        <w:t>）通风柜</w:t>
      </w:r>
      <w:r>
        <w:rPr>
          <w:rFonts w:ascii="黑体" w:eastAsia="黑体" w:hAnsi="黑体" w:cs="Times New Roman"/>
        </w:rPr>
        <w:t xml:space="preserve"> </w:t>
      </w:r>
    </w:p>
    <w:p w:rsidR="009B33A1" w:rsidRDefault="000234CD">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sz w:val="21"/>
          <w:szCs w:val="21"/>
        </w:rPr>
        <w:t>1</w:t>
      </w:r>
      <w:r>
        <w:rPr>
          <w:rFonts w:asciiTheme="majorEastAsia" w:eastAsiaTheme="majorEastAsia" w:hAnsiTheme="majorEastAsia" w:cs="仿宋" w:hint="eastAsia"/>
          <w:sz w:val="21"/>
          <w:szCs w:val="21"/>
        </w:rPr>
        <w:t>．通风柜内及其下方的柜子不能存放化学品。</w:t>
      </w:r>
    </w:p>
    <w:p w:rsidR="009B33A1" w:rsidRDefault="000234CD">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sz w:val="21"/>
          <w:szCs w:val="21"/>
        </w:rPr>
        <w:t>2</w:t>
      </w:r>
      <w:r>
        <w:rPr>
          <w:rFonts w:asciiTheme="majorEastAsia" w:eastAsiaTheme="majorEastAsia" w:hAnsiTheme="majorEastAsia" w:cs="仿宋" w:hint="eastAsia"/>
          <w:sz w:val="21"/>
          <w:szCs w:val="21"/>
        </w:rPr>
        <w:t>．使用前，检查通风柜内的抽风系统和其他功能是否运作正常。</w:t>
      </w:r>
    </w:p>
    <w:p w:rsidR="009B33A1" w:rsidRDefault="000234CD">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noProof/>
          <w:sz w:val="21"/>
          <w:szCs w:val="21"/>
        </w:rPr>
        <mc:AlternateContent>
          <mc:Choice Requires="wps">
            <w:drawing>
              <wp:anchor distT="0" distB="0" distL="114300" distR="114300" simplePos="0" relativeHeight="251664896" behindDoc="1" locked="0" layoutInCell="1" allowOverlap="1">
                <wp:simplePos x="0" y="0"/>
                <wp:positionH relativeFrom="column">
                  <wp:posOffset>2974340</wp:posOffset>
                </wp:positionH>
                <wp:positionV relativeFrom="paragraph">
                  <wp:posOffset>247015</wp:posOffset>
                </wp:positionV>
                <wp:extent cx="1174750" cy="236855"/>
                <wp:effectExtent l="0" t="0" r="6350" b="0"/>
                <wp:wrapSquare wrapText="bothSides"/>
                <wp:docPr id="71473" name="文本框 71473"/>
                <wp:cNvGraphicFramePr/>
                <a:graphic xmlns:a="http://schemas.openxmlformats.org/drawingml/2006/main">
                  <a:graphicData uri="http://schemas.microsoft.com/office/word/2010/wordprocessingShape">
                    <wps:wsp>
                      <wps:cNvSpPr txBox="1"/>
                      <wps:spPr>
                        <a:xfrm>
                          <a:off x="0" y="0"/>
                          <a:ext cx="1174750" cy="2368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FD6421" w:rsidRDefault="00FD6421">
                            <w:pPr>
                              <w:pStyle w:val="a5"/>
                              <w:ind w:firstLineChars="200" w:firstLine="400"/>
                              <w:rPr>
                                <w:rFonts w:ascii="仿宋" w:eastAsia="仿宋" w:hAnsi="仿宋"/>
                                <w:sz w:val="20"/>
                                <w:szCs w:val="20"/>
                              </w:rPr>
                            </w:pPr>
                            <w:r>
                              <w:rPr>
                                <w:rFonts w:ascii="仿宋" w:eastAsia="仿宋" w:hAnsi="仿宋" w:hint="eastAsia"/>
                                <w:sz w:val="20"/>
                                <w:szCs w:val="20"/>
                              </w:rPr>
                              <w:t>通风柜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1473" o:spid="_x0000_s1059" type="#_x0000_t202" style="position:absolute;left:0;text-align:left;margin-left:234.2pt;margin-top:19.45pt;width:92.5pt;height:18.6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" fillcolor="white [3201]" stroked="f" strokeweight=".5pt">
                <v:textbox>
                  <w:txbxContent>
                    <w:p w:rsidR="00FD6421" w:rsidRDefault="00FD6421">
                      <w:pPr>
                        <w:pStyle w:val="a5"/>
                        <w:ind w:firstLineChars="200" w:firstLine="400"/>
                        <w:rPr>
                          <w:rFonts w:ascii="仿宋" w:eastAsia="仿宋" w:hAnsi="仿宋"/>
                          <w:sz w:val="20"/>
                          <w:szCs w:val="20"/>
                        </w:rPr>
                      </w:pPr>
                      <w:r>
                        <w:rPr>
                          <w:rFonts w:ascii="仿宋" w:eastAsia="仿宋" w:hAnsi="仿宋" w:hint="eastAsia"/>
                          <w:sz w:val="20"/>
                          <w:szCs w:val="20"/>
                        </w:rPr>
                        <w:t>通风柜</w:t>
                      </w:r>
                    </w:p>
                  </w:txbxContent>
                </v:textbox>
                <w10:wrap type="square"/>
              </v:shape>
            </w:pict>
          </mc:Fallback>
        </mc:AlternateContent>
      </w:r>
      <w:r>
        <w:rPr>
          <w:rFonts w:asciiTheme="majorEastAsia" w:eastAsiaTheme="majorEastAsia" w:hAnsiTheme="majorEastAsia" w:cs="仿宋"/>
          <w:sz w:val="21"/>
          <w:szCs w:val="21"/>
        </w:rPr>
        <w:t>3</w:t>
      </w:r>
      <w:r>
        <w:rPr>
          <w:rFonts w:asciiTheme="majorEastAsia" w:eastAsiaTheme="majorEastAsia" w:hAnsiTheme="majorEastAsia" w:cs="仿宋" w:hint="eastAsia"/>
          <w:sz w:val="21"/>
          <w:szCs w:val="21"/>
        </w:rPr>
        <w:t>．在距离通风柜内至少15</w:t>
      </w:r>
      <w:r>
        <w:rPr>
          <w:rFonts w:asciiTheme="majorEastAsia" w:eastAsiaTheme="majorEastAsia" w:hAnsiTheme="majorEastAsia" w:cs="仿宋"/>
          <w:sz w:val="21"/>
          <w:szCs w:val="21"/>
        </w:rPr>
        <w:t>cm</w:t>
      </w:r>
      <w:r>
        <w:rPr>
          <w:rFonts w:asciiTheme="majorEastAsia" w:eastAsiaTheme="majorEastAsia" w:hAnsiTheme="majorEastAsia" w:cs="仿宋" w:hint="eastAsia"/>
          <w:sz w:val="21"/>
          <w:szCs w:val="21"/>
        </w:rPr>
        <w:t>的地方进行操作；操作时尽量减少在通风柜内以及调节门前进行大幅度动作，减少实验室内人员移动。</w:t>
      </w:r>
    </w:p>
    <w:p w:rsidR="009B33A1" w:rsidRDefault="000234CD">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4．</w:t>
      </w:r>
      <w:r w:rsidR="00E0467A" w:rsidRPr="00E0467A">
        <w:rPr>
          <w:rFonts w:asciiTheme="majorEastAsia" w:eastAsiaTheme="majorEastAsia" w:hAnsiTheme="majorEastAsia" w:cs="仿宋"/>
          <w:sz w:val="21"/>
          <w:szCs w:val="21"/>
        </w:rPr>
        <w:t>切勿储存会伸出柜外或妨碍玻璃视窗开合或者会阻挡导流板下方开口处的物品或设备。</w:t>
      </w:r>
    </w:p>
    <w:p w:rsidR="00E0467A" w:rsidRPr="00E0467A" w:rsidRDefault="00E0467A" w:rsidP="00E0467A">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5．</w:t>
      </w:r>
      <w:r w:rsidRPr="00E0467A">
        <w:rPr>
          <w:rFonts w:asciiTheme="majorEastAsia" w:eastAsiaTheme="majorEastAsia" w:hAnsiTheme="majorEastAsia" w:cs="仿宋"/>
          <w:sz w:val="21"/>
          <w:szCs w:val="21"/>
        </w:rPr>
        <w:t>切勿把纸张或较轻的物件堵塞于排气出口处。</w:t>
      </w:r>
    </w:p>
    <w:p w:rsidR="00E0467A" w:rsidRPr="00E0467A" w:rsidRDefault="00E0467A" w:rsidP="00E0467A">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6．</w:t>
      </w:r>
      <w:r w:rsidRPr="00E0467A">
        <w:rPr>
          <w:rFonts w:asciiTheme="majorEastAsia" w:eastAsiaTheme="majorEastAsia" w:hAnsiTheme="majorEastAsia" w:cs="仿宋"/>
          <w:sz w:val="21"/>
          <w:szCs w:val="21"/>
        </w:rPr>
        <w:t>人员不操作时，应确保玻璃视窗处于关闭状态。</w:t>
      </w:r>
    </w:p>
    <w:p w:rsidR="009B33A1" w:rsidRDefault="00E0467A">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7</w:t>
      </w:r>
      <w:r w:rsidR="000234CD">
        <w:rPr>
          <w:rFonts w:asciiTheme="majorEastAsia" w:eastAsiaTheme="majorEastAsia" w:hAnsiTheme="majorEastAsia" w:cs="仿宋" w:hint="eastAsia"/>
          <w:sz w:val="21"/>
          <w:szCs w:val="21"/>
        </w:rPr>
        <w:t>．</w:t>
      </w:r>
      <w:r w:rsidRPr="00E0467A">
        <w:rPr>
          <w:rFonts w:asciiTheme="majorEastAsia" w:eastAsiaTheme="majorEastAsia" w:hAnsiTheme="majorEastAsia" w:cs="仿宋"/>
          <w:sz w:val="21"/>
          <w:szCs w:val="21"/>
        </w:rPr>
        <w:t>切勿用物件阻挡通风柜口和柜内后方的排气槽；确需在柜内储放必要物品时， 应将其垫高置于左右侧边上，同通风</w:t>
      </w:r>
      <w:proofErr w:type="gramStart"/>
      <w:r w:rsidRPr="00E0467A">
        <w:rPr>
          <w:rFonts w:asciiTheme="majorEastAsia" w:eastAsiaTheme="majorEastAsia" w:hAnsiTheme="majorEastAsia" w:cs="仿宋"/>
          <w:sz w:val="21"/>
          <w:szCs w:val="21"/>
        </w:rPr>
        <w:t>柜台面隔空</w:t>
      </w:r>
      <w:proofErr w:type="gramEnd"/>
      <w:r w:rsidRPr="00E0467A">
        <w:rPr>
          <w:rFonts w:asciiTheme="majorEastAsia" w:eastAsiaTheme="majorEastAsia" w:hAnsiTheme="majorEastAsia" w:cs="仿宋"/>
          <w:sz w:val="21"/>
          <w:szCs w:val="21"/>
        </w:rPr>
        <w:t>，以使气流能从其下方通过，且远离污染产生源。</w:t>
      </w:r>
    </w:p>
    <w:p w:rsidR="009B33A1" w:rsidRDefault="00E0467A">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lastRenderedPageBreak/>
        <w:t>8</w:t>
      </w:r>
      <w:r w:rsidR="000234CD">
        <w:rPr>
          <w:rFonts w:asciiTheme="majorEastAsia" w:eastAsiaTheme="majorEastAsia" w:hAnsiTheme="majorEastAsia" w:cs="仿宋" w:hint="eastAsia"/>
          <w:sz w:val="21"/>
          <w:szCs w:val="21"/>
        </w:rPr>
        <w:t>．</w:t>
      </w:r>
      <w:r w:rsidRPr="00E0467A">
        <w:rPr>
          <w:rFonts w:asciiTheme="majorEastAsia" w:eastAsiaTheme="majorEastAsia" w:hAnsiTheme="majorEastAsia" w:cs="仿宋"/>
          <w:sz w:val="21"/>
          <w:szCs w:val="21"/>
        </w:rPr>
        <w:t>进行实验时，人员头部以及上半身绝不可伸进通风柜内；操作人员应将玻璃视窗调节至手肘处，使胸部以上受玻璃视窗所屏护。</w:t>
      </w:r>
    </w:p>
    <w:p w:rsidR="009B33A1" w:rsidRDefault="00E0467A">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9</w:t>
      </w:r>
      <w:r w:rsidR="000234CD">
        <w:rPr>
          <w:rFonts w:asciiTheme="majorEastAsia" w:eastAsiaTheme="majorEastAsia" w:hAnsiTheme="majorEastAsia" w:cs="仿宋" w:hint="eastAsia"/>
          <w:sz w:val="21"/>
          <w:szCs w:val="21"/>
        </w:rPr>
        <w:t>．</w:t>
      </w:r>
      <w:r w:rsidRPr="00E0467A">
        <w:rPr>
          <w:rFonts w:asciiTheme="majorEastAsia" w:eastAsiaTheme="majorEastAsia" w:hAnsiTheme="majorEastAsia" w:cs="仿宋"/>
          <w:sz w:val="21"/>
          <w:szCs w:val="21"/>
        </w:rPr>
        <w:t>每次使用完毕，必须彻底清理工作台和仪器。对于被污染的通风柜应挂上明显的警示牌，并告知其他人员，以免造成不必要的伤害。</w:t>
      </w:r>
    </w:p>
    <w:p w:rsidR="009B33A1" w:rsidRDefault="00E0467A">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10</w:t>
      </w:r>
      <w:r w:rsidR="000234CD">
        <w:rPr>
          <w:rFonts w:asciiTheme="majorEastAsia" w:eastAsiaTheme="majorEastAsia" w:hAnsiTheme="majorEastAsia" w:cs="仿宋" w:hint="eastAsia"/>
          <w:sz w:val="21"/>
          <w:szCs w:val="21"/>
        </w:rPr>
        <w:t>．</w:t>
      </w:r>
      <w:r w:rsidRPr="00E0467A">
        <w:rPr>
          <w:rFonts w:asciiTheme="majorEastAsia" w:eastAsiaTheme="majorEastAsia" w:hAnsiTheme="majorEastAsia" w:cs="仿宋"/>
          <w:sz w:val="21"/>
          <w:szCs w:val="21"/>
        </w:rPr>
        <w:t>若发现故障，切勿进行实验，应立即关闭柜门并联系维修人员检修。定期检测通风柜的抽风能力，保持其通风效果。</w:t>
      </w:r>
    </w:p>
    <w:p w:rsidR="009B33A1" w:rsidRDefault="000234CD">
      <w:pPr>
        <w:adjustRightInd w:val="0"/>
        <w:spacing w:line="360" w:lineRule="auto"/>
        <w:jc w:val="both"/>
        <w:rPr>
          <w:rFonts w:ascii="黑体" w:eastAsia="黑体" w:hAnsi="黑体" w:cs="Times New Roman"/>
        </w:rPr>
      </w:pPr>
      <w:r>
        <w:rPr>
          <w:rFonts w:ascii="黑体" w:eastAsia="黑体" w:hAnsi="黑体" w:cs="Times New Roman"/>
          <w:noProof/>
        </w:rPr>
        <w:drawing>
          <wp:anchor distT="0" distB="0" distL="114300" distR="114300" simplePos="0" relativeHeight="251628032" behindDoc="0" locked="0" layoutInCell="1" allowOverlap="1">
            <wp:simplePos x="0" y="0"/>
            <wp:positionH relativeFrom="column">
              <wp:posOffset>3272790</wp:posOffset>
            </wp:positionH>
            <wp:positionV relativeFrom="paragraph">
              <wp:posOffset>198755</wp:posOffset>
            </wp:positionV>
            <wp:extent cx="483870" cy="1900555"/>
            <wp:effectExtent l="0" t="0" r="0" b="4445"/>
            <wp:wrapSquare wrapText="bothSides"/>
            <wp:docPr id="174" name="Picture 689" descr="d833c895d143ad4b05f96b4582025aafa50f06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689" descr="d833c895d143ad4b05f96b4582025aafa50f065b"/>
                    <pic:cNvPicPr>
                      <a:picLocks noChangeAspect="1"/>
                    </pic:cNvPicPr>
                  </pic:nvPicPr>
                  <pic:blipFill>
                    <a:blip r:embed="rId168"/>
                    <a:stretch>
                      <a:fillRect/>
                    </a:stretch>
                  </pic:blipFill>
                  <pic:spPr>
                    <a:xfrm>
                      <a:off x="0" y="0"/>
                      <a:ext cx="483870" cy="1900555"/>
                    </a:xfrm>
                    <a:prstGeom prst="rect">
                      <a:avLst/>
                    </a:prstGeom>
                    <a:noFill/>
                    <a:ln w="9525">
                      <a:noFill/>
                    </a:ln>
                  </pic:spPr>
                </pic:pic>
              </a:graphicData>
            </a:graphic>
          </wp:anchor>
        </w:drawing>
      </w:r>
      <w:r>
        <w:rPr>
          <w:rFonts w:ascii="黑体" w:eastAsia="黑体" w:hAnsi="黑体" w:cs="Times New Roman" w:hint="eastAsia"/>
        </w:rPr>
        <w:t>（</w:t>
      </w:r>
      <w:r w:rsidR="004838D1">
        <w:rPr>
          <w:rFonts w:ascii="黑体" w:eastAsia="黑体" w:hAnsi="黑体" w:cs="Times New Roman" w:hint="eastAsia"/>
        </w:rPr>
        <w:t>六</w:t>
      </w:r>
      <w:r>
        <w:rPr>
          <w:rFonts w:ascii="黑体" w:eastAsia="黑体" w:hAnsi="黑体" w:cs="Times New Roman" w:hint="eastAsia"/>
        </w:rPr>
        <w:t>）</w:t>
      </w:r>
      <w:r w:rsidR="00CA48D0">
        <w:rPr>
          <w:rFonts w:ascii="黑体" w:eastAsia="黑体" w:hAnsi="黑体" w:cs="Times New Roman" w:hint="eastAsia"/>
        </w:rPr>
        <w:t>应急喷淋、</w:t>
      </w:r>
      <w:r>
        <w:rPr>
          <w:rFonts w:ascii="黑体" w:eastAsia="黑体" w:hAnsi="黑体" w:cs="Times New Roman" w:hint="eastAsia"/>
        </w:rPr>
        <w:t>洗眼装置</w:t>
      </w:r>
    </w:p>
    <w:p w:rsidR="009B33A1" w:rsidRDefault="000234CD">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sz w:val="21"/>
          <w:szCs w:val="21"/>
        </w:rPr>
        <w:t>1</w:t>
      </w:r>
      <w:r>
        <w:rPr>
          <w:rFonts w:asciiTheme="majorEastAsia" w:eastAsiaTheme="majorEastAsia" w:hAnsiTheme="majorEastAsia" w:cs="仿宋" w:hint="eastAsia"/>
          <w:sz w:val="21"/>
          <w:szCs w:val="21"/>
        </w:rPr>
        <w:t>．爱护紧急冲淋洗眼装置，保持取用通道畅通，不得在未发生相关的实验事故时使用冲淋装置（检修除外）。</w:t>
      </w:r>
    </w:p>
    <w:p w:rsidR="009B33A1" w:rsidRDefault="000234CD">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sz w:val="21"/>
          <w:szCs w:val="21"/>
        </w:rPr>
        <w:t>2</w:t>
      </w:r>
      <w:r>
        <w:rPr>
          <w:rFonts w:asciiTheme="majorEastAsia" w:eastAsiaTheme="majorEastAsia" w:hAnsiTheme="majorEastAsia" w:cs="仿宋" w:hint="eastAsia"/>
          <w:sz w:val="21"/>
          <w:szCs w:val="21"/>
        </w:rPr>
        <w:t>．</w:t>
      </w:r>
      <w:r w:rsidR="00CA48D0" w:rsidRPr="00CA48D0">
        <w:rPr>
          <w:rFonts w:asciiTheme="majorEastAsia" w:eastAsiaTheme="majorEastAsia" w:hAnsiTheme="majorEastAsia"/>
          <w:sz w:val="21"/>
          <w:szCs w:val="21"/>
        </w:rPr>
        <w:t>应急喷淋、洗眼装置应定期进行检修，保证其使用性能完好，并做好记录。</w:t>
      </w:r>
    </w:p>
    <w:p w:rsidR="009B33A1" w:rsidRDefault="000234CD">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sz w:val="21"/>
          <w:szCs w:val="21"/>
        </w:rPr>
        <w:t>3</w:t>
      </w:r>
      <w:r>
        <w:rPr>
          <w:rFonts w:asciiTheme="majorEastAsia" w:eastAsiaTheme="majorEastAsia" w:hAnsiTheme="majorEastAsia" w:cs="仿宋" w:hint="eastAsia"/>
          <w:sz w:val="21"/>
          <w:szCs w:val="21"/>
        </w:rPr>
        <w:t>．紧急情况下，可拉动紧急冲淋装置上的拉钩进行喷淋、冲洗。</w:t>
      </w:r>
    </w:p>
    <w:p w:rsidR="009B33A1" w:rsidRDefault="000234CD">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noProof/>
          <w:sz w:val="21"/>
          <w:szCs w:val="21"/>
        </w:rPr>
        <mc:AlternateContent>
          <mc:Choice Requires="wps">
            <w:drawing>
              <wp:anchor distT="0" distB="0" distL="114300" distR="114300" simplePos="0" relativeHeight="251675136" behindDoc="1" locked="0" layoutInCell="1" allowOverlap="1">
                <wp:simplePos x="0" y="0"/>
                <wp:positionH relativeFrom="column">
                  <wp:posOffset>3022600</wp:posOffset>
                </wp:positionH>
                <wp:positionV relativeFrom="paragraph">
                  <wp:posOffset>18415</wp:posOffset>
                </wp:positionV>
                <wp:extent cx="1003300" cy="274320"/>
                <wp:effectExtent l="0" t="0" r="6350" b="0"/>
                <wp:wrapSquare wrapText="bothSides"/>
                <wp:docPr id="71474" name="文本框 71474"/>
                <wp:cNvGraphicFramePr/>
                <a:graphic xmlns:a="http://schemas.openxmlformats.org/drawingml/2006/main">
                  <a:graphicData uri="http://schemas.microsoft.com/office/word/2010/wordprocessingShape">
                    <wps:wsp>
                      <wps:cNvSpPr txBox="1"/>
                      <wps:spPr>
                        <a:xfrm>
                          <a:off x="0" y="0"/>
                          <a:ext cx="1003300" cy="274320"/>
                        </a:xfrm>
                        <a:prstGeom prst="rect">
                          <a:avLst/>
                        </a:prstGeom>
                        <a:solidFill>
                          <a:sysClr val="window" lastClr="FFFFFF"/>
                        </a:solidFill>
                        <a:ln w="6350">
                          <a:noFill/>
                        </a:ln>
                        <a:effectLst/>
                      </wps:spPr>
                      <wps:txbx>
                        <w:txbxContent>
                          <w:p w:rsidR="00FD6421" w:rsidRDefault="00FD6421">
                            <w:pPr>
                              <w:pStyle w:val="a5"/>
                              <w:ind w:firstLineChars="100" w:firstLine="200"/>
                              <w:rPr>
                                <w:rFonts w:ascii="仿宋" w:eastAsia="仿宋" w:hAnsi="仿宋"/>
                                <w:sz w:val="20"/>
                                <w:szCs w:val="20"/>
                              </w:rPr>
                            </w:pPr>
                            <w:r>
                              <w:rPr>
                                <w:rFonts w:ascii="仿宋" w:eastAsia="仿宋" w:hAnsi="仿宋" w:hint="eastAsia"/>
                                <w:sz w:val="20"/>
                                <w:szCs w:val="20"/>
                              </w:rPr>
                              <w:t>紧急冲</w:t>
                            </w:r>
                            <w:r>
                              <w:rPr>
                                <w:rFonts w:ascii="仿宋" w:eastAsia="仿宋" w:hAnsi="仿宋"/>
                                <w:sz w:val="20"/>
                                <w:szCs w:val="20"/>
                              </w:rPr>
                              <w:t>淋器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1474" o:spid="_x0000_s1060" type="#_x0000_t202" style="position:absolute;left:0;text-align:left;margin-left:238pt;margin-top:1.45pt;width:79pt;height:21.6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" fillcolor="window" stroked="f" strokeweight=".5pt">
                <v:textbox>
                  <w:txbxContent>
                    <w:p w:rsidR="00FD6421" w:rsidRDefault="00FD6421">
                      <w:pPr>
                        <w:pStyle w:val="a5"/>
                        <w:ind w:firstLineChars="100" w:firstLine="200"/>
                        <w:rPr>
                          <w:rFonts w:ascii="仿宋" w:eastAsia="仿宋" w:hAnsi="仿宋"/>
                          <w:sz w:val="20"/>
                          <w:szCs w:val="20"/>
                        </w:rPr>
                      </w:pPr>
                      <w:r>
                        <w:rPr>
                          <w:rFonts w:ascii="仿宋" w:eastAsia="仿宋" w:hAnsi="仿宋" w:hint="eastAsia"/>
                          <w:sz w:val="20"/>
                          <w:szCs w:val="20"/>
                        </w:rPr>
                        <w:t>紧急冲</w:t>
                      </w:r>
                      <w:r>
                        <w:rPr>
                          <w:rFonts w:ascii="仿宋" w:eastAsia="仿宋" w:hAnsi="仿宋"/>
                          <w:sz w:val="20"/>
                          <w:szCs w:val="20"/>
                        </w:rPr>
                        <w:t>淋器</w:t>
                      </w:r>
                    </w:p>
                  </w:txbxContent>
                </v:textbox>
                <w10:wrap type="square"/>
              </v:shape>
            </w:pict>
          </mc:Fallback>
        </mc:AlternateContent>
      </w:r>
      <w:r>
        <w:rPr>
          <w:rFonts w:asciiTheme="majorEastAsia" w:eastAsiaTheme="majorEastAsia" w:hAnsiTheme="majorEastAsia" w:cs="仿宋"/>
          <w:sz w:val="21"/>
          <w:szCs w:val="21"/>
        </w:rPr>
        <w:t>4</w:t>
      </w:r>
      <w:r>
        <w:rPr>
          <w:rFonts w:asciiTheme="majorEastAsia" w:eastAsiaTheme="majorEastAsia" w:hAnsiTheme="majorEastAsia" w:cs="仿宋" w:hint="eastAsia"/>
          <w:sz w:val="21"/>
          <w:szCs w:val="21"/>
        </w:rPr>
        <w:t>．使用完毕，将周围的卫生打扫干净。</w:t>
      </w:r>
    </w:p>
    <w:p w:rsidR="009B33A1" w:rsidRDefault="000234CD" w:rsidP="00EA30EA">
      <w:pPr>
        <w:spacing w:line="360" w:lineRule="auto"/>
        <w:ind w:left="202"/>
        <w:rPr>
          <w:rFonts w:asciiTheme="majorEastAsia" w:eastAsiaTheme="majorEastAsia" w:hAnsiTheme="majorEastAsia"/>
          <w:sz w:val="21"/>
          <w:szCs w:val="21"/>
        </w:rPr>
      </w:pPr>
      <w:r>
        <w:rPr>
          <w:rFonts w:asciiTheme="majorEastAsia" w:eastAsiaTheme="majorEastAsia" w:hAnsiTheme="majorEastAsia"/>
          <w:sz w:val="21"/>
          <w:szCs w:val="21"/>
        </w:rPr>
        <w:br w:type="page"/>
      </w:r>
    </w:p>
    <w:p w:rsidR="009B33A1" w:rsidRDefault="009B33A1">
      <w:pPr>
        <w:pStyle w:val="a5"/>
        <w:rPr>
          <w:sz w:val="18"/>
          <w:szCs w:val="18"/>
        </w:rPr>
      </w:pPr>
    </w:p>
    <w:p w:rsidR="009B33A1" w:rsidRDefault="001F2537">
      <w:pPr>
        <w:pStyle w:val="1"/>
        <w:adjustRightInd w:val="0"/>
        <w:snapToGrid w:val="0"/>
        <w:spacing w:before="0" w:after="0" w:line="360" w:lineRule="auto"/>
        <w:jc w:val="center"/>
        <w:rPr>
          <w:rFonts w:ascii="Times New Roman" w:eastAsia="黑体" w:hAnsi="Times New Roman" w:cs="Times New Roman"/>
          <w:b w:val="0"/>
          <w:sz w:val="28"/>
          <w:szCs w:val="28"/>
        </w:rPr>
      </w:pPr>
      <w:bookmarkStart w:id="17" w:name="_Toc490686900"/>
      <w:r>
        <w:rPr>
          <w:rFonts w:ascii="黑体" w:eastAsia="黑体" w:hAnsi="黑体" w:cs="黑体" w:hint="eastAsia"/>
          <w:b w:val="0"/>
          <w:sz w:val="28"/>
          <w:szCs w:val="28"/>
        </w:rPr>
        <w:t>十</w:t>
      </w:r>
      <w:r w:rsidR="0037276A">
        <w:rPr>
          <w:rFonts w:ascii="黑体" w:eastAsia="黑体" w:hAnsi="黑体" w:cs="黑体" w:hint="eastAsia"/>
          <w:b w:val="0"/>
          <w:sz w:val="28"/>
          <w:szCs w:val="28"/>
        </w:rPr>
        <w:t>一</w:t>
      </w:r>
      <w:r w:rsidR="000234CD">
        <w:rPr>
          <w:rFonts w:ascii="黑体" w:eastAsia="黑体" w:hAnsi="黑体" w:cs="黑体" w:hint="eastAsia"/>
          <w:b w:val="0"/>
          <w:sz w:val="28"/>
          <w:szCs w:val="28"/>
        </w:rPr>
        <w:t>、事故节选</w:t>
      </w:r>
      <w:bookmarkEnd w:id="17"/>
    </w:p>
    <w:p w:rsidR="009B33A1" w:rsidRDefault="000234CD">
      <w:pPr>
        <w:adjustRightInd w:val="0"/>
        <w:snapToGrid w:val="0"/>
        <w:spacing w:line="360" w:lineRule="auto"/>
        <w:rPr>
          <w:rFonts w:ascii="Times New Roman" w:eastAsia="黑体" w:hAnsi="Times New Roman" w:cs="Times New Roman"/>
        </w:rPr>
      </w:pPr>
      <w:r>
        <w:rPr>
          <w:rFonts w:ascii="Times New Roman" w:eastAsia="黑体" w:hAnsi="Times New Roman" w:cs="Times New Roman" w:hint="eastAsia"/>
        </w:rPr>
        <w:t>（一）</w:t>
      </w:r>
      <w:r>
        <w:rPr>
          <w:rFonts w:ascii="Times New Roman" w:eastAsia="黑体" w:hAnsi="Times New Roman" w:cs="Times New Roman"/>
        </w:rPr>
        <w:t>火灾事故</w:t>
      </w:r>
    </w:p>
    <w:p w:rsidR="009B33A1" w:rsidRDefault="000234CD">
      <w:pPr>
        <w:widowControl w:val="0"/>
        <w:tabs>
          <w:tab w:val="left" w:pos="2640"/>
        </w:tabs>
        <w:adjustRightInd w:val="0"/>
        <w:snapToGrid w:val="0"/>
        <w:spacing w:line="360" w:lineRule="auto"/>
        <w:ind w:firstLineChars="200" w:firstLine="480"/>
        <w:jc w:val="both"/>
        <w:rPr>
          <w:rFonts w:asciiTheme="majorEastAsia" w:eastAsiaTheme="majorEastAsia" w:hAnsiTheme="majorEastAsia" w:cs="仿宋"/>
          <w:sz w:val="21"/>
          <w:szCs w:val="21"/>
        </w:rPr>
      </w:pPr>
      <w:r>
        <w:rPr>
          <w:rFonts w:asciiTheme="majorEastAsia" w:eastAsiaTheme="majorEastAsia" w:hAnsiTheme="majorEastAsia" w:cs="仿宋" w:hint="eastAsia"/>
          <w:noProof/>
        </w:rPr>
        <w:drawing>
          <wp:anchor distT="0" distB="0" distL="114300" distR="114300" simplePos="0" relativeHeight="251614720" behindDoc="0" locked="0" layoutInCell="1" allowOverlap="0">
            <wp:simplePos x="0" y="0"/>
            <wp:positionH relativeFrom="column">
              <wp:posOffset>17145</wp:posOffset>
            </wp:positionH>
            <wp:positionV relativeFrom="paragraph">
              <wp:posOffset>322580</wp:posOffset>
            </wp:positionV>
            <wp:extent cx="1644650" cy="958215"/>
            <wp:effectExtent l="0" t="0" r="12700" b="13335"/>
            <wp:wrapSquare wrapText="bothSides"/>
            <wp:docPr id="21" name="Picture 578" descr="m_a11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78" descr="m_a1116_2"/>
                    <pic:cNvPicPr>
                      <a:picLocks noChangeAspect="1"/>
                    </pic:cNvPicPr>
                  </pic:nvPicPr>
                  <pic:blipFill>
                    <a:blip r:embed="rId169"/>
                    <a:stretch>
                      <a:fillRect/>
                    </a:stretch>
                  </pic:blipFill>
                  <pic:spPr>
                    <a:xfrm>
                      <a:off x="0" y="0"/>
                      <a:ext cx="1644650" cy="958215"/>
                    </a:xfrm>
                    <a:prstGeom prst="rect">
                      <a:avLst/>
                    </a:prstGeom>
                    <a:noFill/>
                    <a:ln w="9525">
                      <a:noFill/>
                    </a:ln>
                  </pic:spPr>
                </pic:pic>
              </a:graphicData>
            </a:graphic>
          </wp:anchor>
        </w:drawing>
      </w:r>
      <w:r>
        <w:rPr>
          <w:rFonts w:asciiTheme="majorEastAsia" w:eastAsiaTheme="majorEastAsia" w:hAnsiTheme="majorEastAsia" w:cs="仿宋" w:hint="eastAsia"/>
          <w:sz w:val="21"/>
          <w:szCs w:val="21"/>
        </w:rPr>
        <w:t>1．2008年3月13日，某大学发生火灾，过火面积达1000多平方米，有30多个房间被烧毁，包括约10个实验室。</w:t>
      </w:r>
    </w:p>
    <w:p w:rsidR="009B33A1" w:rsidRDefault="000234CD">
      <w:pPr>
        <w:widowControl w:val="0"/>
        <w:adjustRightInd w:val="0"/>
        <w:snapToGrid w:val="0"/>
        <w:spacing w:line="360" w:lineRule="auto"/>
        <w:jc w:val="both"/>
        <w:rPr>
          <w:rFonts w:ascii="仿宋" w:eastAsia="仿宋" w:hAnsi="仿宋" w:cs="仿宋"/>
          <w:b/>
          <w:bCs/>
          <w:sz w:val="21"/>
          <w:szCs w:val="21"/>
        </w:rPr>
      </w:pPr>
      <w:r>
        <w:rPr>
          <w:rFonts w:ascii="仿宋" w:eastAsia="仿宋" w:hAnsi="仿宋" w:cs="仿宋" w:hint="eastAsia"/>
          <w:b/>
          <w:bCs/>
          <w:sz w:val="21"/>
          <w:szCs w:val="21"/>
        </w:rPr>
        <w:t>原因：电线短路引发。</w:t>
      </w:r>
    </w:p>
    <w:p w:rsidR="00C30DB2" w:rsidRDefault="00C30DB2" w:rsidP="00C30DB2">
      <w:pPr>
        <w:widowControl w:val="0"/>
        <w:tabs>
          <w:tab w:val="left" w:pos="2640"/>
        </w:tabs>
        <w:adjustRightInd w:val="0"/>
        <w:snapToGrid w:val="0"/>
        <w:spacing w:line="360" w:lineRule="auto"/>
        <w:ind w:firstLineChars="200" w:firstLine="360"/>
        <w:jc w:val="both"/>
        <w:rPr>
          <w:rFonts w:ascii="Times New Roman" w:hAnsi="Times New Roman" w:cs="Times New Roman"/>
          <w:sz w:val="18"/>
          <w:szCs w:val="18"/>
        </w:rPr>
      </w:pPr>
    </w:p>
    <w:p w:rsidR="00C30DB2" w:rsidRDefault="00C30DB2" w:rsidP="00C30DB2">
      <w:pPr>
        <w:widowControl w:val="0"/>
        <w:tabs>
          <w:tab w:val="left" w:pos="2640"/>
        </w:tabs>
        <w:adjustRightInd w:val="0"/>
        <w:snapToGrid w:val="0"/>
        <w:spacing w:line="360" w:lineRule="auto"/>
        <w:ind w:firstLineChars="200" w:firstLine="360"/>
        <w:jc w:val="both"/>
        <w:rPr>
          <w:rFonts w:ascii="Times New Roman" w:hAnsi="Times New Roman" w:cs="Times New Roman"/>
          <w:sz w:val="18"/>
          <w:szCs w:val="18"/>
        </w:rPr>
      </w:pPr>
    </w:p>
    <w:p w:rsidR="009B33A1" w:rsidRDefault="000234CD" w:rsidP="00C30DB2">
      <w:pPr>
        <w:widowControl w:val="0"/>
        <w:tabs>
          <w:tab w:val="left" w:pos="2640"/>
        </w:tabs>
        <w:adjustRightInd w:val="0"/>
        <w:snapToGrid w:val="0"/>
        <w:spacing w:line="360" w:lineRule="auto"/>
        <w:ind w:firstLineChars="200" w:firstLine="480"/>
        <w:jc w:val="both"/>
        <w:rPr>
          <w:rFonts w:asciiTheme="majorEastAsia" w:eastAsiaTheme="majorEastAsia" w:hAnsiTheme="majorEastAsia" w:cs="Times New Roman"/>
          <w:sz w:val="21"/>
          <w:szCs w:val="21"/>
        </w:rPr>
      </w:pPr>
      <w:r>
        <w:rPr>
          <w:rFonts w:asciiTheme="majorEastAsia" w:eastAsiaTheme="majorEastAsia" w:hAnsiTheme="majorEastAsia" w:cs="仿宋" w:hint="eastAsia"/>
          <w:noProof/>
        </w:rPr>
        <w:drawing>
          <wp:anchor distT="0" distB="0" distL="114300" distR="114300" simplePos="0" relativeHeight="251638272" behindDoc="0" locked="0" layoutInCell="1" allowOverlap="1">
            <wp:simplePos x="0" y="0"/>
            <wp:positionH relativeFrom="column">
              <wp:posOffset>23495</wp:posOffset>
            </wp:positionH>
            <wp:positionV relativeFrom="paragraph">
              <wp:posOffset>299720</wp:posOffset>
            </wp:positionV>
            <wp:extent cx="1663700" cy="995680"/>
            <wp:effectExtent l="0" t="0" r="12700" b="13970"/>
            <wp:wrapSquare wrapText="bothSides"/>
            <wp:docPr id="31" name="Picture 664" descr="b8ac6f27bf640d675fc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664" descr="b8ac6f27bf640d675fcb0f"/>
                    <pic:cNvPicPr>
                      <a:picLocks noChangeAspect="1"/>
                    </pic:cNvPicPr>
                  </pic:nvPicPr>
                  <pic:blipFill>
                    <a:blip r:embed="rId170"/>
                    <a:srcRect l="1738" t="7257" r="9071" b="22476"/>
                    <a:stretch>
                      <a:fillRect/>
                    </a:stretch>
                  </pic:blipFill>
                  <pic:spPr>
                    <a:xfrm>
                      <a:off x="0" y="0"/>
                      <a:ext cx="1663700" cy="995680"/>
                    </a:xfrm>
                    <a:prstGeom prst="rect">
                      <a:avLst/>
                    </a:prstGeom>
                    <a:noFill/>
                    <a:ln w="9525">
                      <a:noFill/>
                    </a:ln>
                  </pic:spPr>
                </pic:pic>
              </a:graphicData>
            </a:graphic>
          </wp:anchor>
        </w:drawing>
      </w:r>
      <w:r>
        <w:rPr>
          <w:rFonts w:asciiTheme="majorEastAsia" w:eastAsiaTheme="majorEastAsia" w:hAnsiTheme="majorEastAsia" w:cs="仿宋" w:hint="eastAsia"/>
          <w:sz w:val="21"/>
          <w:szCs w:val="21"/>
        </w:rPr>
        <w:t>2．2010年5月25日，某大学</w:t>
      </w:r>
      <w:proofErr w:type="gramStart"/>
      <w:r>
        <w:rPr>
          <w:rFonts w:asciiTheme="majorEastAsia" w:eastAsiaTheme="majorEastAsia" w:hAnsiTheme="majorEastAsia" w:cs="仿宋" w:hint="eastAsia"/>
          <w:sz w:val="21"/>
          <w:szCs w:val="21"/>
        </w:rPr>
        <w:t>化工楼</w:t>
      </w:r>
      <w:proofErr w:type="gramEnd"/>
      <w:r>
        <w:rPr>
          <w:rFonts w:asciiTheme="majorEastAsia" w:eastAsiaTheme="majorEastAsia" w:hAnsiTheme="majorEastAsia" w:cs="仿宋" w:hint="eastAsia"/>
          <w:sz w:val="21"/>
          <w:szCs w:val="21"/>
        </w:rPr>
        <w:t>二楼实验室爆炸起火，42名高材生度过惊魂一夜。</w:t>
      </w:r>
    </w:p>
    <w:p w:rsidR="009B33A1" w:rsidRDefault="000234CD">
      <w:pPr>
        <w:widowControl w:val="0"/>
        <w:adjustRightInd w:val="0"/>
        <w:snapToGrid w:val="0"/>
        <w:spacing w:line="360" w:lineRule="auto"/>
        <w:jc w:val="both"/>
        <w:rPr>
          <w:rFonts w:ascii="仿宋" w:eastAsia="仿宋" w:hAnsi="仿宋" w:cs="仿宋"/>
          <w:sz w:val="21"/>
          <w:szCs w:val="21"/>
        </w:rPr>
      </w:pPr>
      <w:r>
        <w:rPr>
          <w:rFonts w:ascii="仿宋" w:eastAsia="仿宋" w:hAnsi="仿宋" w:cs="仿宋" w:hint="eastAsia"/>
          <w:b/>
          <w:bCs/>
          <w:sz w:val="21"/>
          <w:szCs w:val="21"/>
        </w:rPr>
        <w:t>原因：因操作不慎将化学药品石油</w:t>
      </w:r>
      <w:proofErr w:type="gramStart"/>
      <w:r>
        <w:rPr>
          <w:rFonts w:ascii="仿宋" w:eastAsia="仿宋" w:hAnsi="仿宋" w:cs="仿宋" w:hint="eastAsia"/>
          <w:b/>
          <w:bCs/>
          <w:sz w:val="21"/>
          <w:szCs w:val="21"/>
        </w:rPr>
        <w:t>醚</w:t>
      </w:r>
      <w:proofErr w:type="gramEnd"/>
      <w:r>
        <w:rPr>
          <w:rFonts w:ascii="仿宋" w:eastAsia="仿宋" w:hAnsi="仿宋" w:cs="仿宋" w:hint="eastAsia"/>
          <w:b/>
          <w:bCs/>
          <w:sz w:val="21"/>
          <w:szCs w:val="21"/>
        </w:rPr>
        <w:t>滴落到地上，未及时清理，引起自燃。</w:t>
      </w:r>
    </w:p>
    <w:p w:rsidR="009B33A1" w:rsidRDefault="009B33A1">
      <w:pPr>
        <w:widowControl w:val="0"/>
        <w:adjustRightInd w:val="0"/>
        <w:snapToGrid w:val="0"/>
        <w:spacing w:line="360" w:lineRule="auto"/>
        <w:jc w:val="both"/>
        <w:rPr>
          <w:rFonts w:ascii="Times New Roman" w:hAnsi="Times New Roman" w:cs="Times New Roman"/>
          <w:spacing w:val="-8"/>
          <w:sz w:val="18"/>
          <w:szCs w:val="18"/>
        </w:rPr>
      </w:pPr>
    </w:p>
    <w:p w:rsidR="00C30DB2" w:rsidRDefault="00C30DB2">
      <w:pPr>
        <w:widowControl w:val="0"/>
        <w:adjustRightInd w:val="0"/>
        <w:snapToGrid w:val="0"/>
        <w:spacing w:line="360" w:lineRule="auto"/>
        <w:jc w:val="both"/>
        <w:rPr>
          <w:rFonts w:ascii="Times New Roman" w:hAnsi="Times New Roman" w:cs="Times New Roman"/>
          <w:spacing w:val="-8"/>
          <w:sz w:val="18"/>
          <w:szCs w:val="18"/>
        </w:rPr>
      </w:pPr>
    </w:p>
    <w:p w:rsidR="009B33A1" w:rsidRDefault="000234CD">
      <w:pPr>
        <w:widowControl w:val="0"/>
        <w:adjustRightInd w:val="0"/>
        <w:snapToGrid w:val="0"/>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3．2011年10月10日，某大学化工学院实验楼四楼发生火灾。</w:t>
      </w:r>
    </w:p>
    <w:p w:rsidR="009B33A1" w:rsidRDefault="000234CD">
      <w:pPr>
        <w:widowControl w:val="0"/>
        <w:tabs>
          <w:tab w:val="left" w:pos="2640"/>
        </w:tabs>
        <w:adjustRightInd w:val="0"/>
        <w:snapToGrid w:val="0"/>
        <w:spacing w:line="360" w:lineRule="auto"/>
        <w:jc w:val="both"/>
        <w:rPr>
          <w:rFonts w:ascii="仿宋" w:eastAsia="仿宋" w:hAnsi="仿宋" w:cs="仿宋"/>
          <w:sz w:val="21"/>
          <w:szCs w:val="21"/>
        </w:rPr>
      </w:pPr>
      <w:r>
        <w:rPr>
          <w:rFonts w:ascii="仿宋" w:eastAsia="仿宋" w:hAnsi="仿宋" w:cs="仿宋" w:hint="eastAsia"/>
          <w:b/>
          <w:bCs/>
          <w:noProof/>
          <w:sz w:val="21"/>
          <w:szCs w:val="21"/>
        </w:rPr>
        <w:drawing>
          <wp:anchor distT="0" distB="0" distL="114300" distR="114300" simplePos="0" relativeHeight="251616768" behindDoc="0" locked="0" layoutInCell="1" allowOverlap="0">
            <wp:simplePos x="0" y="0"/>
            <wp:positionH relativeFrom="column">
              <wp:posOffset>14605</wp:posOffset>
            </wp:positionH>
            <wp:positionV relativeFrom="paragraph">
              <wp:posOffset>3175</wp:posOffset>
            </wp:positionV>
            <wp:extent cx="1659890" cy="929005"/>
            <wp:effectExtent l="0" t="0" r="16510" b="4445"/>
            <wp:wrapSquare wrapText="bothSides"/>
            <wp:docPr id="22" name="Picture 4" descr="D(_Q2WRS06)70`$6%AI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D(_Q2WRS06)70`$6%AIO[`I"/>
                    <pic:cNvPicPr>
                      <a:picLocks noChangeAspect="1"/>
                    </pic:cNvPicPr>
                  </pic:nvPicPr>
                  <pic:blipFill>
                    <a:blip r:embed="rId171"/>
                    <a:stretch>
                      <a:fillRect/>
                    </a:stretch>
                  </pic:blipFill>
                  <pic:spPr>
                    <a:xfrm>
                      <a:off x="0" y="0"/>
                      <a:ext cx="1659890" cy="929005"/>
                    </a:xfrm>
                    <a:prstGeom prst="rect">
                      <a:avLst/>
                    </a:prstGeom>
                    <a:noFill/>
                    <a:ln w="9525">
                      <a:noFill/>
                    </a:ln>
                  </pic:spPr>
                </pic:pic>
              </a:graphicData>
            </a:graphic>
          </wp:anchor>
        </w:drawing>
      </w:r>
      <w:r>
        <w:rPr>
          <w:rFonts w:ascii="仿宋" w:eastAsia="仿宋" w:hAnsi="仿宋" w:cs="仿宋" w:hint="eastAsia"/>
          <w:b/>
          <w:bCs/>
          <w:sz w:val="21"/>
          <w:szCs w:val="21"/>
        </w:rPr>
        <w:t>原因：储柜内金属钠遇水自燃。</w:t>
      </w:r>
    </w:p>
    <w:p w:rsidR="009B33A1" w:rsidRDefault="009B33A1">
      <w:pPr>
        <w:widowControl w:val="0"/>
        <w:adjustRightInd w:val="0"/>
        <w:snapToGrid w:val="0"/>
        <w:spacing w:line="360" w:lineRule="auto"/>
        <w:rPr>
          <w:rFonts w:ascii="Times New Roman" w:hAnsi="Times New Roman" w:cs="Times New Roman"/>
          <w:sz w:val="18"/>
          <w:szCs w:val="18"/>
        </w:rPr>
      </w:pPr>
    </w:p>
    <w:p w:rsidR="00C30DB2" w:rsidRDefault="00C30DB2">
      <w:pPr>
        <w:widowControl w:val="0"/>
        <w:adjustRightInd w:val="0"/>
        <w:snapToGrid w:val="0"/>
        <w:spacing w:line="360" w:lineRule="auto"/>
        <w:rPr>
          <w:rFonts w:ascii="Times New Roman" w:hAnsi="Times New Roman" w:cs="Times New Roman"/>
          <w:sz w:val="18"/>
          <w:szCs w:val="18"/>
        </w:rPr>
      </w:pPr>
    </w:p>
    <w:p w:rsidR="009B33A1" w:rsidRDefault="009B33A1">
      <w:pPr>
        <w:widowControl w:val="0"/>
        <w:tabs>
          <w:tab w:val="left" w:pos="720"/>
        </w:tabs>
        <w:adjustRightInd w:val="0"/>
        <w:snapToGrid w:val="0"/>
        <w:spacing w:beforeLines="50" w:before="120" w:line="360" w:lineRule="auto"/>
        <w:jc w:val="both"/>
        <w:rPr>
          <w:rFonts w:ascii="Times New Roman" w:hAnsi="Times New Roman" w:cs="Times New Roman"/>
          <w:sz w:val="21"/>
          <w:szCs w:val="21"/>
        </w:rPr>
      </w:pPr>
    </w:p>
    <w:p w:rsidR="009B33A1" w:rsidRDefault="000234CD">
      <w:pPr>
        <w:widowControl w:val="0"/>
        <w:tabs>
          <w:tab w:val="left" w:pos="720"/>
        </w:tabs>
        <w:adjustRightInd w:val="0"/>
        <w:snapToGrid w:val="0"/>
        <w:spacing w:beforeLines="50" w:before="120" w:line="360" w:lineRule="auto"/>
        <w:ind w:firstLineChars="200" w:firstLine="420"/>
        <w:jc w:val="both"/>
        <w:rPr>
          <w:rFonts w:asciiTheme="majorEastAsia" w:eastAsiaTheme="majorEastAsia" w:hAnsiTheme="majorEastAsia" w:cs="Times New Roman"/>
          <w:sz w:val="21"/>
          <w:szCs w:val="21"/>
        </w:rPr>
      </w:pPr>
      <w:r>
        <w:rPr>
          <w:rFonts w:asciiTheme="majorEastAsia" w:eastAsiaTheme="majorEastAsia" w:hAnsiTheme="majorEastAsia" w:cs="仿宋" w:hint="eastAsia"/>
          <w:sz w:val="21"/>
          <w:szCs w:val="21"/>
        </w:rPr>
        <w:t>4．2008年12月29日，加州大学洛杉矶分校23岁的女研究助理Sangji在实验时全身遭到大面积烧伤，虽经医院全力抢救，仍于2009年1月16日不治身亡。</w:t>
      </w:r>
    </w:p>
    <w:p w:rsidR="009B33A1" w:rsidRDefault="000234CD">
      <w:pPr>
        <w:widowControl w:val="0"/>
        <w:tabs>
          <w:tab w:val="left" w:pos="2640"/>
        </w:tabs>
        <w:adjustRightInd w:val="0"/>
        <w:snapToGrid w:val="0"/>
        <w:spacing w:line="360" w:lineRule="auto"/>
        <w:jc w:val="both"/>
        <w:rPr>
          <w:rFonts w:ascii="仿宋" w:eastAsia="仿宋" w:hAnsi="仿宋" w:cs="仿宋"/>
          <w:b/>
          <w:bCs/>
          <w:sz w:val="21"/>
          <w:szCs w:val="21"/>
        </w:rPr>
      </w:pPr>
      <w:r>
        <w:rPr>
          <w:rFonts w:ascii="仿宋" w:eastAsia="仿宋" w:hAnsi="仿宋" w:cs="仿宋" w:hint="eastAsia"/>
          <w:b/>
          <w:bCs/>
          <w:noProof/>
          <w:sz w:val="21"/>
          <w:szCs w:val="21"/>
        </w:rPr>
        <w:lastRenderedPageBreak/>
        <w:drawing>
          <wp:anchor distT="0" distB="0" distL="114300" distR="114300" simplePos="0" relativeHeight="251633152" behindDoc="0" locked="0" layoutInCell="1" allowOverlap="0">
            <wp:simplePos x="0" y="0"/>
            <wp:positionH relativeFrom="column">
              <wp:posOffset>635</wp:posOffset>
            </wp:positionH>
            <wp:positionV relativeFrom="paragraph">
              <wp:posOffset>-7620</wp:posOffset>
            </wp:positionV>
            <wp:extent cx="988060" cy="1153795"/>
            <wp:effectExtent l="0" t="0" r="2540" b="8255"/>
            <wp:wrapSquare wrapText="bothSides"/>
            <wp:docPr id="23" name="Picture 581" descr="P200905071117431543528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81" descr="P200905071117431543528266"/>
                    <pic:cNvPicPr>
                      <a:picLocks noChangeAspect="1"/>
                    </pic:cNvPicPr>
                  </pic:nvPicPr>
                  <pic:blipFill>
                    <a:blip r:embed="rId172"/>
                    <a:srcRect r="5103" b="17479"/>
                    <a:stretch>
                      <a:fillRect/>
                    </a:stretch>
                  </pic:blipFill>
                  <pic:spPr>
                    <a:xfrm>
                      <a:off x="0" y="0"/>
                      <a:ext cx="988060" cy="1153795"/>
                    </a:xfrm>
                    <a:prstGeom prst="rect">
                      <a:avLst/>
                    </a:prstGeom>
                    <a:noFill/>
                    <a:ln w="9525">
                      <a:noFill/>
                    </a:ln>
                  </pic:spPr>
                </pic:pic>
              </a:graphicData>
            </a:graphic>
          </wp:anchor>
        </w:drawing>
      </w:r>
      <w:r>
        <w:rPr>
          <w:rFonts w:ascii="仿宋" w:eastAsia="仿宋" w:hAnsi="仿宋" w:cs="仿宋" w:hint="eastAsia"/>
          <w:b/>
          <w:bCs/>
          <w:sz w:val="21"/>
          <w:szCs w:val="21"/>
        </w:rPr>
        <w:t>原因：Sangji在把一个瓶子里的叔－丁基</w:t>
      </w:r>
      <w:proofErr w:type="gramStart"/>
      <w:r>
        <w:rPr>
          <w:rFonts w:ascii="仿宋" w:eastAsia="仿宋" w:hAnsi="仿宋" w:cs="仿宋" w:hint="eastAsia"/>
          <w:b/>
          <w:bCs/>
          <w:sz w:val="21"/>
          <w:szCs w:val="21"/>
        </w:rPr>
        <w:t>锂</w:t>
      </w:r>
      <w:proofErr w:type="gramEnd"/>
      <w:r>
        <w:rPr>
          <w:rFonts w:ascii="仿宋" w:eastAsia="仿宋" w:hAnsi="仿宋" w:cs="仿宋" w:hint="eastAsia"/>
          <w:b/>
          <w:bCs/>
          <w:sz w:val="21"/>
          <w:szCs w:val="21"/>
        </w:rPr>
        <w:t>抽入注射器时，活塞滑出针筒。这种化学制剂遇空气立即着火，而Sangji没有穿防护衣。</w:t>
      </w:r>
    </w:p>
    <w:p w:rsidR="009B33A1" w:rsidRDefault="009B33A1">
      <w:pPr>
        <w:widowControl w:val="0"/>
        <w:adjustRightInd w:val="0"/>
        <w:snapToGrid w:val="0"/>
        <w:spacing w:line="360" w:lineRule="auto"/>
        <w:rPr>
          <w:rFonts w:ascii="Times New Roman" w:hAnsi="Times New Roman" w:cs="Times New Roman"/>
          <w:spacing w:val="-6"/>
          <w:sz w:val="18"/>
          <w:szCs w:val="18"/>
        </w:rPr>
      </w:pPr>
    </w:p>
    <w:p w:rsidR="00C30DB2" w:rsidRDefault="00C30DB2">
      <w:pPr>
        <w:widowControl w:val="0"/>
        <w:adjustRightInd w:val="0"/>
        <w:snapToGrid w:val="0"/>
        <w:spacing w:line="360" w:lineRule="auto"/>
        <w:rPr>
          <w:rFonts w:ascii="Times New Roman" w:hAnsi="Times New Roman" w:cs="Times New Roman"/>
          <w:spacing w:val="-6"/>
          <w:sz w:val="18"/>
          <w:szCs w:val="18"/>
        </w:rPr>
      </w:pPr>
    </w:p>
    <w:p w:rsidR="009B33A1" w:rsidRDefault="000234CD">
      <w:pPr>
        <w:adjustRightInd w:val="0"/>
        <w:snapToGrid w:val="0"/>
        <w:spacing w:beforeLines="50" w:before="120" w:line="360" w:lineRule="auto"/>
        <w:rPr>
          <w:rFonts w:ascii="Times New Roman" w:eastAsia="黑体" w:hAnsi="Times New Roman" w:cs="Times New Roman"/>
        </w:rPr>
      </w:pPr>
      <w:r>
        <w:rPr>
          <w:rFonts w:ascii="Times New Roman" w:eastAsia="黑体" w:hAnsi="Times New Roman" w:cs="Times New Roman" w:hint="eastAsia"/>
        </w:rPr>
        <w:t>（二）</w:t>
      </w:r>
      <w:r>
        <w:rPr>
          <w:rFonts w:ascii="Times New Roman" w:eastAsia="黑体" w:hAnsi="Times New Roman" w:cs="Times New Roman"/>
        </w:rPr>
        <w:t>化学事故</w:t>
      </w:r>
    </w:p>
    <w:p w:rsidR="009B33A1" w:rsidRDefault="000234CD">
      <w:pPr>
        <w:widowControl w:val="0"/>
        <w:adjustRightInd w:val="0"/>
        <w:snapToGrid w:val="0"/>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1．2013年4月，某大学投毒案，林XX在饮水机中注入N-亚硝基二甲胺，导致同学黄洋死亡。</w:t>
      </w:r>
    </w:p>
    <w:p w:rsidR="009B33A1" w:rsidRDefault="000234CD">
      <w:pPr>
        <w:widowControl w:val="0"/>
        <w:tabs>
          <w:tab w:val="left" w:pos="2640"/>
        </w:tabs>
        <w:adjustRightInd w:val="0"/>
        <w:snapToGrid w:val="0"/>
        <w:spacing w:line="360" w:lineRule="auto"/>
        <w:jc w:val="both"/>
        <w:rPr>
          <w:rFonts w:ascii="仿宋" w:eastAsia="仿宋" w:hAnsi="仿宋" w:cs="仿宋"/>
          <w:b/>
          <w:bCs/>
          <w:sz w:val="21"/>
          <w:szCs w:val="21"/>
        </w:rPr>
      </w:pPr>
      <w:r>
        <w:rPr>
          <w:rFonts w:ascii="仿宋" w:eastAsia="仿宋" w:hAnsi="仿宋" w:cs="仿宋" w:hint="eastAsia"/>
          <w:b/>
          <w:bCs/>
          <w:sz w:val="21"/>
          <w:szCs w:val="21"/>
        </w:rPr>
        <w:t>原因：N-亚硝基二甲胺是有毒物品，具有强肝脏毒性。</w:t>
      </w:r>
    </w:p>
    <w:p w:rsidR="009B33A1" w:rsidRDefault="000234CD">
      <w:pPr>
        <w:widowControl w:val="0"/>
        <w:tabs>
          <w:tab w:val="left" w:pos="1680"/>
          <w:tab w:val="left" w:pos="1980"/>
        </w:tabs>
        <w:adjustRightInd w:val="0"/>
        <w:snapToGrid w:val="0"/>
        <w:spacing w:line="360" w:lineRule="auto"/>
        <w:ind w:firstLineChars="200" w:firstLine="420"/>
        <w:jc w:val="both"/>
        <w:rPr>
          <w:rFonts w:asciiTheme="majorEastAsia" w:eastAsiaTheme="majorEastAsia" w:hAnsiTheme="majorEastAsia" w:cs="仿宋"/>
          <w:color w:val="000000"/>
          <w:sz w:val="21"/>
          <w:szCs w:val="21"/>
        </w:rPr>
      </w:pPr>
      <w:r>
        <w:rPr>
          <w:rFonts w:asciiTheme="majorEastAsia" w:eastAsiaTheme="majorEastAsia" w:hAnsiTheme="majorEastAsia" w:cs="仿宋" w:hint="eastAsia"/>
          <w:noProof/>
          <w:color w:val="000000"/>
          <w:sz w:val="21"/>
          <w:szCs w:val="21"/>
        </w:rPr>
        <w:drawing>
          <wp:anchor distT="0" distB="0" distL="114300" distR="114300" simplePos="0" relativeHeight="251639296" behindDoc="0" locked="0" layoutInCell="1" allowOverlap="1">
            <wp:simplePos x="0" y="0"/>
            <wp:positionH relativeFrom="column">
              <wp:posOffset>3175</wp:posOffset>
            </wp:positionH>
            <wp:positionV relativeFrom="paragraph">
              <wp:posOffset>260350</wp:posOffset>
            </wp:positionV>
            <wp:extent cx="1007110" cy="1176655"/>
            <wp:effectExtent l="0" t="0" r="2540" b="4445"/>
            <wp:wrapSquare wrapText="bothSides"/>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6"/>
                    <pic:cNvPicPr>
                      <a:picLocks noChangeAspect="1"/>
                    </pic:cNvPicPr>
                  </pic:nvPicPr>
                  <pic:blipFill>
                    <a:blip r:embed="rId173"/>
                    <a:srcRect l="5788" t="5092" r="8208" b="25607"/>
                    <a:stretch>
                      <a:fillRect/>
                    </a:stretch>
                  </pic:blipFill>
                  <pic:spPr>
                    <a:xfrm>
                      <a:off x="0" y="0"/>
                      <a:ext cx="1007110" cy="1176655"/>
                    </a:xfrm>
                    <a:prstGeom prst="rect">
                      <a:avLst/>
                    </a:prstGeom>
                    <a:noFill/>
                    <a:ln w="9525">
                      <a:noFill/>
                    </a:ln>
                  </pic:spPr>
                </pic:pic>
              </a:graphicData>
            </a:graphic>
          </wp:anchor>
        </w:drawing>
      </w:r>
      <w:r>
        <w:rPr>
          <w:rFonts w:asciiTheme="majorEastAsia" w:eastAsiaTheme="majorEastAsia" w:hAnsiTheme="majorEastAsia" w:cs="仿宋" w:hint="eastAsia"/>
          <w:color w:val="000000"/>
          <w:sz w:val="21"/>
          <w:szCs w:val="21"/>
        </w:rPr>
        <w:t>2．1996年达茅斯学院汞中毒事故，以铬金属研究著名的金属毒理专家韦德翰化学教授，实验时，高毒性有机汞穿透手套引致神经性中毒，不足一年后去世，年仅48岁。</w:t>
      </w:r>
    </w:p>
    <w:p w:rsidR="009B33A1" w:rsidRDefault="000234CD">
      <w:pPr>
        <w:widowControl w:val="0"/>
        <w:adjustRightInd w:val="0"/>
        <w:snapToGrid w:val="0"/>
        <w:spacing w:line="360" w:lineRule="auto"/>
        <w:jc w:val="both"/>
        <w:rPr>
          <w:rFonts w:ascii="仿宋" w:eastAsia="仿宋" w:hAnsi="仿宋" w:cs="仿宋"/>
          <w:sz w:val="21"/>
          <w:szCs w:val="21"/>
        </w:rPr>
      </w:pPr>
      <w:r>
        <w:rPr>
          <w:rFonts w:ascii="仿宋" w:eastAsia="仿宋" w:hAnsi="仿宋" w:cs="仿宋" w:hint="eastAsia"/>
          <w:b/>
          <w:bCs/>
          <w:sz w:val="21"/>
          <w:szCs w:val="21"/>
        </w:rPr>
        <w:t>原因：未选用合适的防护手套。</w:t>
      </w:r>
    </w:p>
    <w:p w:rsidR="00C30DB2" w:rsidRDefault="00C30DB2">
      <w:pPr>
        <w:widowControl w:val="0"/>
        <w:adjustRightInd w:val="0"/>
        <w:snapToGrid w:val="0"/>
        <w:spacing w:line="360" w:lineRule="auto"/>
        <w:rPr>
          <w:rFonts w:ascii="Times New Roman" w:hAnsi="Times New Roman" w:cs="Times New Roman"/>
          <w:sz w:val="18"/>
          <w:szCs w:val="18"/>
        </w:rPr>
      </w:pPr>
    </w:p>
    <w:p w:rsidR="009B33A1" w:rsidRDefault="000234CD">
      <w:pPr>
        <w:widowControl w:val="0"/>
        <w:adjustRightInd w:val="0"/>
        <w:snapToGrid w:val="0"/>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noProof/>
          <w:sz w:val="21"/>
          <w:szCs w:val="21"/>
        </w:rPr>
        <w:drawing>
          <wp:anchor distT="0" distB="0" distL="114300" distR="114300" simplePos="0" relativeHeight="251636224" behindDoc="1" locked="0" layoutInCell="1" allowOverlap="1">
            <wp:simplePos x="0" y="0"/>
            <wp:positionH relativeFrom="column">
              <wp:posOffset>2882265</wp:posOffset>
            </wp:positionH>
            <wp:positionV relativeFrom="paragraph">
              <wp:posOffset>135890</wp:posOffset>
            </wp:positionV>
            <wp:extent cx="992505" cy="1212850"/>
            <wp:effectExtent l="0" t="0" r="17145" b="6350"/>
            <wp:wrapSquare wrapText="bothSides"/>
            <wp:docPr id="29" name="Picture 641" descr="118694383822366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41" descr="1186943838223664065"/>
                    <pic:cNvPicPr>
                      <a:picLocks noChangeAspect="1"/>
                    </pic:cNvPicPr>
                  </pic:nvPicPr>
                  <pic:blipFill>
                    <a:blip r:embed="rId174"/>
                    <a:srcRect l="29686" t="23164" r="19275" b="44540"/>
                    <a:stretch>
                      <a:fillRect/>
                    </a:stretch>
                  </pic:blipFill>
                  <pic:spPr>
                    <a:xfrm>
                      <a:off x="0" y="0"/>
                      <a:ext cx="992505" cy="1212850"/>
                    </a:xfrm>
                    <a:prstGeom prst="rect">
                      <a:avLst/>
                    </a:prstGeom>
                    <a:noFill/>
                    <a:ln w="9525">
                      <a:noFill/>
                    </a:ln>
                  </pic:spPr>
                </pic:pic>
              </a:graphicData>
            </a:graphic>
          </wp:anchor>
        </w:drawing>
      </w:r>
      <w:r>
        <w:rPr>
          <w:rFonts w:asciiTheme="majorEastAsia" w:eastAsiaTheme="majorEastAsia" w:hAnsiTheme="majorEastAsia" w:cs="仿宋" w:hint="eastAsia"/>
          <w:sz w:val="21"/>
          <w:szCs w:val="21"/>
        </w:rPr>
        <w:t>3．1999年4月29日，某机械学院化工实验室发生重大爆炸伤亡事故，死亡4人，其中年龄最大的副教授年仅37岁。另有2人重伤，42人受到不同程度的伤害，550平方米实验室被摧毁。</w:t>
      </w:r>
    </w:p>
    <w:p w:rsidR="009B33A1" w:rsidRDefault="000234CD">
      <w:pPr>
        <w:widowControl w:val="0"/>
        <w:adjustRightInd w:val="0"/>
        <w:snapToGrid w:val="0"/>
        <w:spacing w:line="360" w:lineRule="auto"/>
        <w:jc w:val="both"/>
        <w:rPr>
          <w:rFonts w:ascii="仿宋" w:eastAsia="仿宋" w:hAnsi="仿宋" w:cs="仿宋"/>
          <w:b/>
          <w:bCs/>
          <w:sz w:val="21"/>
          <w:szCs w:val="21"/>
        </w:rPr>
      </w:pPr>
      <w:r>
        <w:rPr>
          <w:rFonts w:ascii="仿宋" w:eastAsia="仿宋" w:hAnsi="仿宋" w:cs="仿宋" w:hint="eastAsia"/>
          <w:b/>
          <w:bCs/>
          <w:sz w:val="21"/>
          <w:szCs w:val="21"/>
        </w:rPr>
        <w:t>原因：实验室存放了过量（约170千克）过氧化甲乙酮，操作不当。</w:t>
      </w:r>
    </w:p>
    <w:p w:rsidR="009B33A1" w:rsidRDefault="000234CD">
      <w:pPr>
        <w:widowControl w:val="0"/>
        <w:adjustRightInd w:val="0"/>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4．2013年4月30日，南京某大学实验室发生爆炸，1死3伤。</w:t>
      </w:r>
    </w:p>
    <w:p w:rsidR="009B33A1" w:rsidRDefault="000234CD">
      <w:pPr>
        <w:widowControl w:val="0"/>
        <w:adjustRightInd w:val="0"/>
        <w:spacing w:line="360" w:lineRule="auto"/>
        <w:jc w:val="both"/>
        <w:rPr>
          <w:rFonts w:ascii="仿宋" w:eastAsia="仿宋" w:hAnsi="仿宋" w:cs="仿宋"/>
          <w:sz w:val="21"/>
          <w:szCs w:val="21"/>
        </w:rPr>
      </w:pPr>
      <w:r>
        <w:rPr>
          <w:rFonts w:ascii="仿宋" w:eastAsia="仿宋" w:hAnsi="仿宋" w:cs="仿宋" w:hint="eastAsia"/>
          <w:b/>
          <w:bCs/>
          <w:sz w:val="21"/>
          <w:szCs w:val="21"/>
        </w:rPr>
        <w:t>原因：私自拆卸气体储罐。</w:t>
      </w:r>
    </w:p>
    <w:p w:rsidR="009B33A1" w:rsidRDefault="000234CD">
      <w:pPr>
        <w:widowControl w:val="0"/>
        <w:adjustRightInd w:val="0"/>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noProof/>
          <w:sz w:val="21"/>
          <w:szCs w:val="21"/>
        </w:rPr>
        <w:lastRenderedPageBreak/>
        <w:drawing>
          <wp:anchor distT="0" distB="0" distL="114300" distR="114300" simplePos="0" relativeHeight="251647488" behindDoc="0" locked="0" layoutInCell="1" allowOverlap="1">
            <wp:simplePos x="0" y="0"/>
            <wp:positionH relativeFrom="column">
              <wp:posOffset>2681605</wp:posOffset>
            </wp:positionH>
            <wp:positionV relativeFrom="paragraph">
              <wp:posOffset>10160</wp:posOffset>
            </wp:positionV>
            <wp:extent cx="1350010" cy="857250"/>
            <wp:effectExtent l="0" t="0" r="2540"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5"/>
                    <a:stretch>
                      <a:fillRect/>
                    </a:stretch>
                  </pic:blipFill>
                  <pic:spPr>
                    <a:xfrm>
                      <a:off x="0" y="0"/>
                      <a:ext cx="1350010" cy="857250"/>
                    </a:xfrm>
                    <a:prstGeom prst="rect">
                      <a:avLst/>
                    </a:prstGeom>
                    <a:noFill/>
                    <a:ln w="9525">
                      <a:noFill/>
                    </a:ln>
                  </pic:spPr>
                </pic:pic>
              </a:graphicData>
            </a:graphic>
          </wp:anchor>
        </w:drawing>
      </w:r>
      <w:r>
        <w:rPr>
          <w:rFonts w:asciiTheme="majorEastAsia" w:eastAsiaTheme="majorEastAsia" w:hAnsiTheme="majorEastAsia" w:cs="仿宋" w:hint="eastAsia"/>
          <w:spacing w:val="-10"/>
          <w:sz w:val="21"/>
          <w:szCs w:val="21"/>
        </w:rPr>
        <w:t>5</w:t>
      </w:r>
      <w:r>
        <w:rPr>
          <w:rFonts w:asciiTheme="majorEastAsia" w:eastAsiaTheme="majorEastAsia" w:hAnsiTheme="majorEastAsia" w:cs="仿宋" w:hint="eastAsia"/>
          <w:sz w:val="21"/>
          <w:szCs w:val="21"/>
        </w:rPr>
        <w:t>．2015年12月18日，北京某大学实验室发生爆炸，导致1名博士后死亡。</w:t>
      </w:r>
    </w:p>
    <w:p w:rsidR="009B33A1" w:rsidRDefault="000234CD">
      <w:pPr>
        <w:widowControl w:val="0"/>
        <w:adjustRightInd w:val="0"/>
        <w:spacing w:line="360" w:lineRule="auto"/>
        <w:jc w:val="both"/>
        <w:rPr>
          <w:rFonts w:ascii="仿宋" w:eastAsia="仿宋" w:hAnsi="仿宋" w:cs="仿宋"/>
          <w:b/>
          <w:bCs/>
          <w:sz w:val="21"/>
          <w:szCs w:val="21"/>
        </w:rPr>
      </w:pPr>
      <w:r>
        <w:rPr>
          <w:rFonts w:ascii="仿宋" w:eastAsia="仿宋" w:hAnsi="仿宋" w:cs="仿宋" w:hint="eastAsia"/>
          <w:b/>
          <w:bCs/>
          <w:sz w:val="21"/>
          <w:szCs w:val="21"/>
        </w:rPr>
        <w:t>原因：氢气瓶爆炸，并引发火灾。</w:t>
      </w:r>
    </w:p>
    <w:p w:rsidR="00577924" w:rsidRDefault="00577924">
      <w:pPr>
        <w:widowControl w:val="0"/>
        <w:adjustRightInd w:val="0"/>
        <w:spacing w:line="360" w:lineRule="auto"/>
        <w:jc w:val="both"/>
        <w:rPr>
          <w:rFonts w:ascii="仿宋" w:eastAsia="仿宋" w:hAnsi="仿宋" w:cs="仿宋"/>
          <w:b/>
          <w:bCs/>
          <w:sz w:val="21"/>
          <w:szCs w:val="21"/>
        </w:rPr>
      </w:pPr>
    </w:p>
    <w:p w:rsidR="00577924" w:rsidRDefault="00577924">
      <w:pPr>
        <w:widowControl w:val="0"/>
        <w:adjustRightInd w:val="0"/>
        <w:spacing w:line="360" w:lineRule="auto"/>
        <w:jc w:val="both"/>
        <w:rPr>
          <w:rFonts w:ascii="仿宋" w:eastAsia="仿宋" w:hAnsi="仿宋" w:cs="仿宋"/>
          <w:b/>
          <w:bCs/>
          <w:sz w:val="21"/>
          <w:szCs w:val="21"/>
        </w:rPr>
      </w:pPr>
    </w:p>
    <w:p w:rsidR="00577924" w:rsidRDefault="00577924" w:rsidP="00577924">
      <w:pPr>
        <w:widowControl w:val="0"/>
        <w:adjustRightInd w:val="0"/>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noProof/>
          <w:sz w:val="21"/>
          <w:szCs w:val="21"/>
        </w:rPr>
        <w:drawing>
          <wp:anchor distT="0" distB="0" distL="114300" distR="114300" simplePos="0" relativeHeight="251728384" behindDoc="0" locked="0" layoutInCell="1" allowOverlap="1" wp14:anchorId="275FE083" wp14:editId="2434BC30">
            <wp:simplePos x="0" y="0"/>
            <wp:positionH relativeFrom="column">
              <wp:posOffset>2786380</wp:posOffset>
            </wp:positionH>
            <wp:positionV relativeFrom="paragraph">
              <wp:posOffset>6985</wp:posOffset>
            </wp:positionV>
            <wp:extent cx="1256400" cy="943200"/>
            <wp:effectExtent l="0" t="0" r="1270" b="0"/>
            <wp:wrapSquare wrapText="bothSides"/>
            <wp:docPr id="714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1256400" cy="943200"/>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cs="仿宋" w:hint="eastAsia"/>
          <w:spacing w:val="-10"/>
          <w:sz w:val="21"/>
          <w:szCs w:val="21"/>
        </w:rPr>
        <w:t>6</w:t>
      </w:r>
      <w:r>
        <w:rPr>
          <w:rFonts w:asciiTheme="majorEastAsia" w:eastAsiaTheme="majorEastAsia" w:hAnsiTheme="majorEastAsia" w:cs="仿宋" w:hint="eastAsia"/>
          <w:sz w:val="21"/>
          <w:szCs w:val="21"/>
        </w:rPr>
        <w:t>．2018年12月</w:t>
      </w:r>
      <w:r w:rsidR="008B194F">
        <w:rPr>
          <w:rFonts w:asciiTheme="majorEastAsia" w:eastAsiaTheme="majorEastAsia" w:hAnsiTheme="majorEastAsia" w:cs="仿宋" w:hint="eastAsia"/>
          <w:sz w:val="21"/>
          <w:szCs w:val="21"/>
        </w:rPr>
        <w:t>26</w:t>
      </w:r>
      <w:r>
        <w:rPr>
          <w:rFonts w:asciiTheme="majorEastAsia" w:eastAsiaTheme="majorEastAsia" w:hAnsiTheme="majorEastAsia" w:cs="仿宋" w:hint="eastAsia"/>
          <w:sz w:val="21"/>
          <w:szCs w:val="21"/>
        </w:rPr>
        <w:t>日，北京某大学实验室发生爆炸</w:t>
      </w:r>
      <w:r w:rsidR="009B4AA0">
        <w:rPr>
          <w:rFonts w:asciiTheme="majorEastAsia" w:eastAsiaTheme="majorEastAsia" w:hAnsiTheme="majorEastAsia" w:cs="仿宋" w:hint="eastAsia"/>
          <w:sz w:val="21"/>
          <w:szCs w:val="21"/>
        </w:rPr>
        <w:t>燃烧</w:t>
      </w:r>
      <w:r>
        <w:rPr>
          <w:rFonts w:asciiTheme="majorEastAsia" w:eastAsiaTheme="majorEastAsia" w:hAnsiTheme="majorEastAsia" w:cs="仿宋" w:hint="eastAsia"/>
          <w:sz w:val="21"/>
          <w:szCs w:val="21"/>
        </w:rPr>
        <w:t>，导致</w:t>
      </w:r>
      <w:r w:rsidR="009B4AA0">
        <w:rPr>
          <w:rFonts w:asciiTheme="majorEastAsia" w:eastAsiaTheme="majorEastAsia" w:hAnsiTheme="majorEastAsia" w:cs="仿宋" w:hint="eastAsia"/>
          <w:sz w:val="21"/>
          <w:szCs w:val="21"/>
        </w:rPr>
        <w:t>3名学生</w:t>
      </w:r>
      <w:r>
        <w:rPr>
          <w:rFonts w:asciiTheme="majorEastAsia" w:eastAsiaTheme="majorEastAsia" w:hAnsiTheme="majorEastAsia" w:cs="仿宋" w:hint="eastAsia"/>
          <w:sz w:val="21"/>
          <w:szCs w:val="21"/>
        </w:rPr>
        <w:t>死亡。</w:t>
      </w:r>
    </w:p>
    <w:p w:rsidR="00577924" w:rsidRDefault="00577924" w:rsidP="00577924">
      <w:pPr>
        <w:widowControl w:val="0"/>
        <w:adjustRightInd w:val="0"/>
        <w:spacing w:line="360" w:lineRule="auto"/>
        <w:jc w:val="both"/>
        <w:rPr>
          <w:rFonts w:ascii="仿宋" w:eastAsia="仿宋" w:hAnsi="仿宋" w:cs="仿宋"/>
          <w:b/>
          <w:bCs/>
          <w:sz w:val="21"/>
          <w:szCs w:val="21"/>
        </w:rPr>
      </w:pPr>
      <w:r>
        <w:rPr>
          <w:rFonts w:ascii="仿宋" w:eastAsia="仿宋" w:hAnsi="仿宋" w:cs="仿宋" w:hint="eastAsia"/>
          <w:b/>
          <w:bCs/>
          <w:sz w:val="21"/>
          <w:szCs w:val="21"/>
        </w:rPr>
        <w:t>原因：</w:t>
      </w:r>
      <w:r w:rsidR="00E149F1">
        <w:rPr>
          <w:rFonts w:ascii="仿宋" w:eastAsia="仿宋" w:hAnsi="仿宋" w:cs="仿宋" w:hint="eastAsia"/>
          <w:b/>
          <w:bCs/>
          <w:sz w:val="21"/>
          <w:szCs w:val="21"/>
        </w:rPr>
        <w:t>镁粉粉尘</w:t>
      </w:r>
      <w:r>
        <w:rPr>
          <w:rFonts w:ascii="仿宋" w:eastAsia="仿宋" w:hAnsi="仿宋" w:cs="仿宋" w:hint="eastAsia"/>
          <w:b/>
          <w:bCs/>
          <w:sz w:val="21"/>
          <w:szCs w:val="21"/>
        </w:rPr>
        <w:t>爆炸，并引发火灾。</w:t>
      </w:r>
    </w:p>
    <w:p w:rsidR="00577924" w:rsidRPr="00577924" w:rsidRDefault="00577924">
      <w:pPr>
        <w:widowControl w:val="0"/>
        <w:adjustRightInd w:val="0"/>
        <w:spacing w:line="360" w:lineRule="auto"/>
        <w:jc w:val="both"/>
        <w:rPr>
          <w:rFonts w:ascii="仿宋" w:eastAsia="仿宋" w:hAnsi="仿宋" w:cs="仿宋"/>
          <w:b/>
          <w:bCs/>
          <w:sz w:val="21"/>
          <w:szCs w:val="21"/>
        </w:rPr>
      </w:pPr>
    </w:p>
    <w:p w:rsidR="009B33A1" w:rsidRDefault="000234CD">
      <w:pPr>
        <w:adjustRightInd w:val="0"/>
        <w:snapToGrid w:val="0"/>
        <w:spacing w:line="360" w:lineRule="auto"/>
        <w:rPr>
          <w:rFonts w:ascii="Times New Roman" w:eastAsia="黑体" w:hAnsi="Times New Roman" w:cs="Times New Roman"/>
        </w:rPr>
      </w:pPr>
      <w:r>
        <w:rPr>
          <w:rFonts w:ascii="Times New Roman" w:eastAsia="黑体" w:hAnsi="Times New Roman" w:cs="Times New Roman" w:hint="eastAsia"/>
        </w:rPr>
        <w:t>（三）</w:t>
      </w:r>
      <w:r>
        <w:rPr>
          <w:rFonts w:ascii="Times New Roman" w:eastAsia="黑体" w:hAnsi="Times New Roman" w:cs="Times New Roman"/>
        </w:rPr>
        <w:t>生物事故</w:t>
      </w:r>
    </w:p>
    <w:p w:rsidR="009B33A1" w:rsidRDefault="000234CD">
      <w:pPr>
        <w:widowControl w:val="0"/>
        <w:adjustRightInd w:val="0"/>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1．2011年3月至5月，某大学</w:t>
      </w:r>
      <w:r>
        <w:rPr>
          <w:rFonts w:asciiTheme="majorEastAsia" w:eastAsiaTheme="majorEastAsia" w:hAnsiTheme="majorEastAsia" w:cs="仿宋" w:hint="eastAsia"/>
          <w:color w:val="000000"/>
          <w:sz w:val="21"/>
          <w:szCs w:val="21"/>
        </w:rPr>
        <w:t>动物医学学院</w:t>
      </w:r>
      <w:r>
        <w:rPr>
          <w:rFonts w:asciiTheme="majorEastAsia" w:eastAsiaTheme="majorEastAsia" w:hAnsiTheme="majorEastAsia" w:cs="仿宋" w:hint="eastAsia"/>
          <w:sz w:val="21"/>
          <w:szCs w:val="21"/>
        </w:rPr>
        <w:t>27名学生和1名教师，相继确诊感染了布鲁氏菌病。</w:t>
      </w:r>
    </w:p>
    <w:p w:rsidR="009B33A1" w:rsidRDefault="000234CD">
      <w:pPr>
        <w:widowControl w:val="0"/>
        <w:adjustRightInd w:val="0"/>
        <w:spacing w:line="360" w:lineRule="auto"/>
        <w:jc w:val="both"/>
        <w:rPr>
          <w:rFonts w:ascii="仿宋" w:eastAsia="仿宋" w:hAnsi="仿宋" w:cs="仿宋"/>
          <w:b/>
          <w:bCs/>
          <w:sz w:val="21"/>
          <w:szCs w:val="21"/>
        </w:rPr>
      </w:pPr>
      <w:r>
        <w:rPr>
          <w:rFonts w:ascii="仿宋" w:eastAsia="仿宋" w:hAnsi="仿宋" w:cs="仿宋" w:hint="eastAsia"/>
          <w:b/>
          <w:bCs/>
          <w:noProof/>
          <w:sz w:val="21"/>
          <w:szCs w:val="21"/>
        </w:rPr>
        <w:drawing>
          <wp:anchor distT="0" distB="0" distL="114300" distR="114300" simplePos="0" relativeHeight="251634176" behindDoc="0" locked="0" layoutInCell="1" allowOverlap="0">
            <wp:simplePos x="0" y="0"/>
            <wp:positionH relativeFrom="column">
              <wp:posOffset>0</wp:posOffset>
            </wp:positionH>
            <wp:positionV relativeFrom="paragraph">
              <wp:posOffset>6350</wp:posOffset>
            </wp:positionV>
            <wp:extent cx="1600200" cy="972185"/>
            <wp:effectExtent l="0" t="0" r="0" b="18415"/>
            <wp:wrapSquare wrapText="bothSides"/>
            <wp:docPr id="24" name="Picture 584"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84" descr="100"/>
                    <pic:cNvPicPr>
                      <a:picLocks noChangeAspect="1"/>
                    </pic:cNvPicPr>
                  </pic:nvPicPr>
                  <pic:blipFill>
                    <a:blip r:embed="rId177"/>
                    <a:stretch>
                      <a:fillRect/>
                    </a:stretch>
                  </pic:blipFill>
                  <pic:spPr>
                    <a:xfrm>
                      <a:off x="0" y="0"/>
                      <a:ext cx="1600200" cy="972185"/>
                    </a:xfrm>
                    <a:prstGeom prst="rect">
                      <a:avLst/>
                    </a:prstGeom>
                    <a:noFill/>
                    <a:ln w="9525">
                      <a:noFill/>
                    </a:ln>
                  </pic:spPr>
                </pic:pic>
              </a:graphicData>
            </a:graphic>
          </wp:anchor>
        </w:drawing>
      </w:r>
      <w:r>
        <w:rPr>
          <w:rFonts w:ascii="仿宋" w:eastAsia="仿宋" w:hAnsi="仿宋" w:cs="仿宋" w:hint="eastAsia"/>
          <w:b/>
          <w:bCs/>
          <w:sz w:val="21"/>
          <w:szCs w:val="21"/>
        </w:rPr>
        <w:t>原因：一是购买实验山羊时，未要求养殖场出具相关检疫合格证明；二是实验前未对实验山羊进行现场检疫；三是在指导学生实验过程中，未能严格要求学生遵守操作规程、进行有效防护。</w:t>
      </w:r>
    </w:p>
    <w:p w:rsidR="009B33A1" w:rsidRDefault="000234CD">
      <w:pPr>
        <w:widowControl w:val="0"/>
        <w:adjustRightInd w:val="0"/>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2．2009年11月，波士顿大学一名研究生在做实验时感染脑膜炎奈</w:t>
      </w:r>
      <w:proofErr w:type="gramStart"/>
      <w:r>
        <w:rPr>
          <w:rFonts w:asciiTheme="majorEastAsia" w:eastAsiaTheme="majorEastAsia" w:hAnsiTheme="majorEastAsia" w:cs="仿宋" w:hint="eastAsia"/>
          <w:sz w:val="21"/>
          <w:szCs w:val="21"/>
        </w:rPr>
        <w:t>瑟</w:t>
      </w:r>
      <w:proofErr w:type="gramEnd"/>
      <w:r>
        <w:rPr>
          <w:rFonts w:asciiTheme="majorEastAsia" w:eastAsiaTheme="majorEastAsia" w:hAnsiTheme="majorEastAsia" w:cs="仿宋" w:hint="eastAsia"/>
          <w:sz w:val="21"/>
          <w:szCs w:val="21"/>
        </w:rPr>
        <w:t>氏球菌。通过遗传分析表明，该患病学生血样中分离出的细菌与来自其实验室的样本相匹配。</w:t>
      </w:r>
    </w:p>
    <w:p w:rsidR="009B33A1" w:rsidRDefault="000234CD">
      <w:pPr>
        <w:widowControl w:val="0"/>
        <w:adjustRightInd w:val="0"/>
        <w:spacing w:line="360" w:lineRule="auto"/>
        <w:jc w:val="both"/>
        <w:rPr>
          <w:rFonts w:ascii="仿宋" w:eastAsia="仿宋" w:hAnsi="仿宋" w:cs="仿宋"/>
          <w:sz w:val="21"/>
          <w:szCs w:val="21"/>
        </w:rPr>
      </w:pPr>
      <w:r>
        <w:rPr>
          <w:rFonts w:ascii="仿宋" w:eastAsia="仿宋" w:hAnsi="仿宋" w:cs="仿宋" w:hint="eastAsia"/>
          <w:b/>
          <w:bCs/>
          <w:sz w:val="21"/>
          <w:szCs w:val="21"/>
        </w:rPr>
        <w:t>原因：未遵守规章，操作疏忽而感染。</w:t>
      </w:r>
    </w:p>
    <w:p w:rsidR="009B33A1" w:rsidRDefault="000234CD">
      <w:pPr>
        <w:widowControl w:val="0"/>
        <w:adjustRightInd w:val="0"/>
        <w:spacing w:line="360"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3．2003年春季</w:t>
      </w:r>
      <w:proofErr w:type="gramStart"/>
      <w:r>
        <w:rPr>
          <w:rFonts w:asciiTheme="minorEastAsia" w:eastAsiaTheme="minorEastAsia" w:hAnsiTheme="minorEastAsia" w:cs="仿宋" w:hint="eastAsia"/>
          <w:sz w:val="21"/>
          <w:szCs w:val="21"/>
        </w:rPr>
        <w:t>的非典疫情</w:t>
      </w:r>
      <w:proofErr w:type="gramEnd"/>
      <w:r>
        <w:rPr>
          <w:rFonts w:asciiTheme="minorEastAsia" w:eastAsiaTheme="minorEastAsia" w:hAnsiTheme="minorEastAsia" w:cs="仿宋" w:hint="eastAsia"/>
          <w:sz w:val="21"/>
          <w:szCs w:val="21"/>
        </w:rPr>
        <w:t>曾让很多人心中充满了恐惧。可是时</w:t>
      </w:r>
      <w:r>
        <w:rPr>
          <w:rFonts w:asciiTheme="minorEastAsia" w:eastAsiaTheme="minorEastAsia" w:hAnsiTheme="minorEastAsia" w:cs="仿宋" w:hint="eastAsia"/>
          <w:sz w:val="21"/>
          <w:szCs w:val="21"/>
        </w:rPr>
        <w:lastRenderedPageBreak/>
        <w:t>隔一年，2004年在北京、安徽又发现</w:t>
      </w:r>
      <w:proofErr w:type="gramStart"/>
      <w:r>
        <w:rPr>
          <w:rFonts w:asciiTheme="minorEastAsia" w:eastAsiaTheme="minorEastAsia" w:hAnsiTheme="minorEastAsia" w:cs="仿宋" w:hint="eastAsia"/>
          <w:sz w:val="21"/>
          <w:szCs w:val="21"/>
        </w:rPr>
        <w:t>了非典疫情</w:t>
      </w:r>
      <w:proofErr w:type="gramEnd"/>
      <w:r>
        <w:rPr>
          <w:rFonts w:asciiTheme="minorEastAsia" w:eastAsiaTheme="minorEastAsia" w:hAnsiTheme="minorEastAsia" w:cs="仿宋" w:hint="eastAsia"/>
          <w:sz w:val="21"/>
          <w:szCs w:val="21"/>
        </w:rPr>
        <w:t>。</w:t>
      </w:r>
    </w:p>
    <w:p w:rsidR="009B33A1" w:rsidRDefault="000234CD">
      <w:pPr>
        <w:widowControl w:val="0"/>
        <w:adjustRightInd w:val="0"/>
        <w:spacing w:line="360" w:lineRule="auto"/>
        <w:jc w:val="both"/>
        <w:rPr>
          <w:rFonts w:ascii="仿宋" w:eastAsia="仿宋" w:hAnsi="仿宋" w:cs="仿宋"/>
          <w:b/>
          <w:bCs/>
          <w:sz w:val="21"/>
          <w:szCs w:val="21"/>
        </w:rPr>
      </w:pPr>
      <w:r>
        <w:rPr>
          <w:rFonts w:ascii="仿宋" w:eastAsia="仿宋" w:hAnsi="仿宋" w:cs="仿宋" w:hint="eastAsia"/>
          <w:b/>
          <w:bCs/>
          <w:sz w:val="21"/>
          <w:szCs w:val="21"/>
        </w:rPr>
        <w:t>原因：采用未经论证和效果验证</w:t>
      </w:r>
      <w:proofErr w:type="gramStart"/>
      <w:r>
        <w:rPr>
          <w:rFonts w:ascii="仿宋" w:eastAsia="仿宋" w:hAnsi="仿宋" w:cs="仿宋" w:hint="eastAsia"/>
          <w:b/>
          <w:bCs/>
          <w:sz w:val="21"/>
          <w:szCs w:val="21"/>
        </w:rPr>
        <w:t>的非典病毒</w:t>
      </w:r>
      <w:proofErr w:type="gramEnd"/>
      <w:r>
        <w:rPr>
          <w:rFonts w:ascii="仿宋" w:eastAsia="仿宋" w:hAnsi="仿宋" w:cs="仿宋" w:hint="eastAsia"/>
          <w:b/>
          <w:bCs/>
          <w:sz w:val="21"/>
          <w:szCs w:val="21"/>
        </w:rPr>
        <w:t>灭活方法，在不符合防护要求的普通实验室内操作</w:t>
      </w:r>
      <w:proofErr w:type="gramStart"/>
      <w:r>
        <w:rPr>
          <w:rFonts w:ascii="仿宋" w:eastAsia="仿宋" w:hAnsi="仿宋" w:cs="仿宋" w:hint="eastAsia"/>
          <w:b/>
          <w:bCs/>
          <w:sz w:val="21"/>
          <w:szCs w:val="21"/>
        </w:rPr>
        <w:t>非典感染</w:t>
      </w:r>
      <w:proofErr w:type="gramEnd"/>
      <w:r>
        <w:rPr>
          <w:rFonts w:ascii="仿宋" w:eastAsia="仿宋" w:hAnsi="仿宋" w:cs="仿宋" w:hint="eastAsia"/>
          <w:b/>
          <w:bCs/>
          <w:sz w:val="21"/>
          <w:szCs w:val="21"/>
        </w:rPr>
        <w:t>材料，导致工作人员感染。</w:t>
      </w:r>
    </w:p>
    <w:p w:rsidR="009B33A1" w:rsidRDefault="000234CD">
      <w:pPr>
        <w:adjustRightInd w:val="0"/>
        <w:spacing w:line="360" w:lineRule="auto"/>
        <w:rPr>
          <w:rFonts w:ascii="Times New Roman" w:eastAsia="黑体" w:hAnsi="Times New Roman" w:cs="Times New Roman"/>
        </w:rPr>
      </w:pPr>
      <w:r>
        <w:rPr>
          <w:rFonts w:ascii="Times New Roman" w:eastAsia="黑体" w:hAnsi="Times New Roman" w:cs="Times New Roman" w:hint="eastAsia"/>
        </w:rPr>
        <w:t>（四）</w:t>
      </w:r>
      <w:r>
        <w:rPr>
          <w:rFonts w:ascii="Times New Roman" w:eastAsia="黑体" w:hAnsi="Times New Roman" w:cs="Times New Roman"/>
        </w:rPr>
        <w:t>辐射事故</w:t>
      </w:r>
    </w:p>
    <w:p w:rsidR="009B33A1" w:rsidRDefault="000234CD">
      <w:pPr>
        <w:widowControl w:val="0"/>
        <w:adjustRightInd w:val="0"/>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1．2010年2月，印度德里大学将含有放射性元素钴-60的废弃设备未经事先处理出售给一家金属回收站。该回收站在拆卸设备时，由于里面泄漏的放射性废料导致1人死亡，数人伤势严重。除此之外，调查人员发现，在德里西部15家商店受到放射性污染。</w:t>
      </w:r>
    </w:p>
    <w:p w:rsidR="009B33A1" w:rsidRDefault="000234CD">
      <w:pPr>
        <w:widowControl w:val="0"/>
        <w:adjustRightInd w:val="0"/>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2．巴西戈亚尼亚铯-137事件：在巴西的大城市戈亚尼亚，一家私人放射治疗研究所乔迁，将铯-137远距治疗装置留在原地，未通知主管部门。两个清洁工进入该建筑，将源组件从机器的辐射头上拆下来带回家拆卸，</w:t>
      </w:r>
      <w:proofErr w:type="gramStart"/>
      <w:r>
        <w:rPr>
          <w:rFonts w:asciiTheme="majorEastAsia" w:eastAsiaTheme="majorEastAsia" w:hAnsiTheme="majorEastAsia" w:cs="仿宋" w:hint="eastAsia"/>
          <w:sz w:val="21"/>
          <w:szCs w:val="21"/>
        </w:rPr>
        <w:t>造成源盒破裂</w:t>
      </w:r>
      <w:proofErr w:type="gramEnd"/>
      <w:r>
        <w:rPr>
          <w:rFonts w:asciiTheme="majorEastAsia" w:eastAsiaTheme="majorEastAsia" w:hAnsiTheme="majorEastAsia" w:cs="仿宋" w:hint="eastAsia"/>
          <w:sz w:val="21"/>
          <w:szCs w:val="21"/>
        </w:rPr>
        <w:t>，产生污染：14人受到过度照射，4人4周内死亡。约11万人接受监测，249人发现受到污染。数百间房屋受到监测，85间发现被污染。</w:t>
      </w:r>
    </w:p>
    <w:p w:rsidR="009B33A1" w:rsidRDefault="000234CD">
      <w:pPr>
        <w:adjustRightInd w:val="0"/>
        <w:spacing w:beforeLines="50" w:before="120" w:line="360" w:lineRule="auto"/>
        <w:rPr>
          <w:rFonts w:ascii="Times New Roman" w:eastAsia="黑体" w:hAnsi="Times New Roman" w:cs="Times New Roman"/>
        </w:rPr>
      </w:pPr>
      <w:r>
        <w:rPr>
          <w:rFonts w:asciiTheme="majorEastAsia" w:eastAsiaTheme="majorEastAsia" w:hAnsiTheme="majorEastAsia" w:cs="仿宋" w:hint="eastAsia"/>
          <w:noProof/>
        </w:rPr>
        <w:drawing>
          <wp:anchor distT="0" distB="0" distL="114300" distR="114300" simplePos="0" relativeHeight="251612672" behindDoc="0" locked="0" layoutInCell="1" allowOverlap="0">
            <wp:simplePos x="0" y="0"/>
            <wp:positionH relativeFrom="column">
              <wp:posOffset>2559685</wp:posOffset>
            </wp:positionH>
            <wp:positionV relativeFrom="paragraph">
              <wp:posOffset>303530</wp:posOffset>
            </wp:positionV>
            <wp:extent cx="1424940" cy="1100455"/>
            <wp:effectExtent l="0" t="0" r="3810" b="4445"/>
            <wp:wrapSquare wrapText="bothSides"/>
            <wp:docPr id="25" name="Picture 585" descr="Michele Dufau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85" descr="Michele Dufault '11"/>
                    <pic:cNvPicPr>
                      <a:picLocks noChangeAspect="1"/>
                    </pic:cNvPicPr>
                  </pic:nvPicPr>
                  <pic:blipFill>
                    <a:blip r:embed="rId178"/>
                    <a:stretch>
                      <a:fillRect/>
                    </a:stretch>
                  </pic:blipFill>
                  <pic:spPr>
                    <a:xfrm>
                      <a:off x="0" y="0"/>
                      <a:ext cx="1424940" cy="1100455"/>
                    </a:xfrm>
                    <a:prstGeom prst="rect">
                      <a:avLst/>
                    </a:prstGeom>
                    <a:noFill/>
                    <a:ln w="9525">
                      <a:noFill/>
                    </a:ln>
                  </pic:spPr>
                </pic:pic>
              </a:graphicData>
            </a:graphic>
          </wp:anchor>
        </w:drawing>
      </w:r>
      <w:r>
        <w:rPr>
          <w:rFonts w:ascii="Times New Roman" w:eastAsia="黑体" w:hAnsi="Times New Roman" w:cs="Times New Roman" w:hint="eastAsia"/>
        </w:rPr>
        <w:t>（五）</w:t>
      </w:r>
      <w:r>
        <w:rPr>
          <w:rFonts w:ascii="Times New Roman" w:eastAsia="黑体" w:hAnsi="Times New Roman" w:cs="Times New Roman"/>
        </w:rPr>
        <w:t>设备事故</w:t>
      </w:r>
    </w:p>
    <w:p w:rsidR="009B33A1" w:rsidRDefault="000234CD">
      <w:pPr>
        <w:widowControl w:val="0"/>
        <w:adjustRightInd w:val="0"/>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1．2011年4月12日，耶鲁大学一名再有一个月就要毕业的女生米歇丽·杜弗特（Michele Dufault），晚上在实验室内为毕业项目操作机器时，被木材加工机器绞住头发窒息死亡。</w:t>
      </w:r>
    </w:p>
    <w:p w:rsidR="009B33A1" w:rsidRDefault="000234CD">
      <w:pPr>
        <w:widowControl w:val="0"/>
        <w:adjustRightInd w:val="0"/>
        <w:spacing w:line="360" w:lineRule="auto"/>
        <w:jc w:val="both"/>
        <w:rPr>
          <w:rFonts w:ascii="仿宋" w:eastAsia="仿宋" w:hAnsi="仿宋" w:cs="仿宋"/>
          <w:b/>
          <w:bCs/>
          <w:sz w:val="21"/>
          <w:szCs w:val="21"/>
        </w:rPr>
      </w:pPr>
      <w:r>
        <w:rPr>
          <w:rFonts w:ascii="仿宋" w:eastAsia="仿宋" w:hAnsi="仿宋" w:cs="仿宋" w:hint="eastAsia"/>
          <w:b/>
          <w:bCs/>
          <w:sz w:val="21"/>
          <w:szCs w:val="21"/>
        </w:rPr>
        <w:t>原因：未按要求将长发束起并戴工作帽，致使头发被木材加工机器绞住而窒息。</w:t>
      </w:r>
    </w:p>
    <w:p w:rsidR="009B33A1" w:rsidRDefault="000234CD">
      <w:pPr>
        <w:widowControl w:val="0"/>
        <w:adjustRightInd w:val="0"/>
        <w:snapToGrid w:val="0"/>
        <w:spacing w:line="360" w:lineRule="auto"/>
        <w:ind w:firstLineChars="200" w:firstLine="420"/>
        <w:jc w:val="both"/>
        <w:rPr>
          <w:rFonts w:asciiTheme="majorEastAsia" w:eastAsiaTheme="majorEastAsia" w:hAnsiTheme="majorEastAsia" w:cs="仿宋"/>
          <w:color w:val="000000"/>
          <w:sz w:val="21"/>
          <w:szCs w:val="21"/>
        </w:rPr>
      </w:pPr>
      <w:r>
        <w:rPr>
          <w:rFonts w:asciiTheme="majorEastAsia" w:eastAsiaTheme="majorEastAsia" w:hAnsiTheme="majorEastAsia" w:cs="仿宋" w:hint="eastAsia"/>
          <w:color w:val="000000"/>
          <w:sz w:val="21"/>
          <w:szCs w:val="21"/>
        </w:rPr>
        <w:lastRenderedPageBreak/>
        <w:t>2．2009年7月27日，某高校</w:t>
      </w:r>
      <w:proofErr w:type="gramStart"/>
      <w:r>
        <w:rPr>
          <w:rFonts w:asciiTheme="majorEastAsia" w:eastAsiaTheme="majorEastAsia" w:hAnsiTheme="majorEastAsia" w:cs="仿宋" w:hint="eastAsia"/>
          <w:color w:val="000000"/>
          <w:sz w:val="21"/>
          <w:szCs w:val="21"/>
        </w:rPr>
        <w:t>一</w:t>
      </w:r>
      <w:proofErr w:type="gramEnd"/>
      <w:r>
        <w:rPr>
          <w:rFonts w:asciiTheme="majorEastAsia" w:eastAsiaTheme="majorEastAsia" w:hAnsiTheme="majorEastAsia" w:cs="仿宋" w:hint="eastAsia"/>
          <w:color w:val="000000"/>
          <w:sz w:val="21"/>
          <w:szCs w:val="21"/>
        </w:rPr>
        <w:t>实验室进行LED屏动平衡调试实验，飞溅的有机玻璃碎片等使得1位老师和2位学生受伤。</w:t>
      </w:r>
    </w:p>
    <w:p w:rsidR="009B33A1" w:rsidRDefault="000234CD">
      <w:pPr>
        <w:widowControl w:val="0"/>
        <w:adjustRightInd w:val="0"/>
        <w:spacing w:line="360" w:lineRule="auto"/>
        <w:jc w:val="both"/>
        <w:rPr>
          <w:rFonts w:ascii="仿宋" w:eastAsia="仿宋" w:hAnsi="仿宋" w:cs="仿宋"/>
          <w:b/>
          <w:bCs/>
          <w:sz w:val="21"/>
          <w:szCs w:val="21"/>
        </w:rPr>
      </w:pPr>
      <w:r>
        <w:rPr>
          <w:rFonts w:ascii="仿宋" w:eastAsia="仿宋" w:hAnsi="仿宋" w:cs="仿宋" w:hint="eastAsia"/>
          <w:b/>
          <w:bCs/>
          <w:sz w:val="21"/>
          <w:szCs w:val="21"/>
        </w:rPr>
        <w:t>原因：在高速运转中，出现重心失衡，引起疲劳断裂，整个LED屏倾斜离心，击破两层有机玻璃保护层。</w:t>
      </w:r>
    </w:p>
    <w:p w:rsidR="005E5602" w:rsidRDefault="005E5602">
      <w:pPr>
        <w:widowControl w:val="0"/>
        <w:adjustRightInd w:val="0"/>
        <w:snapToGrid w:val="0"/>
        <w:spacing w:line="360" w:lineRule="auto"/>
        <w:jc w:val="both"/>
        <w:rPr>
          <w:rFonts w:ascii="Times New Roman" w:hAnsi="Times New Roman" w:cs="Times New Roman"/>
          <w:sz w:val="18"/>
          <w:szCs w:val="18"/>
        </w:rPr>
      </w:pPr>
    </w:p>
    <w:p w:rsidR="005E5602" w:rsidRDefault="005E5602">
      <w:pPr>
        <w:widowControl w:val="0"/>
        <w:adjustRightInd w:val="0"/>
        <w:snapToGrid w:val="0"/>
        <w:spacing w:line="360" w:lineRule="auto"/>
        <w:jc w:val="both"/>
        <w:rPr>
          <w:rFonts w:ascii="Times New Roman" w:hAnsi="Times New Roman" w:cs="Times New Roman"/>
          <w:sz w:val="18"/>
          <w:szCs w:val="18"/>
        </w:rPr>
      </w:pPr>
    </w:p>
    <w:p w:rsidR="005E5602" w:rsidRDefault="005E5602">
      <w:pPr>
        <w:widowControl w:val="0"/>
        <w:adjustRightInd w:val="0"/>
        <w:snapToGrid w:val="0"/>
        <w:spacing w:line="360" w:lineRule="auto"/>
        <w:jc w:val="both"/>
        <w:rPr>
          <w:rFonts w:ascii="Times New Roman" w:hAnsi="Times New Roman" w:cs="Times New Roman"/>
          <w:sz w:val="18"/>
          <w:szCs w:val="18"/>
        </w:rPr>
      </w:pPr>
    </w:p>
    <w:p w:rsidR="009B33A1" w:rsidRDefault="000234CD" w:rsidP="005E5602">
      <w:pPr>
        <w:widowControl w:val="0"/>
        <w:adjustRightInd w:val="0"/>
        <w:snapToGrid w:val="0"/>
        <w:spacing w:line="360" w:lineRule="auto"/>
        <w:ind w:firstLineChars="200" w:firstLine="480"/>
        <w:jc w:val="both"/>
        <w:rPr>
          <w:rFonts w:asciiTheme="majorEastAsia" w:eastAsiaTheme="majorEastAsia" w:hAnsiTheme="majorEastAsia" w:cs="仿宋"/>
          <w:sz w:val="21"/>
          <w:szCs w:val="21"/>
        </w:rPr>
      </w:pPr>
      <w:r>
        <w:rPr>
          <w:rFonts w:asciiTheme="majorEastAsia" w:eastAsiaTheme="majorEastAsia" w:hAnsiTheme="majorEastAsia" w:cs="仿宋" w:hint="eastAsia"/>
          <w:noProof/>
        </w:rPr>
        <w:drawing>
          <wp:anchor distT="0" distB="0" distL="114300" distR="114300" simplePos="0" relativeHeight="251635200" behindDoc="0" locked="0" layoutInCell="1" allowOverlap="0">
            <wp:simplePos x="0" y="0"/>
            <wp:positionH relativeFrom="column">
              <wp:posOffset>0</wp:posOffset>
            </wp:positionH>
            <wp:positionV relativeFrom="paragraph">
              <wp:posOffset>30480</wp:posOffset>
            </wp:positionV>
            <wp:extent cx="1086485" cy="1468755"/>
            <wp:effectExtent l="0" t="0" r="18415" b="17145"/>
            <wp:wrapSquare wrapText="bothSides"/>
            <wp:docPr id="26" name="Picture 587" descr="图片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87" descr="图片4-1"/>
                    <pic:cNvPicPr>
                      <a:picLocks noChangeAspect="1"/>
                    </pic:cNvPicPr>
                  </pic:nvPicPr>
                  <pic:blipFill>
                    <a:blip r:embed="rId179"/>
                    <a:srcRect r="13637" b="-275"/>
                    <a:stretch>
                      <a:fillRect/>
                    </a:stretch>
                  </pic:blipFill>
                  <pic:spPr>
                    <a:xfrm>
                      <a:off x="0" y="0"/>
                      <a:ext cx="1086485" cy="1468755"/>
                    </a:xfrm>
                    <a:prstGeom prst="rect">
                      <a:avLst/>
                    </a:prstGeom>
                    <a:noFill/>
                    <a:ln w="9525">
                      <a:noFill/>
                    </a:ln>
                  </pic:spPr>
                </pic:pic>
              </a:graphicData>
            </a:graphic>
          </wp:anchor>
        </w:drawing>
      </w:r>
      <w:r>
        <w:rPr>
          <w:rFonts w:asciiTheme="majorEastAsia" w:eastAsiaTheme="majorEastAsia" w:hAnsiTheme="majorEastAsia" w:cs="仿宋" w:hint="eastAsia"/>
          <w:sz w:val="21"/>
          <w:szCs w:val="21"/>
        </w:rPr>
        <w:t>3．2006年3月14日，上海某大学一间有机化学实验室发生冰箱爆燃事故，由于发现及时，措施得当，火源被及时扑灭，未造成任何人员伤亡。</w:t>
      </w:r>
    </w:p>
    <w:p w:rsidR="009B33A1" w:rsidRDefault="000234CD">
      <w:pPr>
        <w:widowControl w:val="0"/>
        <w:adjustRightInd w:val="0"/>
        <w:spacing w:line="360" w:lineRule="auto"/>
        <w:jc w:val="both"/>
        <w:rPr>
          <w:rFonts w:ascii="仿宋" w:eastAsia="仿宋" w:hAnsi="仿宋" w:cs="仿宋"/>
          <w:b/>
          <w:bCs/>
          <w:sz w:val="21"/>
          <w:szCs w:val="21"/>
        </w:rPr>
      </w:pPr>
      <w:r>
        <w:rPr>
          <w:rFonts w:ascii="仿宋" w:eastAsia="仿宋" w:hAnsi="仿宋" w:cs="仿宋" w:hint="eastAsia"/>
          <w:b/>
          <w:bCs/>
          <w:sz w:val="21"/>
          <w:szCs w:val="21"/>
        </w:rPr>
        <w:t>原因：冰箱内存放的乙醚挥发，被冰箱启动时的电火花引爆。</w:t>
      </w:r>
    </w:p>
    <w:p w:rsidR="009B33A1" w:rsidRDefault="000234CD">
      <w:pPr>
        <w:widowControl w:val="0"/>
        <w:adjustRightInd w:val="0"/>
        <w:snapToGrid w:val="0"/>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4．2009年7月3日，某高校化学系催化方向的一名博士研究生于某在实验室里面的研究生休息室不知不觉中毒死亡。</w:t>
      </w:r>
    </w:p>
    <w:p w:rsidR="009B33A1" w:rsidRDefault="000234CD">
      <w:pPr>
        <w:widowControl w:val="0"/>
        <w:adjustRightInd w:val="0"/>
        <w:spacing w:line="360" w:lineRule="auto"/>
        <w:jc w:val="both"/>
        <w:rPr>
          <w:rFonts w:ascii="仿宋" w:eastAsia="仿宋" w:hAnsi="仿宋" w:cs="仿宋"/>
          <w:b/>
          <w:bCs/>
          <w:sz w:val="21"/>
          <w:szCs w:val="21"/>
        </w:rPr>
      </w:pPr>
      <w:r>
        <w:rPr>
          <w:rFonts w:ascii="仿宋" w:eastAsia="仿宋" w:hAnsi="仿宋" w:cs="仿宋" w:hint="eastAsia"/>
          <w:b/>
          <w:bCs/>
          <w:sz w:val="21"/>
          <w:szCs w:val="21"/>
        </w:rPr>
        <w:t>原因：</w:t>
      </w:r>
      <w:proofErr w:type="gramStart"/>
      <w:r>
        <w:rPr>
          <w:rFonts w:ascii="仿宋" w:eastAsia="仿宋" w:hAnsi="仿宋" w:cs="仿宋" w:hint="eastAsia"/>
          <w:b/>
          <w:bCs/>
          <w:sz w:val="21"/>
          <w:szCs w:val="21"/>
        </w:rPr>
        <w:t>一</w:t>
      </w:r>
      <w:proofErr w:type="gramEnd"/>
      <w:r>
        <w:rPr>
          <w:rFonts w:ascii="仿宋" w:eastAsia="仿宋" w:hAnsi="仿宋" w:cs="仿宋" w:hint="eastAsia"/>
          <w:b/>
          <w:bCs/>
          <w:sz w:val="21"/>
          <w:szCs w:val="21"/>
        </w:rPr>
        <w:t>教师在实验过程中误将本应接入307实验室的一氧化碳气体接至211</w:t>
      </w:r>
      <w:proofErr w:type="gramStart"/>
      <w:r>
        <w:rPr>
          <w:rFonts w:ascii="仿宋" w:eastAsia="仿宋" w:hAnsi="仿宋" w:cs="仿宋" w:hint="eastAsia"/>
          <w:b/>
          <w:bCs/>
          <w:sz w:val="21"/>
          <w:szCs w:val="21"/>
        </w:rPr>
        <w:t>室输气管</w:t>
      </w:r>
      <w:proofErr w:type="gramEnd"/>
      <w:r>
        <w:rPr>
          <w:rFonts w:ascii="仿宋" w:eastAsia="仿宋" w:hAnsi="仿宋" w:cs="仿宋" w:hint="eastAsia"/>
          <w:b/>
          <w:bCs/>
          <w:sz w:val="21"/>
          <w:szCs w:val="21"/>
        </w:rPr>
        <w:t>路，而于某正在211室休息。</w:t>
      </w:r>
    </w:p>
    <w:p w:rsidR="009B33A1" w:rsidRDefault="000234CD">
      <w:pPr>
        <w:rPr>
          <w:rFonts w:ascii="黑体" w:eastAsia="黑体" w:hAnsi="黑体" w:cs="黑体"/>
          <w:b/>
          <w:bCs/>
          <w:kern w:val="44"/>
          <w:sz w:val="28"/>
          <w:szCs w:val="28"/>
        </w:rPr>
      </w:pPr>
      <w:r>
        <w:rPr>
          <w:rFonts w:ascii="黑体" w:eastAsia="黑体" w:hAnsi="黑体" w:cs="黑体"/>
          <w:sz w:val="28"/>
          <w:szCs w:val="28"/>
        </w:rPr>
        <w:br w:type="page"/>
      </w:r>
    </w:p>
    <w:p w:rsidR="009B33A1" w:rsidRDefault="009B33A1">
      <w:pPr>
        <w:rPr>
          <w:sz w:val="18"/>
          <w:szCs w:val="18"/>
        </w:rPr>
      </w:pPr>
    </w:p>
    <w:p w:rsidR="009B33A1" w:rsidRDefault="000234CD">
      <w:pPr>
        <w:pStyle w:val="1"/>
        <w:adjustRightInd w:val="0"/>
        <w:snapToGrid w:val="0"/>
        <w:spacing w:before="0" w:after="0" w:line="360" w:lineRule="auto"/>
        <w:jc w:val="center"/>
        <w:rPr>
          <w:rFonts w:ascii="黑体" w:eastAsia="黑体" w:hAnsi="黑体" w:cs="黑体"/>
          <w:b w:val="0"/>
          <w:sz w:val="28"/>
          <w:szCs w:val="28"/>
        </w:rPr>
      </w:pPr>
      <w:bookmarkStart w:id="18" w:name="_Toc490686901"/>
      <w:r>
        <w:rPr>
          <w:rFonts w:ascii="黑体" w:eastAsia="黑体" w:hAnsi="黑体" w:cs="黑体" w:hint="eastAsia"/>
          <w:b w:val="0"/>
          <w:sz w:val="28"/>
          <w:szCs w:val="28"/>
        </w:rPr>
        <w:t>十</w:t>
      </w:r>
      <w:r w:rsidR="0037276A">
        <w:rPr>
          <w:rFonts w:ascii="黑体" w:eastAsia="黑体" w:hAnsi="黑体" w:cs="黑体" w:hint="eastAsia"/>
          <w:b w:val="0"/>
          <w:sz w:val="28"/>
          <w:szCs w:val="28"/>
        </w:rPr>
        <w:t>二</w:t>
      </w:r>
      <w:r>
        <w:rPr>
          <w:rFonts w:ascii="黑体" w:eastAsia="黑体" w:hAnsi="黑体" w:cs="黑体" w:hint="eastAsia"/>
          <w:b w:val="0"/>
          <w:sz w:val="28"/>
          <w:szCs w:val="28"/>
        </w:rPr>
        <w:t>、学校</w:t>
      </w:r>
      <w:r w:rsidR="0037276A">
        <w:rPr>
          <w:rFonts w:ascii="黑体" w:eastAsia="黑体" w:hAnsi="黑体" w:cs="黑体" w:hint="eastAsia"/>
          <w:b w:val="0"/>
          <w:sz w:val="28"/>
          <w:szCs w:val="28"/>
        </w:rPr>
        <w:t>相关</w:t>
      </w:r>
      <w:r>
        <w:rPr>
          <w:rFonts w:ascii="黑体" w:eastAsia="黑体" w:hAnsi="黑体" w:cs="黑体" w:hint="eastAsia"/>
          <w:b w:val="0"/>
          <w:sz w:val="28"/>
          <w:szCs w:val="28"/>
        </w:rPr>
        <w:t>制度</w:t>
      </w:r>
      <w:bookmarkEnd w:id="18"/>
    </w:p>
    <w:p w:rsidR="006213E2" w:rsidRPr="00436128" w:rsidRDefault="006213E2" w:rsidP="006213E2">
      <w:pPr>
        <w:adjustRightInd w:val="0"/>
        <w:snapToGrid w:val="0"/>
        <w:spacing w:line="360" w:lineRule="auto"/>
        <w:jc w:val="center"/>
        <w:rPr>
          <w:rFonts w:ascii="黑体" w:eastAsia="黑体" w:hAnsi="黑体"/>
          <w:bCs/>
        </w:rPr>
      </w:pPr>
      <w:r w:rsidRPr="00436128">
        <w:rPr>
          <w:rFonts w:ascii="黑体" w:eastAsia="黑体" w:hAnsi="黑体" w:hint="eastAsia"/>
          <w:bCs/>
        </w:rPr>
        <w:t>中国石油大学（北京）实验室安全管理办法</w:t>
      </w:r>
      <w:r>
        <w:rPr>
          <w:rFonts w:ascii="黑体" w:eastAsia="黑体" w:hAnsi="黑体" w:hint="eastAsia"/>
          <w:bCs/>
        </w:rPr>
        <w:t>（摘录）</w:t>
      </w:r>
    </w:p>
    <w:p w:rsidR="006213E2" w:rsidRPr="00436128" w:rsidRDefault="006213E2" w:rsidP="006213E2">
      <w:pPr>
        <w:adjustRightInd w:val="0"/>
        <w:snapToGrid w:val="0"/>
        <w:spacing w:line="360" w:lineRule="auto"/>
        <w:ind w:firstLineChars="200" w:firstLine="422"/>
        <w:rPr>
          <w:rFonts w:asciiTheme="minorEastAsia" w:eastAsiaTheme="minorEastAsia" w:hAnsiTheme="minorEastAsia"/>
          <w:sz w:val="21"/>
          <w:szCs w:val="21"/>
        </w:rPr>
      </w:pPr>
      <w:r w:rsidRPr="00436128">
        <w:rPr>
          <w:rFonts w:asciiTheme="minorEastAsia" w:eastAsiaTheme="minorEastAsia" w:hAnsiTheme="minorEastAsia" w:hint="eastAsia"/>
          <w:b/>
          <w:bCs/>
          <w:sz w:val="21"/>
          <w:szCs w:val="21"/>
        </w:rPr>
        <w:t xml:space="preserve">第一条 </w:t>
      </w:r>
      <w:r w:rsidRPr="00436128">
        <w:rPr>
          <w:rFonts w:asciiTheme="minorEastAsia" w:eastAsiaTheme="minorEastAsia" w:hAnsiTheme="minorEastAsia" w:hint="eastAsia"/>
          <w:sz w:val="21"/>
          <w:szCs w:val="21"/>
        </w:rPr>
        <w:t>学校保卫处是代表学校开展学校实验室安全工作的主管部门，有权监督检查各学院（研究院）实验室的安全工作，定期检查此办法的执行情况，并有行使奖励和处罚的职能。</w:t>
      </w:r>
    </w:p>
    <w:p w:rsidR="006213E2" w:rsidRPr="00436128" w:rsidRDefault="006213E2" w:rsidP="006213E2">
      <w:pPr>
        <w:adjustRightInd w:val="0"/>
        <w:snapToGrid w:val="0"/>
        <w:spacing w:line="360" w:lineRule="auto"/>
        <w:ind w:firstLineChars="200" w:firstLine="422"/>
        <w:rPr>
          <w:rFonts w:asciiTheme="minorEastAsia" w:eastAsiaTheme="minorEastAsia" w:hAnsiTheme="minorEastAsia"/>
          <w:sz w:val="21"/>
          <w:szCs w:val="21"/>
        </w:rPr>
      </w:pPr>
      <w:r w:rsidRPr="00436128">
        <w:rPr>
          <w:rFonts w:asciiTheme="minorEastAsia" w:eastAsiaTheme="minorEastAsia" w:hAnsiTheme="minorEastAsia" w:hint="eastAsia"/>
          <w:b/>
          <w:bCs/>
          <w:sz w:val="21"/>
          <w:szCs w:val="21"/>
        </w:rPr>
        <w:t xml:space="preserve">第五条 </w:t>
      </w:r>
      <w:r w:rsidRPr="00436128">
        <w:rPr>
          <w:rFonts w:asciiTheme="minorEastAsia" w:eastAsiaTheme="minorEastAsia" w:hAnsiTheme="minorEastAsia" w:hint="eastAsia"/>
          <w:sz w:val="21"/>
          <w:szCs w:val="21"/>
        </w:rPr>
        <w:t>保卫处作为实验室安全工作的主管部门，按照学校实验室安全工作领导小组的要求，履行实验室安全管理办公室的职责，组织开展并检查落实做好全校实验室安全管理工作。</w:t>
      </w:r>
    </w:p>
    <w:p w:rsidR="006213E2" w:rsidRPr="00436128" w:rsidRDefault="006213E2" w:rsidP="006213E2">
      <w:pPr>
        <w:adjustRightInd w:val="0"/>
        <w:snapToGrid w:val="0"/>
        <w:spacing w:line="360" w:lineRule="auto"/>
        <w:ind w:firstLineChars="200" w:firstLine="420"/>
        <w:rPr>
          <w:rFonts w:asciiTheme="minorEastAsia" w:eastAsiaTheme="minorEastAsia" w:hAnsiTheme="minorEastAsia"/>
          <w:sz w:val="21"/>
          <w:szCs w:val="21"/>
        </w:rPr>
      </w:pPr>
      <w:r w:rsidRPr="00436128">
        <w:rPr>
          <w:rFonts w:asciiTheme="minorEastAsia" w:eastAsiaTheme="minorEastAsia" w:hAnsiTheme="minorEastAsia" w:hint="eastAsia"/>
          <w:sz w:val="21"/>
          <w:szCs w:val="21"/>
        </w:rPr>
        <w:t>科学技术处、教务处、研究生院分别作为科研实验室、本科教学实验室和研究生教学实验室的安全直接主管部门，后勤管理处作为实验室水电暖和</w:t>
      </w:r>
      <w:proofErr w:type="gramStart"/>
      <w:r w:rsidRPr="00436128">
        <w:rPr>
          <w:rFonts w:asciiTheme="minorEastAsia" w:eastAsiaTheme="minorEastAsia" w:hAnsiTheme="minorEastAsia" w:hint="eastAsia"/>
          <w:sz w:val="21"/>
          <w:szCs w:val="21"/>
        </w:rPr>
        <w:t>危化品</w:t>
      </w:r>
      <w:proofErr w:type="gramEnd"/>
      <w:r w:rsidRPr="00436128">
        <w:rPr>
          <w:rFonts w:asciiTheme="minorEastAsia" w:eastAsiaTheme="minorEastAsia" w:hAnsiTheme="minorEastAsia" w:hint="eastAsia"/>
          <w:sz w:val="21"/>
          <w:szCs w:val="21"/>
        </w:rPr>
        <w:t>的管理部门，协助保卫处开展落实各类实验室的安全工作。</w:t>
      </w:r>
    </w:p>
    <w:p w:rsidR="006213E2" w:rsidRPr="00436128" w:rsidRDefault="006213E2" w:rsidP="006213E2">
      <w:pPr>
        <w:adjustRightInd w:val="0"/>
        <w:snapToGrid w:val="0"/>
        <w:spacing w:line="360" w:lineRule="auto"/>
        <w:ind w:firstLineChars="200" w:firstLine="422"/>
        <w:rPr>
          <w:rFonts w:asciiTheme="minorEastAsia" w:eastAsiaTheme="minorEastAsia" w:hAnsiTheme="minorEastAsia"/>
          <w:sz w:val="21"/>
          <w:szCs w:val="21"/>
        </w:rPr>
      </w:pPr>
      <w:r w:rsidRPr="00436128">
        <w:rPr>
          <w:rFonts w:asciiTheme="minorEastAsia" w:eastAsiaTheme="minorEastAsia" w:hAnsiTheme="minorEastAsia" w:hint="eastAsia"/>
          <w:b/>
          <w:bCs/>
          <w:sz w:val="21"/>
          <w:szCs w:val="21"/>
        </w:rPr>
        <w:t xml:space="preserve">第六条 </w:t>
      </w:r>
      <w:r w:rsidRPr="00436128">
        <w:rPr>
          <w:rFonts w:asciiTheme="minorEastAsia" w:eastAsiaTheme="minorEastAsia" w:hAnsiTheme="minorEastAsia" w:hint="eastAsia"/>
          <w:sz w:val="21"/>
          <w:szCs w:val="21"/>
        </w:rPr>
        <w:t>各学院（研究院）院长是本单位的实验室安全工作第一责任人，全面负责本单位的实验室安全工作。</w:t>
      </w:r>
    </w:p>
    <w:p w:rsidR="006213E2" w:rsidRPr="00436128" w:rsidRDefault="006213E2" w:rsidP="006213E2">
      <w:pPr>
        <w:adjustRightInd w:val="0"/>
        <w:snapToGrid w:val="0"/>
        <w:spacing w:line="360" w:lineRule="auto"/>
        <w:ind w:firstLineChars="200" w:firstLine="420"/>
        <w:rPr>
          <w:rFonts w:asciiTheme="minorEastAsia" w:eastAsiaTheme="minorEastAsia" w:hAnsiTheme="minorEastAsia"/>
          <w:sz w:val="21"/>
          <w:szCs w:val="21"/>
        </w:rPr>
      </w:pPr>
      <w:r w:rsidRPr="00436128">
        <w:rPr>
          <w:rFonts w:asciiTheme="minorEastAsia" w:eastAsiaTheme="minorEastAsia" w:hAnsiTheme="minorEastAsia" w:hint="eastAsia"/>
          <w:sz w:val="21"/>
          <w:szCs w:val="21"/>
        </w:rPr>
        <w:t>各学院（研究院）分管实验室工作的院领导对本院下属实验室的安全工作负有领导责任。</w:t>
      </w:r>
    </w:p>
    <w:p w:rsidR="006213E2" w:rsidRPr="00436128" w:rsidRDefault="006213E2" w:rsidP="006213E2">
      <w:pPr>
        <w:adjustRightInd w:val="0"/>
        <w:snapToGrid w:val="0"/>
        <w:spacing w:line="360" w:lineRule="auto"/>
        <w:ind w:firstLineChars="200" w:firstLine="422"/>
        <w:rPr>
          <w:rFonts w:asciiTheme="minorEastAsia" w:eastAsiaTheme="minorEastAsia" w:hAnsiTheme="minorEastAsia"/>
          <w:sz w:val="21"/>
          <w:szCs w:val="21"/>
        </w:rPr>
      </w:pPr>
      <w:r w:rsidRPr="00436128">
        <w:rPr>
          <w:rFonts w:asciiTheme="minorEastAsia" w:eastAsiaTheme="minorEastAsia" w:hAnsiTheme="minorEastAsia" w:hint="eastAsia"/>
          <w:b/>
          <w:bCs/>
          <w:sz w:val="21"/>
          <w:szCs w:val="21"/>
        </w:rPr>
        <w:t>第七条</w:t>
      </w:r>
      <w:r w:rsidRPr="00436128">
        <w:rPr>
          <w:rFonts w:asciiTheme="minorEastAsia" w:eastAsiaTheme="minorEastAsia" w:hAnsiTheme="minorEastAsia" w:hint="eastAsia"/>
          <w:sz w:val="21"/>
          <w:szCs w:val="21"/>
        </w:rPr>
        <w:t xml:space="preserve"> 各实验室主任是本</w:t>
      </w:r>
      <w:proofErr w:type="gramStart"/>
      <w:r w:rsidRPr="00436128">
        <w:rPr>
          <w:rFonts w:asciiTheme="minorEastAsia" w:eastAsiaTheme="minorEastAsia" w:hAnsiTheme="minorEastAsia" w:hint="eastAsia"/>
          <w:sz w:val="21"/>
          <w:szCs w:val="21"/>
        </w:rPr>
        <w:t>室安全</w:t>
      </w:r>
      <w:proofErr w:type="gramEnd"/>
      <w:r w:rsidRPr="00436128">
        <w:rPr>
          <w:rFonts w:asciiTheme="minorEastAsia" w:eastAsiaTheme="minorEastAsia" w:hAnsiTheme="minorEastAsia" w:hint="eastAsia"/>
          <w:sz w:val="21"/>
          <w:szCs w:val="21"/>
        </w:rPr>
        <w:t>责任人，其职责为：（1）负责本</w:t>
      </w:r>
      <w:proofErr w:type="gramStart"/>
      <w:r w:rsidRPr="00436128">
        <w:rPr>
          <w:rFonts w:asciiTheme="minorEastAsia" w:eastAsiaTheme="minorEastAsia" w:hAnsiTheme="minorEastAsia" w:hint="eastAsia"/>
          <w:sz w:val="21"/>
          <w:szCs w:val="21"/>
        </w:rPr>
        <w:t>室安全</w:t>
      </w:r>
      <w:proofErr w:type="gramEnd"/>
      <w:r w:rsidRPr="00436128">
        <w:rPr>
          <w:rFonts w:asciiTheme="minorEastAsia" w:eastAsiaTheme="minorEastAsia" w:hAnsiTheme="minorEastAsia" w:hint="eastAsia"/>
          <w:sz w:val="21"/>
          <w:szCs w:val="21"/>
        </w:rPr>
        <w:t>责任体系的建立和规章制度的建设，督促相关人员做好实验室安全工作；（2）定期、不定期开展安全</w:t>
      </w:r>
      <w:r w:rsidRPr="00436128">
        <w:rPr>
          <w:rFonts w:asciiTheme="minorEastAsia" w:eastAsiaTheme="minorEastAsia" w:hAnsiTheme="minorEastAsia"/>
          <w:sz w:val="21"/>
          <w:szCs w:val="21"/>
        </w:rPr>
        <w:t>自查</w:t>
      </w:r>
      <w:r w:rsidRPr="00436128">
        <w:rPr>
          <w:rFonts w:asciiTheme="minorEastAsia" w:eastAsiaTheme="minorEastAsia" w:hAnsiTheme="minorEastAsia" w:hint="eastAsia"/>
          <w:sz w:val="21"/>
          <w:szCs w:val="21"/>
        </w:rPr>
        <w:t>，并组织落实安全隐患整改；（3）落实上级管理部门要求的安全信息的汇总上报等工作。</w:t>
      </w:r>
    </w:p>
    <w:p w:rsidR="006213E2" w:rsidRPr="00436128" w:rsidRDefault="006213E2" w:rsidP="006213E2">
      <w:pPr>
        <w:adjustRightInd w:val="0"/>
        <w:snapToGrid w:val="0"/>
        <w:spacing w:line="360" w:lineRule="auto"/>
        <w:ind w:firstLineChars="200" w:firstLine="420"/>
        <w:rPr>
          <w:rFonts w:asciiTheme="minorEastAsia" w:eastAsiaTheme="minorEastAsia" w:hAnsiTheme="minorEastAsia"/>
          <w:sz w:val="21"/>
          <w:szCs w:val="21"/>
        </w:rPr>
      </w:pPr>
      <w:r w:rsidRPr="00436128">
        <w:rPr>
          <w:rFonts w:asciiTheme="minorEastAsia" w:eastAsiaTheme="minorEastAsia" w:hAnsiTheme="minorEastAsia" w:hint="eastAsia"/>
          <w:sz w:val="21"/>
          <w:szCs w:val="21"/>
        </w:rPr>
        <w:t>各实验室指定一名责任心强、熟悉情况的安全管理员，具体负责实验室的安全管理工作。安全管理员的职责是：（1）督促检查本室安</w:t>
      </w:r>
      <w:r w:rsidRPr="00436128">
        <w:rPr>
          <w:rFonts w:asciiTheme="minorEastAsia" w:eastAsiaTheme="minorEastAsia" w:hAnsiTheme="minorEastAsia" w:hint="eastAsia"/>
          <w:sz w:val="21"/>
          <w:szCs w:val="21"/>
        </w:rPr>
        <w:lastRenderedPageBreak/>
        <w:t>全管理制度、操作规程、防火规定的执行情况，发现违章者要批评教育或报告实验室主任;（2）协助实验室主任和教师对本室初进实验室工作人员和学生进行安全教育;（3）发现本</w:t>
      </w:r>
      <w:proofErr w:type="gramStart"/>
      <w:r w:rsidRPr="00436128">
        <w:rPr>
          <w:rFonts w:asciiTheme="minorEastAsia" w:eastAsiaTheme="minorEastAsia" w:hAnsiTheme="minorEastAsia" w:hint="eastAsia"/>
          <w:sz w:val="21"/>
          <w:szCs w:val="21"/>
        </w:rPr>
        <w:t>室问题</w:t>
      </w:r>
      <w:proofErr w:type="gramEnd"/>
      <w:r w:rsidRPr="00436128">
        <w:rPr>
          <w:rFonts w:asciiTheme="minorEastAsia" w:eastAsiaTheme="minorEastAsia" w:hAnsiTheme="minorEastAsia" w:hint="eastAsia"/>
          <w:sz w:val="21"/>
          <w:szCs w:val="21"/>
        </w:rPr>
        <w:t>要及时报告，采取有效措施加以解决，并写好安全记录;（4）及时了解本室实验、科研项目进行情况，对可能发生的事故，及时采取措施;（5）下班时检查关好水、电、门窗，保管好贵重物品，落实防盗、防火安全措施。</w:t>
      </w:r>
    </w:p>
    <w:p w:rsidR="006213E2" w:rsidRPr="00436128" w:rsidRDefault="006213E2" w:rsidP="006213E2">
      <w:pPr>
        <w:adjustRightInd w:val="0"/>
        <w:snapToGrid w:val="0"/>
        <w:spacing w:line="360" w:lineRule="auto"/>
        <w:ind w:firstLineChars="200" w:firstLine="422"/>
        <w:rPr>
          <w:rFonts w:asciiTheme="minorEastAsia" w:eastAsiaTheme="minorEastAsia" w:hAnsiTheme="minorEastAsia"/>
          <w:bCs/>
          <w:sz w:val="21"/>
          <w:szCs w:val="21"/>
        </w:rPr>
      </w:pPr>
      <w:r w:rsidRPr="00436128">
        <w:rPr>
          <w:rFonts w:asciiTheme="minorEastAsia" w:eastAsiaTheme="minorEastAsia" w:hAnsiTheme="minorEastAsia" w:hint="eastAsia"/>
          <w:b/>
          <w:bCs/>
          <w:sz w:val="21"/>
          <w:szCs w:val="21"/>
        </w:rPr>
        <w:t>第十条</w:t>
      </w:r>
      <w:r w:rsidRPr="00436128">
        <w:rPr>
          <w:rFonts w:asciiTheme="minorEastAsia" w:eastAsiaTheme="minorEastAsia" w:hAnsiTheme="minorEastAsia" w:hint="eastAsia"/>
          <w:bCs/>
          <w:sz w:val="21"/>
          <w:szCs w:val="21"/>
        </w:rPr>
        <w:t xml:space="preserve"> 实验室准入制度与项目安全审核制度</w:t>
      </w:r>
    </w:p>
    <w:p w:rsidR="006213E2" w:rsidRPr="00436128" w:rsidRDefault="006213E2" w:rsidP="006213E2">
      <w:pPr>
        <w:adjustRightInd w:val="0"/>
        <w:snapToGrid w:val="0"/>
        <w:spacing w:line="360" w:lineRule="auto"/>
        <w:ind w:firstLineChars="200" w:firstLine="420"/>
        <w:rPr>
          <w:rFonts w:asciiTheme="minorEastAsia" w:eastAsiaTheme="minorEastAsia" w:hAnsiTheme="minorEastAsia"/>
          <w:bCs/>
          <w:sz w:val="21"/>
          <w:szCs w:val="21"/>
        </w:rPr>
      </w:pPr>
      <w:r w:rsidRPr="00436128">
        <w:rPr>
          <w:rFonts w:asciiTheme="minorEastAsia" w:eastAsiaTheme="minorEastAsia" w:hAnsiTheme="minorEastAsia" w:hint="eastAsia"/>
          <w:bCs/>
          <w:sz w:val="21"/>
          <w:szCs w:val="21"/>
        </w:rPr>
        <w:t>(</w:t>
      </w:r>
      <w:proofErr w:type="gramStart"/>
      <w:r w:rsidRPr="00436128">
        <w:rPr>
          <w:rFonts w:asciiTheme="minorEastAsia" w:eastAsiaTheme="minorEastAsia" w:hAnsiTheme="minorEastAsia" w:hint="eastAsia"/>
          <w:bCs/>
          <w:sz w:val="21"/>
          <w:szCs w:val="21"/>
        </w:rPr>
        <w:t>一</w:t>
      </w:r>
      <w:proofErr w:type="gramEnd"/>
      <w:r w:rsidRPr="00436128">
        <w:rPr>
          <w:rFonts w:asciiTheme="minorEastAsia" w:eastAsiaTheme="minorEastAsia" w:hAnsiTheme="minorEastAsia" w:hint="eastAsia"/>
          <w:bCs/>
          <w:sz w:val="21"/>
          <w:szCs w:val="21"/>
        </w:rPr>
        <w:t>)建立实施实验室准入制度。学校建立实验室安全教育在线考试系统，对新入职教师，新入室学生等群体进行实验室安全准入考试，考试通过方可进入实验室开展学习研究。各单位需根据本学科</w:t>
      </w:r>
      <w:proofErr w:type="gramStart"/>
      <w:r w:rsidRPr="00436128">
        <w:rPr>
          <w:rFonts w:asciiTheme="minorEastAsia" w:eastAsiaTheme="minorEastAsia" w:hAnsiTheme="minorEastAsia" w:hint="eastAsia"/>
          <w:bCs/>
          <w:sz w:val="21"/>
          <w:szCs w:val="21"/>
        </w:rPr>
        <w:t>和所室的</w:t>
      </w:r>
      <w:proofErr w:type="gramEnd"/>
      <w:r w:rsidRPr="00436128">
        <w:rPr>
          <w:rFonts w:asciiTheme="minorEastAsia" w:eastAsiaTheme="minorEastAsia" w:hAnsiTheme="minorEastAsia" w:hint="eastAsia"/>
          <w:bCs/>
          <w:sz w:val="21"/>
          <w:szCs w:val="21"/>
        </w:rPr>
        <w:t>特点，加强师生员工和外来人员的安全教育，落实学校实验室安全准入考试制度。</w:t>
      </w:r>
    </w:p>
    <w:p w:rsidR="006213E2" w:rsidRPr="00436128" w:rsidRDefault="006213E2" w:rsidP="006213E2">
      <w:pPr>
        <w:adjustRightInd w:val="0"/>
        <w:snapToGrid w:val="0"/>
        <w:spacing w:line="360" w:lineRule="auto"/>
        <w:ind w:firstLineChars="200" w:firstLine="422"/>
        <w:rPr>
          <w:rFonts w:asciiTheme="minorEastAsia" w:eastAsiaTheme="minorEastAsia" w:hAnsiTheme="minorEastAsia"/>
          <w:bCs/>
          <w:sz w:val="21"/>
          <w:szCs w:val="21"/>
        </w:rPr>
      </w:pPr>
      <w:r w:rsidRPr="00436128">
        <w:rPr>
          <w:rFonts w:asciiTheme="minorEastAsia" w:eastAsiaTheme="minorEastAsia" w:hAnsiTheme="minorEastAsia" w:hint="eastAsia"/>
          <w:b/>
          <w:bCs/>
          <w:sz w:val="21"/>
          <w:szCs w:val="21"/>
        </w:rPr>
        <w:t>第十四条</w:t>
      </w:r>
      <w:r w:rsidRPr="00436128">
        <w:rPr>
          <w:rFonts w:asciiTheme="minorEastAsia" w:eastAsiaTheme="minorEastAsia" w:hAnsiTheme="minorEastAsia" w:hint="eastAsia"/>
          <w:bCs/>
          <w:sz w:val="21"/>
          <w:szCs w:val="21"/>
        </w:rPr>
        <w:t xml:space="preserve"> 消防</w:t>
      </w:r>
      <w:r w:rsidRPr="00436128">
        <w:rPr>
          <w:rFonts w:asciiTheme="minorEastAsia" w:eastAsiaTheme="minorEastAsia" w:hAnsiTheme="minorEastAsia"/>
          <w:bCs/>
          <w:sz w:val="21"/>
          <w:szCs w:val="21"/>
        </w:rPr>
        <w:t>设施</w:t>
      </w:r>
      <w:r w:rsidRPr="00436128">
        <w:rPr>
          <w:rFonts w:asciiTheme="minorEastAsia" w:eastAsiaTheme="minorEastAsia" w:hAnsiTheme="minorEastAsia" w:hint="eastAsia"/>
          <w:bCs/>
          <w:sz w:val="21"/>
          <w:szCs w:val="21"/>
        </w:rPr>
        <w:t>的安全管理</w:t>
      </w:r>
    </w:p>
    <w:p w:rsidR="006213E2" w:rsidRPr="00436128" w:rsidRDefault="006213E2" w:rsidP="006213E2">
      <w:pPr>
        <w:adjustRightInd w:val="0"/>
        <w:snapToGrid w:val="0"/>
        <w:spacing w:line="360" w:lineRule="auto"/>
        <w:ind w:firstLineChars="200" w:firstLine="420"/>
        <w:rPr>
          <w:rFonts w:asciiTheme="minorEastAsia" w:eastAsiaTheme="minorEastAsia" w:hAnsiTheme="minorEastAsia"/>
          <w:bCs/>
          <w:sz w:val="21"/>
          <w:szCs w:val="21"/>
        </w:rPr>
      </w:pPr>
      <w:r w:rsidRPr="00436128">
        <w:rPr>
          <w:rFonts w:asciiTheme="minorEastAsia" w:eastAsiaTheme="minorEastAsia" w:hAnsiTheme="minorEastAsia" w:hint="eastAsia"/>
          <w:bCs/>
          <w:sz w:val="21"/>
          <w:szCs w:val="21"/>
        </w:rPr>
        <w:t>(</w:t>
      </w:r>
      <w:proofErr w:type="gramStart"/>
      <w:r w:rsidRPr="00436128">
        <w:rPr>
          <w:rFonts w:asciiTheme="minorEastAsia" w:eastAsiaTheme="minorEastAsia" w:hAnsiTheme="minorEastAsia" w:hint="eastAsia"/>
          <w:bCs/>
          <w:sz w:val="21"/>
          <w:szCs w:val="21"/>
        </w:rPr>
        <w:t>一</w:t>
      </w:r>
      <w:proofErr w:type="gramEnd"/>
      <w:r w:rsidRPr="00436128">
        <w:rPr>
          <w:rFonts w:asciiTheme="minorEastAsia" w:eastAsiaTheme="minorEastAsia" w:hAnsiTheme="minorEastAsia" w:hint="eastAsia"/>
          <w:bCs/>
          <w:sz w:val="21"/>
          <w:szCs w:val="21"/>
        </w:rPr>
        <w:t>)各实验室必须配备足量的消防器材，置于位置明显、取用方便之处，并指定专人负责，妥善保管。在非应急状况下，各种安全设施不准借用或挪用，要定期检查，发现问题，及时采取补救措施。</w:t>
      </w:r>
    </w:p>
    <w:p w:rsidR="006213E2" w:rsidRPr="00436128" w:rsidRDefault="006213E2" w:rsidP="006213E2">
      <w:pPr>
        <w:adjustRightInd w:val="0"/>
        <w:snapToGrid w:val="0"/>
        <w:spacing w:line="360" w:lineRule="auto"/>
        <w:ind w:firstLineChars="200" w:firstLine="420"/>
        <w:rPr>
          <w:rFonts w:asciiTheme="minorEastAsia" w:eastAsiaTheme="minorEastAsia" w:hAnsiTheme="minorEastAsia"/>
          <w:bCs/>
          <w:sz w:val="21"/>
          <w:szCs w:val="21"/>
        </w:rPr>
      </w:pPr>
      <w:r w:rsidRPr="00436128">
        <w:rPr>
          <w:rFonts w:asciiTheme="minorEastAsia" w:eastAsiaTheme="minorEastAsia" w:hAnsiTheme="minorEastAsia" w:hint="eastAsia"/>
          <w:bCs/>
          <w:sz w:val="21"/>
          <w:szCs w:val="21"/>
        </w:rPr>
        <w:t>(二)实验室工作人员应熟悉消防器材的放置地点，学习消防知识，熟悉安全措施，熟练掌握消防器材的使用方法。如遇火灾事故，应及时切断电源，冷静处理。</w:t>
      </w:r>
    </w:p>
    <w:p w:rsidR="006213E2" w:rsidRPr="00436128" w:rsidRDefault="006213E2" w:rsidP="006213E2">
      <w:pPr>
        <w:adjustRightInd w:val="0"/>
        <w:snapToGrid w:val="0"/>
        <w:spacing w:line="360" w:lineRule="auto"/>
        <w:ind w:firstLineChars="200" w:firstLine="420"/>
        <w:rPr>
          <w:rFonts w:asciiTheme="minorEastAsia" w:eastAsiaTheme="minorEastAsia" w:hAnsiTheme="minorEastAsia"/>
          <w:bCs/>
          <w:sz w:val="21"/>
          <w:szCs w:val="21"/>
        </w:rPr>
      </w:pPr>
      <w:r w:rsidRPr="00436128">
        <w:rPr>
          <w:rFonts w:asciiTheme="minorEastAsia" w:eastAsiaTheme="minorEastAsia" w:hAnsiTheme="minorEastAsia" w:hint="eastAsia"/>
          <w:bCs/>
          <w:sz w:val="21"/>
          <w:szCs w:val="21"/>
        </w:rPr>
        <w:t>(三)实验楼（室）应按规定设置安全疏散指示标志和应急照明设施，严禁走廊堆放物品，保证疏散通道、安全出口畅通。不得在实验室堆放与实验需要无关的杂物、可燃物、易爆物。</w:t>
      </w:r>
    </w:p>
    <w:p w:rsidR="006213E2" w:rsidRPr="00436128" w:rsidRDefault="006213E2" w:rsidP="006213E2">
      <w:pPr>
        <w:adjustRightInd w:val="0"/>
        <w:snapToGrid w:val="0"/>
        <w:spacing w:line="360" w:lineRule="auto"/>
        <w:ind w:firstLineChars="200" w:firstLine="420"/>
        <w:rPr>
          <w:rFonts w:asciiTheme="minorEastAsia" w:eastAsiaTheme="minorEastAsia" w:hAnsiTheme="minorEastAsia"/>
          <w:bCs/>
          <w:sz w:val="21"/>
          <w:szCs w:val="21"/>
        </w:rPr>
      </w:pPr>
      <w:r w:rsidRPr="00436128">
        <w:rPr>
          <w:rFonts w:asciiTheme="minorEastAsia" w:eastAsiaTheme="minorEastAsia" w:hAnsiTheme="minorEastAsia" w:hint="eastAsia"/>
          <w:bCs/>
          <w:sz w:val="21"/>
          <w:szCs w:val="21"/>
        </w:rPr>
        <w:lastRenderedPageBreak/>
        <w:t>(四)具有潜在安全隐患的实验室，除需配备消防器材（如灭火器、消防栓、防火门、防火闸等）外，仍</w:t>
      </w:r>
      <w:r w:rsidRPr="00436128">
        <w:rPr>
          <w:rFonts w:asciiTheme="minorEastAsia" w:eastAsiaTheme="minorEastAsia" w:hAnsiTheme="minorEastAsia"/>
          <w:bCs/>
          <w:sz w:val="21"/>
          <w:szCs w:val="21"/>
        </w:rPr>
        <w:t>需</w:t>
      </w:r>
      <w:r w:rsidRPr="00436128">
        <w:rPr>
          <w:rFonts w:asciiTheme="minorEastAsia" w:eastAsiaTheme="minorEastAsia" w:hAnsiTheme="minorEastAsia" w:hint="eastAsia"/>
          <w:bCs/>
          <w:sz w:val="21"/>
          <w:szCs w:val="21"/>
        </w:rPr>
        <w:t>烟雾报警、监控系统、应急喷淋、洗眼装置、危险气体报警、通风系统、防护罩、警戒隔离等安全设施，建立实验废水处理系统，配备必要的防护用品，并加强实验室安全设施的管理工作，切实做好更新、维护保养和检修工作，做好相关记录，确保其完好性。</w:t>
      </w:r>
    </w:p>
    <w:p w:rsidR="006213E2" w:rsidRPr="00436128" w:rsidRDefault="006213E2" w:rsidP="006213E2">
      <w:pPr>
        <w:adjustRightInd w:val="0"/>
        <w:snapToGrid w:val="0"/>
        <w:spacing w:line="360" w:lineRule="auto"/>
        <w:ind w:firstLineChars="200" w:firstLine="420"/>
        <w:rPr>
          <w:rFonts w:asciiTheme="minorEastAsia" w:eastAsiaTheme="minorEastAsia" w:hAnsiTheme="minorEastAsia"/>
          <w:bCs/>
          <w:sz w:val="21"/>
          <w:szCs w:val="21"/>
        </w:rPr>
      </w:pPr>
    </w:p>
    <w:p w:rsidR="00846917" w:rsidRPr="0021537F" w:rsidRDefault="00846917" w:rsidP="00846917">
      <w:pPr>
        <w:adjustRightInd w:val="0"/>
        <w:snapToGrid w:val="0"/>
        <w:spacing w:line="360" w:lineRule="auto"/>
        <w:jc w:val="center"/>
        <w:rPr>
          <w:rFonts w:ascii="黑体" w:eastAsia="黑体" w:hAnsi="黑体"/>
        </w:rPr>
      </w:pPr>
      <w:bookmarkStart w:id="19" w:name="_Toc424571322"/>
      <w:r w:rsidRPr="0021537F">
        <w:rPr>
          <w:rFonts w:ascii="黑体" w:eastAsia="黑体" w:hAnsi="黑体" w:hint="eastAsia"/>
          <w:bCs/>
        </w:rPr>
        <w:t>实验室安全事故认定与处理办法（试行）</w:t>
      </w:r>
    </w:p>
    <w:p w:rsidR="00846917" w:rsidRPr="0021537F" w:rsidRDefault="00846917" w:rsidP="00846917">
      <w:pPr>
        <w:adjustRightInd w:val="0"/>
        <w:snapToGrid w:val="0"/>
        <w:spacing w:line="360" w:lineRule="auto"/>
        <w:jc w:val="center"/>
        <w:rPr>
          <w:rFonts w:asciiTheme="minorEastAsia" w:eastAsiaTheme="minorEastAsia" w:hAnsiTheme="minorEastAsia" w:cs="仿宋"/>
          <w:b/>
          <w:bCs/>
          <w:sz w:val="21"/>
          <w:szCs w:val="21"/>
        </w:rPr>
      </w:pPr>
      <w:r w:rsidRPr="0021537F">
        <w:rPr>
          <w:rFonts w:asciiTheme="minorEastAsia" w:eastAsiaTheme="minorEastAsia" w:hAnsiTheme="minorEastAsia" w:cs="仿宋" w:hint="eastAsia"/>
          <w:b/>
          <w:bCs/>
          <w:sz w:val="21"/>
          <w:szCs w:val="21"/>
        </w:rPr>
        <w:t>第一章  总  则</w:t>
      </w:r>
    </w:p>
    <w:p w:rsidR="00846917" w:rsidRPr="0021537F" w:rsidRDefault="00846917" w:rsidP="00846917">
      <w:pPr>
        <w:adjustRightInd w:val="0"/>
        <w:snapToGrid w:val="0"/>
        <w:spacing w:line="360" w:lineRule="auto"/>
        <w:ind w:firstLineChars="200" w:firstLine="422"/>
        <w:rPr>
          <w:rFonts w:asciiTheme="minorEastAsia" w:eastAsiaTheme="minorEastAsia" w:hAnsiTheme="minorEastAsia" w:cs="仿宋"/>
          <w:sz w:val="21"/>
          <w:szCs w:val="21"/>
        </w:rPr>
      </w:pPr>
      <w:r w:rsidRPr="0021537F">
        <w:rPr>
          <w:rFonts w:asciiTheme="minorEastAsia" w:eastAsiaTheme="minorEastAsia" w:hAnsiTheme="minorEastAsia" w:cs="仿宋" w:hint="eastAsia"/>
          <w:b/>
          <w:bCs/>
          <w:sz w:val="21"/>
          <w:szCs w:val="21"/>
        </w:rPr>
        <w:t>第一条</w:t>
      </w:r>
      <w:r w:rsidRPr="0021537F">
        <w:rPr>
          <w:rFonts w:asciiTheme="minorEastAsia" w:eastAsiaTheme="minorEastAsia" w:hAnsiTheme="minorEastAsia" w:cs="仿宋" w:hint="eastAsia"/>
          <w:sz w:val="21"/>
          <w:szCs w:val="21"/>
        </w:rPr>
        <w:t xml:space="preserve"> 为进一步加强学校实验室安全管理，有效预防和减少实验室安全事故的发生，保障师生生命以及国家财产安全，根据《中华人民共和国安全生产法》《高等学校消防安全管理规定》《北京市安全生产条例》《中国石油大学（北京）消防安全管理规定》《中国石油大学（北京）实验室安全管理办法》以及《事业单位工作人员处分暂行规定》，特制定本办法。</w:t>
      </w:r>
    </w:p>
    <w:p w:rsidR="00846917" w:rsidRPr="0021537F" w:rsidRDefault="00846917" w:rsidP="00846917">
      <w:pPr>
        <w:adjustRightInd w:val="0"/>
        <w:snapToGrid w:val="0"/>
        <w:spacing w:line="360" w:lineRule="auto"/>
        <w:ind w:firstLineChars="200" w:firstLine="422"/>
        <w:rPr>
          <w:rFonts w:asciiTheme="minorEastAsia" w:eastAsiaTheme="minorEastAsia" w:hAnsiTheme="minorEastAsia" w:cs="仿宋"/>
          <w:sz w:val="21"/>
          <w:szCs w:val="21"/>
        </w:rPr>
      </w:pPr>
      <w:r w:rsidRPr="0021537F">
        <w:rPr>
          <w:rFonts w:asciiTheme="minorEastAsia" w:eastAsiaTheme="minorEastAsia" w:hAnsiTheme="minorEastAsia" w:cs="仿宋" w:hint="eastAsia"/>
          <w:b/>
          <w:bCs/>
          <w:sz w:val="21"/>
          <w:szCs w:val="21"/>
        </w:rPr>
        <w:t xml:space="preserve">第二条 </w:t>
      </w:r>
      <w:r w:rsidRPr="0021537F">
        <w:rPr>
          <w:rFonts w:asciiTheme="minorEastAsia" w:eastAsiaTheme="minorEastAsia" w:hAnsiTheme="minorEastAsia" w:cs="仿宋" w:hint="eastAsia"/>
          <w:sz w:val="21"/>
          <w:szCs w:val="21"/>
        </w:rPr>
        <w:t>学校实验室安全工作贯彻“以人为本、安全第一、预防为主、综合治理”的方针，坚持“谁使用、谁负责，谁主管、谁负责”的原则。凡违反学校实验室安全管理相关办法及规定或未能履行相应职责等造成安全事故的，学校将依据此办法予以责任认定，并追究事故责任人和相关人员的责任。</w:t>
      </w:r>
    </w:p>
    <w:p w:rsidR="00846917" w:rsidRPr="0021537F" w:rsidRDefault="00846917" w:rsidP="00846917">
      <w:pPr>
        <w:adjustRightInd w:val="0"/>
        <w:snapToGrid w:val="0"/>
        <w:spacing w:line="360" w:lineRule="auto"/>
        <w:jc w:val="center"/>
        <w:rPr>
          <w:rFonts w:asciiTheme="minorEastAsia" w:eastAsiaTheme="minorEastAsia" w:hAnsiTheme="minorEastAsia" w:cs="仿宋"/>
          <w:b/>
          <w:bCs/>
          <w:sz w:val="21"/>
          <w:szCs w:val="21"/>
        </w:rPr>
      </w:pPr>
      <w:r w:rsidRPr="0021537F">
        <w:rPr>
          <w:rFonts w:asciiTheme="minorEastAsia" w:eastAsiaTheme="minorEastAsia" w:hAnsiTheme="minorEastAsia" w:cs="仿宋" w:hint="eastAsia"/>
          <w:b/>
          <w:bCs/>
          <w:sz w:val="21"/>
          <w:szCs w:val="21"/>
        </w:rPr>
        <w:t>第二章  安全事故认定</w:t>
      </w:r>
    </w:p>
    <w:p w:rsidR="00846917" w:rsidRPr="0021537F" w:rsidRDefault="00846917" w:rsidP="00846917">
      <w:pPr>
        <w:adjustRightInd w:val="0"/>
        <w:snapToGrid w:val="0"/>
        <w:spacing w:line="360" w:lineRule="auto"/>
        <w:ind w:firstLineChars="200" w:firstLine="422"/>
        <w:rPr>
          <w:rFonts w:asciiTheme="minorEastAsia" w:eastAsiaTheme="minorEastAsia" w:hAnsiTheme="minorEastAsia" w:cs="仿宋"/>
          <w:sz w:val="21"/>
          <w:szCs w:val="21"/>
        </w:rPr>
      </w:pPr>
      <w:r w:rsidRPr="0021537F">
        <w:rPr>
          <w:rFonts w:asciiTheme="minorEastAsia" w:eastAsiaTheme="minorEastAsia" w:hAnsiTheme="minorEastAsia" w:cs="仿宋" w:hint="eastAsia"/>
          <w:b/>
          <w:bCs/>
          <w:sz w:val="21"/>
          <w:szCs w:val="21"/>
        </w:rPr>
        <w:lastRenderedPageBreak/>
        <w:t xml:space="preserve">第三条 </w:t>
      </w:r>
      <w:r w:rsidRPr="0021537F">
        <w:rPr>
          <w:rFonts w:asciiTheme="minorEastAsia" w:eastAsiaTheme="minorEastAsia" w:hAnsiTheme="minorEastAsia" w:cs="仿宋" w:hint="eastAsia"/>
          <w:sz w:val="21"/>
          <w:szCs w:val="21"/>
        </w:rPr>
        <w:t xml:space="preserve">实验室安全事故，是指校内单位或个人在实验室开展教学科研活动工作过程中，因未严格执行或违反实验室消防、水电、化学药品、仪器设备等安全管理有关规章制度，造成实验室人员伤亡、财产损失及生化污染等情况的事故。 </w:t>
      </w:r>
    </w:p>
    <w:p w:rsidR="00846917" w:rsidRPr="0021537F" w:rsidRDefault="00846917" w:rsidP="00846917">
      <w:pPr>
        <w:adjustRightInd w:val="0"/>
        <w:snapToGrid w:val="0"/>
        <w:spacing w:line="360" w:lineRule="auto"/>
        <w:ind w:firstLineChars="200" w:firstLine="422"/>
        <w:rPr>
          <w:rFonts w:asciiTheme="minorEastAsia" w:eastAsiaTheme="minorEastAsia" w:hAnsiTheme="minorEastAsia" w:cs="仿宋"/>
          <w:sz w:val="21"/>
          <w:szCs w:val="21"/>
        </w:rPr>
      </w:pPr>
      <w:r w:rsidRPr="0021537F">
        <w:rPr>
          <w:rFonts w:asciiTheme="minorEastAsia" w:eastAsiaTheme="minorEastAsia" w:hAnsiTheme="minorEastAsia" w:cs="仿宋" w:hint="eastAsia"/>
          <w:b/>
          <w:bCs/>
          <w:sz w:val="21"/>
          <w:szCs w:val="21"/>
        </w:rPr>
        <w:t>第四条</w:t>
      </w:r>
      <w:r w:rsidRPr="0021537F">
        <w:rPr>
          <w:rFonts w:asciiTheme="minorEastAsia" w:eastAsiaTheme="minorEastAsia" w:hAnsiTheme="minorEastAsia" w:cs="仿宋" w:hint="eastAsia"/>
          <w:sz w:val="21"/>
          <w:szCs w:val="21"/>
        </w:rPr>
        <w:t xml:space="preserve"> 实验室安全事故按事故危害程度、人员伤亡及财产损失、波及范围和影响大小等情况，分特别重大事故（A级）、重大事故（B级）、严重事故（C级）、一般事故（D级）四级。</w:t>
      </w:r>
    </w:p>
    <w:p w:rsidR="00846917" w:rsidRPr="0021537F" w:rsidRDefault="00846917" w:rsidP="00846917">
      <w:pPr>
        <w:adjustRightInd w:val="0"/>
        <w:snapToGrid w:val="0"/>
        <w:spacing w:line="360" w:lineRule="auto"/>
        <w:ind w:firstLineChars="200" w:firstLine="422"/>
        <w:rPr>
          <w:rFonts w:asciiTheme="minorEastAsia" w:eastAsiaTheme="minorEastAsia" w:hAnsiTheme="minorEastAsia" w:cs="仿宋"/>
          <w:sz w:val="21"/>
          <w:szCs w:val="21"/>
        </w:rPr>
      </w:pPr>
      <w:r w:rsidRPr="0021537F">
        <w:rPr>
          <w:rFonts w:asciiTheme="minorEastAsia" w:eastAsiaTheme="minorEastAsia" w:hAnsiTheme="minorEastAsia" w:cs="仿宋" w:hint="eastAsia"/>
          <w:b/>
          <w:bCs/>
          <w:sz w:val="21"/>
          <w:szCs w:val="21"/>
        </w:rPr>
        <w:t>第五条</w:t>
      </w:r>
      <w:r w:rsidRPr="0021537F">
        <w:rPr>
          <w:rFonts w:asciiTheme="minorEastAsia" w:eastAsiaTheme="minorEastAsia" w:hAnsiTheme="minorEastAsia" w:cs="仿宋" w:hint="eastAsia"/>
          <w:sz w:val="21"/>
          <w:szCs w:val="21"/>
        </w:rPr>
        <w:t xml:space="preserve"> 特别重大事故（A级）：是指实验室发生爆炸、火灾、溢水、有毒气体泄露、漏电、触电等情况，造成1人以上死亡，或者3人以上重伤（包括中毒或器官损坏），或者50万元以上直接经济损失，或者严重生化污染的事故，或者恶劣社会影响。</w:t>
      </w:r>
    </w:p>
    <w:p w:rsidR="00846917" w:rsidRPr="0021537F" w:rsidRDefault="00846917" w:rsidP="00846917">
      <w:pPr>
        <w:adjustRightInd w:val="0"/>
        <w:snapToGrid w:val="0"/>
        <w:spacing w:line="360" w:lineRule="auto"/>
        <w:ind w:firstLineChars="200" w:firstLine="422"/>
        <w:rPr>
          <w:rFonts w:asciiTheme="minorEastAsia" w:eastAsiaTheme="minorEastAsia" w:hAnsiTheme="minorEastAsia" w:cs="仿宋"/>
          <w:sz w:val="21"/>
          <w:szCs w:val="21"/>
        </w:rPr>
      </w:pPr>
      <w:r w:rsidRPr="0021537F">
        <w:rPr>
          <w:rFonts w:asciiTheme="minorEastAsia" w:eastAsiaTheme="minorEastAsia" w:hAnsiTheme="minorEastAsia" w:cs="仿宋" w:hint="eastAsia"/>
          <w:b/>
          <w:bCs/>
          <w:sz w:val="21"/>
          <w:szCs w:val="21"/>
        </w:rPr>
        <w:t>第六条</w:t>
      </w:r>
      <w:r w:rsidRPr="0021537F">
        <w:rPr>
          <w:rFonts w:asciiTheme="minorEastAsia" w:eastAsiaTheme="minorEastAsia" w:hAnsiTheme="minorEastAsia" w:cs="仿宋" w:hint="eastAsia"/>
          <w:sz w:val="21"/>
          <w:szCs w:val="21"/>
        </w:rPr>
        <w:t xml:space="preserve"> 重大事故（B级）：是指实验室发生爆炸、火灾、溢水、有毒气体泄露、漏电、触电等情况，未造成人员死亡，但造成3人及以下人员重伤或多人轻伤的伤害，或者10万元以上50万元以下直接经济损失的事故，或者生化污染的事故，或者一定的社会影响。</w:t>
      </w:r>
    </w:p>
    <w:p w:rsidR="00846917" w:rsidRPr="0021537F" w:rsidRDefault="00846917" w:rsidP="00846917">
      <w:pPr>
        <w:adjustRightInd w:val="0"/>
        <w:snapToGrid w:val="0"/>
        <w:spacing w:line="360" w:lineRule="auto"/>
        <w:ind w:firstLineChars="200" w:firstLine="422"/>
        <w:rPr>
          <w:rFonts w:asciiTheme="minorEastAsia" w:eastAsiaTheme="minorEastAsia" w:hAnsiTheme="minorEastAsia" w:cs="仿宋"/>
          <w:sz w:val="21"/>
          <w:szCs w:val="21"/>
        </w:rPr>
      </w:pPr>
      <w:r w:rsidRPr="0021537F">
        <w:rPr>
          <w:rFonts w:asciiTheme="minorEastAsia" w:eastAsiaTheme="minorEastAsia" w:hAnsiTheme="minorEastAsia" w:cs="仿宋" w:hint="eastAsia"/>
          <w:b/>
          <w:bCs/>
          <w:sz w:val="21"/>
          <w:szCs w:val="21"/>
        </w:rPr>
        <w:t>第七条</w:t>
      </w:r>
      <w:r w:rsidRPr="0021537F">
        <w:rPr>
          <w:rFonts w:asciiTheme="minorEastAsia" w:eastAsiaTheme="minorEastAsia" w:hAnsiTheme="minorEastAsia" w:cs="仿宋" w:hint="eastAsia"/>
          <w:sz w:val="21"/>
          <w:szCs w:val="21"/>
        </w:rPr>
        <w:t xml:space="preserve"> 严重事故（C级）：是指实验室发生爆炸、火灾、溢水、有毒气体泄露、漏电、触电等情况，经实验室人员及时控制，但仍造成人员轻伤或造成1万元以上10万元以下直接经济损失，或者轻微生化污染的事故。</w:t>
      </w:r>
    </w:p>
    <w:p w:rsidR="00846917" w:rsidRPr="0021537F" w:rsidRDefault="00846917" w:rsidP="00846917">
      <w:pPr>
        <w:adjustRightInd w:val="0"/>
        <w:snapToGrid w:val="0"/>
        <w:spacing w:line="360" w:lineRule="auto"/>
        <w:ind w:firstLineChars="200" w:firstLine="422"/>
        <w:rPr>
          <w:rFonts w:asciiTheme="minorEastAsia" w:eastAsiaTheme="minorEastAsia" w:hAnsiTheme="minorEastAsia" w:cs="仿宋"/>
          <w:sz w:val="21"/>
          <w:szCs w:val="21"/>
        </w:rPr>
      </w:pPr>
      <w:r w:rsidRPr="0021537F">
        <w:rPr>
          <w:rFonts w:asciiTheme="minorEastAsia" w:eastAsiaTheme="minorEastAsia" w:hAnsiTheme="minorEastAsia" w:cs="仿宋" w:hint="eastAsia"/>
          <w:b/>
          <w:bCs/>
          <w:sz w:val="21"/>
          <w:szCs w:val="21"/>
        </w:rPr>
        <w:t xml:space="preserve">第八条 </w:t>
      </w:r>
      <w:r w:rsidRPr="0021537F">
        <w:rPr>
          <w:rFonts w:asciiTheme="minorEastAsia" w:eastAsiaTheme="minorEastAsia" w:hAnsiTheme="minorEastAsia" w:cs="仿宋" w:hint="eastAsia"/>
          <w:sz w:val="21"/>
          <w:szCs w:val="21"/>
        </w:rPr>
        <w:t>一般事故（D级）：是指因实验室无人值守、实验违章操作、实验室未锁闭门窗、实验室异味严重或异味外泄等情况，造成轻度经济损失、影响他人身体健康或不良社会影响的事故。</w:t>
      </w:r>
    </w:p>
    <w:p w:rsidR="00846917" w:rsidRPr="0021537F" w:rsidRDefault="00846917" w:rsidP="00846917">
      <w:pPr>
        <w:adjustRightInd w:val="0"/>
        <w:snapToGrid w:val="0"/>
        <w:spacing w:line="360" w:lineRule="auto"/>
        <w:ind w:firstLineChars="200" w:firstLine="420"/>
        <w:rPr>
          <w:rFonts w:asciiTheme="minorEastAsia" w:eastAsiaTheme="minorEastAsia" w:hAnsiTheme="minorEastAsia" w:cs="仿宋"/>
          <w:sz w:val="21"/>
          <w:szCs w:val="21"/>
        </w:rPr>
      </w:pPr>
      <w:r w:rsidRPr="0021537F">
        <w:rPr>
          <w:rFonts w:asciiTheme="minorEastAsia" w:eastAsiaTheme="minorEastAsia" w:hAnsiTheme="minorEastAsia" w:cs="仿宋" w:hint="eastAsia"/>
          <w:sz w:val="21"/>
          <w:szCs w:val="21"/>
        </w:rPr>
        <w:lastRenderedPageBreak/>
        <w:t>未经审批购买化学药品，化学药品未按规定保管及使用，违规或随意倾倒化学药品及废弃物，实验室管理不到位或操作失误造成火险、跑水、暖气冻裂、失窃等问题最低按一般事故（D级）处理。</w:t>
      </w:r>
    </w:p>
    <w:p w:rsidR="00846917" w:rsidRPr="0021537F" w:rsidRDefault="00846917" w:rsidP="00846917">
      <w:pPr>
        <w:adjustRightInd w:val="0"/>
        <w:snapToGrid w:val="0"/>
        <w:spacing w:line="360" w:lineRule="auto"/>
        <w:jc w:val="center"/>
        <w:rPr>
          <w:rFonts w:asciiTheme="minorEastAsia" w:eastAsiaTheme="minorEastAsia" w:hAnsiTheme="minorEastAsia" w:cs="仿宋"/>
          <w:b/>
          <w:bCs/>
          <w:sz w:val="21"/>
          <w:szCs w:val="21"/>
        </w:rPr>
      </w:pPr>
      <w:r w:rsidRPr="0021537F">
        <w:rPr>
          <w:rFonts w:asciiTheme="minorEastAsia" w:eastAsiaTheme="minorEastAsia" w:hAnsiTheme="minorEastAsia" w:cs="仿宋" w:hint="eastAsia"/>
          <w:b/>
          <w:bCs/>
          <w:sz w:val="21"/>
          <w:szCs w:val="21"/>
        </w:rPr>
        <w:t>第三章  安全事故的处理</w:t>
      </w:r>
    </w:p>
    <w:p w:rsidR="00846917" w:rsidRPr="0021537F" w:rsidRDefault="00846917" w:rsidP="00846917">
      <w:pPr>
        <w:adjustRightInd w:val="0"/>
        <w:snapToGrid w:val="0"/>
        <w:spacing w:line="360" w:lineRule="auto"/>
        <w:ind w:firstLineChars="200" w:firstLine="422"/>
        <w:rPr>
          <w:rFonts w:asciiTheme="minorEastAsia" w:eastAsiaTheme="minorEastAsia" w:hAnsiTheme="minorEastAsia" w:cs="仿宋"/>
          <w:sz w:val="21"/>
          <w:szCs w:val="21"/>
        </w:rPr>
      </w:pPr>
      <w:r w:rsidRPr="0021537F">
        <w:rPr>
          <w:rFonts w:asciiTheme="minorEastAsia" w:eastAsiaTheme="minorEastAsia" w:hAnsiTheme="minorEastAsia" w:cs="仿宋" w:hint="eastAsia"/>
          <w:b/>
          <w:sz w:val="21"/>
          <w:szCs w:val="21"/>
        </w:rPr>
        <w:t xml:space="preserve">第九条 </w:t>
      </w:r>
      <w:r w:rsidRPr="0021537F">
        <w:rPr>
          <w:rFonts w:asciiTheme="minorEastAsia" w:eastAsiaTheme="minorEastAsia" w:hAnsiTheme="minorEastAsia" w:cs="仿宋" w:hint="eastAsia"/>
          <w:sz w:val="21"/>
          <w:szCs w:val="21"/>
        </w:rPr>
        <w:t>根据安全责任事故的等级及其性质和影响，分别给予责任事故行为人、实验室安全负责人、院级安全负责人以及责任事故单位相应的处分，具体参照以下办法进行处理：</w:t>
      </w:r>
    </w:p>
    <w:p w:rsidR="00846917" w:rsidRPr="0021537F" w:rsidRDefault="00846917" w:rsidP="00846917">
      <w:pPr>
        <w:adjustRightInd w:val="0"/>
        <w:snapToGrid w:val="0"/>
        <w:spacing w:line="360" w:lineRule="auto"/>
        <w:ind w:firstLineChars="200" w:firstLine="420"/>
        <w:rPr>
          <w:rFonts w:asciiTheme="minorEastAsia" w:eastAsiaTheme="minorEastAsia" w:hAnsiTheme="minorEastAsia" w:cs="仿宋"/>
          <w:sz w:val="21"/>
          <w:szCs w:val="21"/>
        </w:rPr>
      </w:pPr>
      <w:r w:rsidRPr="0021537F">
        <w:rPr>
          <w:rFonts w:asciiTheme="minorEastAsia" w:eastAsiaTheme="minorEastAsia" w:hAnsiTheme="minorEastAsia" w:cs="仿宋" w:hint="eastAsia"/>
          <w:sz w:val="21"/>
          <w:szCs w:val="21"/>
        </w:rPr>
        <w:t>1.责任单位和责任人（教职工）的处理</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9"/>
        <w:gridCol w:w="1725"/>
        <w:gridCol w:w="1739"/>
        <w:gridCol w:w="1216"/>
        <w:gridCol w:w="1545"/>
      </w:tblGrid>
      <w:tr w:rsidR="00846917" w:rsidRPr="0021537F" w:rsidTr="006213E2">
        <w:trPr>
          <w:trHeight w:val="861"/>
          <w:jc w:val="center"/>
        </w:trPr>
        <w:tc>
          <w:tcPr>
            <w:tcW w:w="698" w:type="dxa"/>
            <w:tcMar>
              <w:top w:w="0" w:type="dxa"/>
              <w:left w:w="108" w:type="dxa"/>
              <w:bottom w:w="0" w:type="dxa"/>
              <w:right w:w="108" w:type="dxa"/>
            </w:tcMar>
            <w:vAlign w:val="center"/>
          </w:tcPr>
          <w:p w:rsidR="00846917" w:rsidRPr="0021537F" w:rsidRDefault="00846917" w:rsidP="002879CC">
            <w:pPr>
              <w:ind w:left="-57" w:right="-57"/>
              <w:jc w:val="center"/>
              <w:rPr>
                <w:rFonts w:asciiTheme="minorEastAsia" w:eastAsiaTheme="minorEastAsia" w:hAnsiTheme="minorEastAsia" w:cs="仿宋"/>
                <w:sz w:val="18"/>
                <w:szCs w:val="18"/>
              </w:rPr>
            </w:pPr>
            <w:r w:rsidRPr="0021537F">
              <w:rPr>
                <w:rFonts w:asciiTheme="minorEastAsia" w:eastAsiaTheme="minorEastAsia" w:hAnsiTheme="minorEastAsia" w:cs="仿宋" w:hint="eastAsia"/>
                <w:sz w:val="18"/>
                <w:szCs w:val="18"/>
              </w:rPr>
              <w:t>事故等级</w:t>
            </w:r>
          </w:p>
        </w:tc>
        <w:tc>
          <w:tcPr>
            <w:tcW w:w="2245" w:type="dxa"/>
            <w:tcMar>
              <w:top w:w="0" w:type="dxa"/>
              <w:left w:w="108" w:type="dxa"/>
              <w:bottom w:w="0" w:type="dxa"/>
              <w:right w:w="108" w:type="dxa"/>
            </w:tcMar>
            <w:vAlign w:val="center"/>
          </w:tcPr>
          <w:p w:rsidR="00846917" w:rsidRPr="0021537F" w:rsidRDefault="00846917" w:rsidP="002879CC">
            <w:pPr>
              <w:ind w:left="-57" w:right="-57"/>
              <w:jc w:val="center"/>
              <w:rPr>
                <w:rFonts w:asciiTheme="minorEastAsia" w:eastAsiaTheme="minorEastAsia" w:hAnsiTheme="minorEastAsia" w:cs="仿宋"/>
                <w:sz w:val="18"/>
                <w:szCs w:val="18"/>
              </w:rPr>
            </w:pPr>
            <w:r w:rsidRPr="0021537F">
              <w:rPr>
                <w:rFonts w:asciiTheme="minorEastAsia" w:eastAsiaTheme="minorEastAsia" w:hAnsiTheme="minorEastAsia" w:cs="仿宋" w:hint="eastAsia"/>
                <w:sz w:val="18"/>
                <w:szCs w:val="18"/>
              </w:rPr>
              <w:t>责任事故行为人</w:t>
            </w:r>
          </w:p>
          <w:p w:rsidR="00846917" w:rsidRPr="0021537F" w:rsidRDefault="00846917" w:rsidP="002879CC">
            <w:pPr>
              <w:ind w:left="-57" w:right="-57"/>
              <w:jc w:val="center"/>
              <w:rPr>
                <w:rFonts w:asciiTheme="minorEastAsia" w:eastAsiaTheme="minorEastAsia" w:hAnsiTheme="minorEastAsia" w:cs="仿宋"/>
                <w:sz w:val="18"/>
                <w:szCs w:val="18"/>
              </w:rPr>
            </w:pPr>
            <w:r w:rsidRPr="0021537F">
              <w:rPr>
                <w:rFonts w:asciiTheme="minorEastAsia" w:eastAsiaTheme="minorEastAsia" w:hAnsiTheme="minorEastAsia" w:cs="仿宋" w:hint="eastAsia"/>
                <w:sz w:val="18"/>
                <w:szCs w:val="18"/>
              </w:rPr>
              <w:t>（教职工）</w:t>
            </w:r>
          </w:p>
        </w:tc>
        <w:tc>
          <w:tcPr>
            <w:tcW w:w="2265" w:type="dxa"/>
            <w:tcMar>
              <w:top w:w="0" w:type="dxa"/>
              <w:left w:w="108" w:type="dxa"/>
              <w:bottom w:w="0" w:type="dxa"/>
              <w:right w:w="108" w:type="dxa"/>
            </w:tcMar>
            <w:vAlign w:val="center"/>
          </w:tcPr>
          <w:p w:rsidR="00846917" w:rsidRPr="0021537F" w:rsidRDefault="00846917" w:rsidP="002879CC">
            <w:pPr>
              <w:ind w:left="-57" w:right="-57"/>
              <w:jc w:val="center"/>
              <w:rPr>
                <w:rFonts w:asciiTheme="minorEastAsia" w:eastAsiaTheme="minorEastAsia" w:hAnsiTheme="minorEastAsia" w:cs="仿宋"/>
                <w:sz w:val="18"/>
                <w:szCs w:val="18"/>
              </w:rPr>
            </w:pPr>
            <w:r w:rsidRPr="0021537F">
              <w:rPr>
                <w:rFonts w:asciiTheme="minorEastAsia" w:eastAsiaTheme="minorEastAsia" w:hAnsiTheme="minorEastAsia" w:cs="仿宋" w:hint="eastAsia"/>
                <w:sz w:val="18"/>
                <w:szCs w:val="18"/>
              </w:rPr>
              <w:t>实验室安全</w:t>
            </w:r>
          </w:p>
          <w:p w:rsidR="00846917" w:rsidRPr="0021537F" w:rsidRDefault="00846917" w:rsidP="002879CC">
            <w:pPr>
              <w:ind w:left="-57" w:right="-57"/>
              <w:jc w:val="center"/>
              <w:rPr>
                <w:rFonts w:asciiTheme="minorEastAsia" w:eastAsiaTheme="minorEastAsia" w:hAnsiTheme="minorEastAsia" w:cs="仿宋"/>
                <w:sz w:val="18"/>
                <w:szCs w:val="18"/>
              </w:rPr>
            </w:pPr>
            <w:r w:rsidRPr="0021537F">
              <w:rPr>
                <w:rFonts w:asciiTheme="minorEastAsia" w:eastAsiaTheme="minorEastAsia" w:hAnsiTheme="minorEastAsia" w:cs="仿宋" w:hint="eastAsia"/>
                <w:sz w:val="18"/>
                <w:szCs w:val="18"/>
              </w:rPr>
              <w:t>负责人</w:t>
            </w:r>
          </w:p>
        </w:tc>
        <w:tc>
          <w:tcPr>
            <w:tcW w:w="1559" w:type="dxa"/>
            <w:tcMar>
              <w:top w:w="0" w:type="dxa"/>
              <w:left w:w="108" w:type="dxa"/>
              <w:bottom w:w="0" w:type="dxa"/>
              <w:right w:w="108" w:type="dxa"/>
            </w:tcMar>
            <w:vAlign w:val="center"/>
          </w:tcPr>
          <w:p w:rsidR="00846917" w:rsidRPr="0021537F" w:rsidRDefault="00846917" w:rsidP="002879CC">
            <w:pPr>
              <w:ind w:left="-57" w:right="-57"/>
              <w:jc w:val="center"/>
              <w:rPr>
                <w:rFonts w:asciiTheme="minorEastAsia" w:eastAsiaTheme="minorEastAsia" w:hAnsiTheme="minorEastAsia" w:cs="仿宋"/>
                <w:sz w:val="18"/>
                <w:szCs w:val="18"/>
              </w:rPr>
            </w:pPr>
            <w:r w:rsidRPr="0021537F">
              <w:rPr>
                <w:rFonts w:asciiTheme="minorEastAsia" w:eastAsiaTheme="minorEastAsia" w:hAnsiTheme="minorEastAsia" w:cs="仿宋" w:hint="eastAsia"/>
                <w:sz w:val="18"/>
                <w:szCs w:val="18"/>
              </w:rPr>
              <w:t>院级安全</w:t>
            </w:r>
          </w:p>
          <w:p w:rsidR="00846917" w:rsidRPr="0021537F" w:rsidRDefault="00846917" w:rsidP="002879CC">
            <w:pPr>
              <w:ind w:left="-57" w:right="-57"/>
              <w:jc w:val="center"/>
              <w:rPr>
                <w:rFonts w:asciiTheme="minorEastAsia" w:eastAsiaTheme="minorEastAsia" w:hAnsiTheme="minorEastAsia" w:cs="仿宋"/>
                <w:sz w:val="18"/>
                <w:szCs w:val="18"/>
              </w:rPr>
            </w:pPr>
            <w:r w:rsidRPr="0021537F">
              <w:rPr>
                <w:rFonts w:asciiTheme="minorEastAsia" w:eastAsiaTheme="minorEastAsia" w:hAnsiTheme="minorEastAsia" w:cs="仿宋" w:hint="eastAsia"/>
                <w:sz w:val="18"/>
                <w:szCs w:val="18"/>
              </w:rPr>
              <w:t>负责人</w:t>
            </w:r>
          </w:p>
        </w:tc>
        <w:tc>
          <w:tcPr>
            <w:tcW w:w="2003" w:type="dxa"/>
            <w:tcMar>
              <w:top w:w="0" w:type="dxa"/>
              <w:left w:w="108" w:type="dxa"/>
              <w:bottom w:w="0" w:type="dxa"/>
              <w:right w:w="108" w:type="dxa"/>
            </w:tcMar>
            <w:vAlign w:val="center"/>
          </w:tcPr>
          <w:p w:rsidR="00846917" w:rsidRPr="0021537F" w:rsidRDefault="00846917" w:rsidP="002879CC">
            <w:pPr>
              <w:ind w:left="-57" w:right="-57"/>
              <w:jc w:val="center"/>
              <w:rPr>
                <w:rFonts w:asciiTheme="minorEastAsia" w:eastAsiaTheme="minorEastAsia" w:hAnsiTheme="minorEastAsia" w:cs="仿宋"/>
                <w:sz w:val="18"/>
                <w:szCs w:val="18"/>
              </w:rPr>
            </w:pPr>
            <w:r w:rsidRPr="0021537F">
              <w:rPr>
                <w:rFonts w:asciiTheme="minorEastAsia" w:eastAsiaTheme="minorEastAsia" w:hAnsiTheme="minorEastAsia" w:cs="仿宋" w:hint="eastAsia"/>
                <w:sz w:val="18"/>
                <w:szCs w:val="18"/>
              </w:rPr>
              <w:t>责任事故单位</w:t>
            </w:r>
          </w:p>
        </w:tc>
      </w:tr>
      <w:tr w:rsidR="00846917" w:rsidRPr="0021537F" w:rsidTr="006213E2">
        <w:trPr>
          <w:trHeight w:val="1705"/>
          <w:jc w:val="center"/>
        </w:trPr>
        <w:tc>
          <w:tcPr>
            <w:tcW w:w="698" w:type="dxa"/>
            <w:tcMar>
              <w:top w:w="0" w:type="dxa"/>
              <w:left w:w="108" w:type="dxa"/>
              <w:bottom w:w="0" w:type="dxa"/>
              <w:right w:w="108" w:type="dxa"/>
            </w:tcMar>
            <w:vAlign w:val="center"/>
          </w:tcPr>
          <w:p w:rsidR="00846917" w:rsidRPr="0021537F" w:rsidRDefault="00846917" w:rsidP="002879CC">
            <w:pPr>
              <w:spacing w:line="360" w:lineRule="auto"/>
              <w:jc w:val="center"/>
              <w:rPr>
                <w:rFonts w:asciiTheme="minorEastAsia" w:eastAsiaTheme="minorEastAsia" w:hAnsiTheme="minorEastAsia" w:cs="仿宋"/>
                <w:sz w:val="18"/>
                <w:szCs w:val="18"/>
              </w:rPr>
            </w:pPr>
            <w:r w:rsidRPr="0021537F">
              <w:rPr>
                <w:rFonts w:asciiTheme="minorEastAsia" w:eastAsiaTheme="minorEastAsia" w:hAnsiTheme="minorEastAsia" w:cs="仿宋" w:hint="eastAsia"/>
                <w:sz w:val="18"/>
                <w:szCs w:val="18"/>
              </w:rPr>
              <w:t>A</w:t>
            </w:r>
          </w:p>
        </w:tc>
        <w:tc>
          <w:tcPr>
            <w:tcW w:w="8072" w:type="dxa"/>
            <w:gridSpan w:val="4"/>
            <w:tcMar>
              <w:top w:w="0" w:type="dxa"/>
              <w:left w:w="108" w:type="dxa"/>
              <w:bottom w:w="0" w:type="dxa"/>
              <w:right w:w="108" w:type="dxa"/>
            </w:tcMar>
            <w:vAlign w:val="center"/>
          </w:tcPr>
          <w:p w:rsidR="00846917" w:rsidRPr="0021537F" w:rsidRDefault="00846917" w:rsidP="002879CC">
            <w:pPr>
              <w:spacing w:line="360" w:lineRule="auto"/>
              <w:rPr>
                <w:rFonts w:asciiTheme="minorEastAsia" w:eastAsiaTheme="minorEastAsia" w:hAnsiTheme="minorEastAsia" w:cs="仿宋"/>
                <w:sz w:val="18"/>
                <w:szCs w:val="18"/>
              </w:rPr>
            </w:pPr>
            <w:r w:rsidRPr="0021537F">
              <w:rPr>
                <w:rFonts w:asciiTheme="minorEastAsia" w:eastAsiaTheme="minorEastAsia" w:hAnsiTheme="minorEastAsia" w:cs="仿宋" w:hint="eastAsia"/>
                <w:sz w:val="18"/>
                <w:szCs w:val="18"/>
              </w:rPr>
              <w:t>依照本办法第十二条之规定处理</w:t>
            </w:r>
            <w:r w:rsidRPr="0021537F">
              <w:rPr>
                <w:rFonts w:asciiTheme="minorEastAsia" w:eastAsiaTheme="minorEastAsia" w:hAnsiTheme="minorEastAsia" w:cs="仿宋" w:hint="eastAsia"/>
                <w:bCs/>
                <w:sz w:val="18"/>
                <w:szCs w:val="18"/>
              </w:rPr>
              <w:t>。</w:t>
            </w:r>
          </w:p>
        </w:tc>
      </w:tr>
      <w:tr w:rsidR="00846917" w:rsidRPr="0021537F" w:rsidTr="006213E2">
        <w:trPr>
          <w:trHeight w:val="1160"/>
          <w:jc w:val="center"/>
        </w:trPr>
        <w:tc>
          <w:tcPr>
            <w:tcW w:w="698" w:type="dxa"/>
            <w:tcMar>
              <w:top w:w="0" w:type="dxa"/>
              <w:left w:w="108" w:type="dxa"/>
              <w:bottom w:w="0" w:type="dxa"/>
              <w:right w:w="108" w:type="dxa"/>
            </w:tcMar>
            <w:vAlign w:val="center"/>
          </w:tcPr>
          <w:p w:rsidR="00846917" w:rsidRPr="0021537F" w:rsidRDefault="00846917" w:rsidP="002879CC">
            <w:pPr>
              <w:spacing w:line="360" w:lineRule="auto"/>
              <w:jc w:val="center"/>
              <w:rPr>
                <w:rFonts w:asciiTheme="minorEastAsia" w:eastAsiaTheme="minorEastAsia" w:hAnsiTheme="minorEastAsia" w:cs="仿宋"/>
                <w:sz w:val="18"/>
                <w:szCs w:val="18"/>
              </w:rPr>
            </w:pPr>
            <w:r w:rsidRPr="0021537F">
              <w:rPr>
                <w:rFonts w:asciiTheme="minorEastAsia" w:eastAsiaTheme="minorEastAsia" w:hAnsiTheme="minorEastAsia" w:cs="仿宋" w:hint="eastAsia"/>
                <w:sz w:val="18"/>
                <w:szCs w:val="18"/>
              </w:rPr>
              <w:t>B</w:t>
            </w:r>
          </w:p>
        </w:tc>
        <w:tc>
          <w:tcPr>
            <w:tcW w:w="2245" w:type="dxa"/>
            <w:tcMar>
              <w:top w:w="0" w:type="dxa"/>
              <w:left w:w="108" w:type="dxa"/>
              <w:bottom w:w="0" w:type="dxa"/>
              <w:right w:w="108" w:type="dxa"/>
            </w:tcMar>
            <w:vAlign w:val="center"/>
          </w:tcPr>
          <w:p w:rsidR="00846917" w:rsidRPr="0021537F" w:rsidRDefault="00846917" w:rsidP="002879CC">
            <w:pPr>
              <w:spacing w:line="360" w:lineRule="auto"/>
              <w:rPr>
                <w:rFonts w:asciiTheme="minorEastAsia" w:eastAsiaTheme="minorEastAsia" w:hAnsiTheme="minorEastAsia" w:cs="仿宋"/>
                <w:sz w:val="18"/>
                <w:szCs w:val="18"/>
              </w:rPr>
            </w:pPr>
            <w:r w:rsidRPr="0021537F">
              <w:rPr>
                <w:rFonts w:asciiTheme="minorEastAsia" w:eastAsiaTheme="minorEastAsia" w:hAnsiTheme="minorEastAsia" w:cs="仿宋" w:hint="eastAsia"/>
                <w:sz w:val="18"/>
                <w:szCs w:val="18"/>
              </w:rPr>
              <w:t>给予降低岗位等级或撤职处分，停发三个月岗位津贴。赔偿一定的经济损失。</w:t>
            </w:r>
          </w:p>
        </w:tc>
        <w:tc>
          <w:tcPr>
            <w:tcW w:w="2265" w:type="dxa"/>
            <w:tcMar>
              <w:top w:w="0" w:type="dxa"/>
              <w:left w:w="108" w:type="dxa"/>
              <w:bottom w:w="0" w:type="dxa"/>
              <w:right w:w="108" w:type="dxa"/>
            </w:tcMar>
            <w:vAlign w:val="center"/>
          </w:tcPr>
          <w:p w:rsidR="00846917" w:rsidRPr="0021537F" w:rsidRDefault="00846917" w:rsidP="002879CC">
            <w:pPr>
              <w:spacing w:line="360" w:lineRule="auto"/>
              <w:rPr>
                <w:rFonts w:asciiTheme="minorEastAsia" w:eastAsiaTheme="minorEastAsia" w:hAnsiTheme="minorEastAsia" w:cs="仿宋"/>
                <w:sz w:val="18"/>
                <w:szCs w:val="18"/>
              </w:rPr>
            </w:pPr>
            <w:r w:rsidRPr="0021537F">
              <w:rPr>
                <w:rFonts w:asciiTheme="minorEastAsia" w:eastAsiaTheme="minorEastAsia" w:hAnsiTheme="minorEastAsia" w:cs="仿宋" w:hint="eastAsia"/>
                <w:sz w:val="18"/>
                <w:szCs w:val="18"/>
              </w:rPr>
              <w:t>给予记过处分；停发两个月岗位津贴。</w:t>
            </w:r>
          </w:p>
        </w:tc>
        <w:tc>
          <w:tcPr>
            <w:tcW w:w="1559" w:type="dxa"/>
            <w:tcMar>
              <w:top w:w="0" w:type="dxa"/>
              <w:left w:w="108" w:type="dxa"/>
              <w:bottom w:w="0" w:type="dxa"/>
              <w:right w:w="108" w:type="dxa"/>
            </w:tcMar>
            <w:vAlign w:val="center"/>
          </w:tcPr>
          <w:p w:rsidR="00846917" w:rsidRPr="0021537F" w:rsidRDefault="00846917" w:rsidP="002879CC">
            <w:pPr>
              <w:spacing w:line="360" w:lineRule="auto"/>
              <w:rPr>
                <w:rFonts w:asciiTheme="minorEastAsia" w:eastAsiaTheme="minorEastAsia" w:hAnsiTheme="minorEastAsia" w:cs="仿宋"/>
                <w:sz w:val="18"/>
                <w:szCs w:val="18"/>
              </w:rPr>
            </w:pPr>
            <w:r w:rsidRPr="0021537F">
              <w:rPr>
                <w:rFonts w:asciiTheme="minorEastAsia" w:eastAsiaTheme="minorEastAsia" w:hAnsiTheme="minorEastAsia" w:cs="仿宋" w:hint="eastAsia"/>
                <w:sz w:val="18"/>
                <w:szCs w:val="18"/>
              </w:rPr>
              <w:t>给予警告或记过处分；停发一个月岗位津贴。</w:t>
            </w:r>
          </w:p>
        </w:tc>
        <w:tc>
          <w:tcPr>
            <w:tcW w:w="2003" w:type="dxa"/>
            <w:tcMar>
              <w:top w:w="0" w:type="dxa"/>
              <w:left w:w="108" w:type="dxa"/>
              <w:bottom w:w="0" w:type="dxa"/>
              <w:right w:w="108" w:type="dxa"/>
            </w:tcMar>
            <w:vAlign w:val="center"/>
          </w:tcPr>
          <w:p w:rsidR="00846917" w:rsidRPr="0021537F" w:rsidRDefault="00846917" w:rsidP="002879CC">
            <w:pPr>
              <w:spacing w:line="360" w:lineRule="auto"/>
              <w:rPr>
                <w:rFonts w:asciiTheme="minorEastAsia" w:eastAsiaTheme="minorEastAsia" w:hAnsiTheme="minorEastAsia" w:cs="仿宋"/>
                <w:sz w:val="18"/>
                <w:szCs w:val="18"/>
              </w:rPr>
            </w:pPr>
            <w:r w:rsidRPr="0021537F">
              <w:rPr>
                <w:rFonts w:asciiTheme="minorEastAsia" w:eastAsiaTheme="minorEastAsia" w:hAnsiTheme="minorEastAsia" w:cs="仿宋" w:hint="eastAsia"/>
                <w:sz w:val="18"/>
                <w:szCs w:val="18"/>
              </w:rPr>
              <w:t>取消责任单位当年评选先进资格；给予通报批评。</w:t>
            </w:r>
          </w:p>
        </w:tc>
      </w:tr>
      <w:tr w:rsidR="00846917" w:rsidRPr="0021537F" w:rsidTr="006213E2">
        <w:trPr>
          <w:trHeight w:val="1329"/>
          <w:jc w:val="center"/>
        </w:trPr>
        <w:tc>
          <w:tcPr>
            <w:tcW w:w="698" w:type="dxa"/>
            <w:tcMar>
              <w:top w:w="0" w:type="dxa"/>
              <w:left w:w="108" w:type="dxa"/>
              <w:bottom w:w="0" w:type="dxa"/>
              <w:right w:w="108" w:type="dxa"/>
            </w:tcMar>
            <w:vAlign w:val="center"/>
          </w:tcPr>
          <w:p w:rsidR="00846917" w:rsidRPr="0021537F" w:rsidRDefault="00846917" w:rsidP="002879CC">
            <w:pPr>
              <w:spacing w:line="360" w:lineRule="auto"/>
              <w:jc w:val="center"/>
              <w:rPr>
                <w:rFonts w:asciiTheme="minorEastAsia" w:eastAsiaTheme="minorEastAsia" w:hAnsiTheme="minorEastAsia" w:cs="仿宋"/>
                <w:sz w:val="18"/>
                <w:szCs w:val="18"/>
              </w:rPr>
            </w:pPr>
            <w:r w:rsidRPr="0021537F">
              <w:rPr>
                <w:rFonts w:asciiTheme="minorEastAsia" w:eastAsiaTheme="minorEastAsia" w:hAnsiTheme="minorEastAsia" w:cs="仿宋" w:hint="eastAsia"/>
                <w:sz w:val="18"/>
                <w:szCs w:val="18"/>
              </w:rPr>
              <w:t>C</w:t>
            </w:r>
          </w:p>
        </w:tc>
        <w:tc>
          <w:tcPr>
            <w:tcW w:w="2245" w:type="dxa"/>
            <w:tcMar>
              <w:top w:w="0" w:type="dxa"/>
              <w:left w:w="108" w:type="dxa"/>
              <w:bottom w:w="0" w:type="dxa"/>
              <w:right w:w="108" w:type="dxa"/>
            </w:tcMar>
            <w:vAlign w:val="center"/>
          </w:tcPr>
          <w:p w:rsidR="00846917" w:rsidRPr="0021537F" w:rsidRDefault="00846917" w:rsidP="002879CC">
            <w:pPr>
              <w:spacing w:line="360" w:lineRule="auto"/>
              <w:rPr>
                <w:rFonts w:asciiTheme="minorEastAsia" w:eastAsiaTheme="minorEastAsia" w:hAnsiTheme="minorEastAsia" w:cs="仿宋"/>
                <w:sz w:val="18"/>
                <w:szCs w:val="18"/>
              </w:rPr>
            </w:pPr>
            <w:r w:rsidRPr="0021537F">
              <w:rPr>
                <w:rFonts w:asciiTheme="minorEastAsia" w:eastAsiaTheme="minorEastAsia" w:hAnsiTheme="minorEastAsia" w:cs="仿宋" w:hint="eastAsia"/>
                <w:sz w:val="18"/>
                <w:szCs w:val="18"/>
              </w:rPr>
              <w:t>给予记过处分；停发两个月岗位津贴。赔偿一定的经济损失。</w:t>
            </w:r>
          </w:p>
        </w:tc>
        <w:tc>
          <w:tcPr>
            <w:tcW w:w="2265" w:type="dxa"/>
            <w:tcMar>
              <w:top w:w="0" w:type="dxa"/>
              <w:left w:w="108" w:type="dxa"/>
              <w:bottom w:w="0" w:type="dxa"/>
              <w:right w:w="108" w:type="dxa"/>
            </w:tcMar>
            <w:vAlign w:val="center"/>
          </w:tcPr>
          <w:p w:rsidR="00846917" w:rsidRPr="0021537F" w:rsidRDefault="00846917" w:rsidP="002879CC">
            <w:pPr>
              <w:spacing w:line="360" w:lineRule="auto"/>
              <w:rPr>
                <w:rFonts w:asciiTheme="minorEastAsia" w:eastAsiaTheme="minorEastAsia" w:hAnsiTheme="minorEastAsia" w:cs="仿宋"/>
                <w:sz w:val="18"/>
                <w:szCs w:val="18"/>
              </w:rPr>
            </w:pPr>
            <w:r w:rsidRPr="0021537F">
              <w:rPr>
                <w:rFonts w:asciiTheme="minorEastAsia" w:eastAsiaTheme="minorEastAsia" w:hAnsiTheme="minorEastAsia" w:cs="仿宋" w:hint="eastAsia"/>
                <w:sz w:val="18"/>
                <w:szCs w:val="18"/>
              </w:rPr>
              <w:t>给予警告处分；停发一个月岗位津贴。</w:t>
            </w:r>
          </w:p>
        </w:tc>
        <w:tc>
          <w:tcPr>
            <w:tcW w:w="1559" w:type="dxa"/>
            <w:tcMar>
              <w:top w:w="0" w:type="dxa"/>
              <w:left w:w="108" w:type="dxa"/>
              <w:bottom w:w="0" w:type="dxa"/>
              <w:right w:w="108" w:type="dxa"/>
            </w:tcMar>
            <w:vAlign w:val="center"/>
          </w:tcPr>
          <w:p w:rsidR="00846917" w:rsidRPr="0021537F" w:rsidRDefault="00846917" w:rsidP="002879CC">
            <w:pPr>
              <w:spacing w:line="360" w:lineRule="auto"/>
              <w:rPr>
                <w:rFonts w:asciiTheme="minorEastAsia" w:eastAsiaTheme="minorEastAsia" w:hAnsiTheme="minorEastAsia" w:cs="仿宋"/>
                <w:sz w:val="18"/>
                <w:szCs w:val="18"/>
              </w:rPr>
            </w:pPr>
            <w:r w:rsidRPr="0021537F">
              <w:rPr>
                <w:rFonts w:asciiTheme="minorEastAsia" w:eastAsiaTheme="minorEastAsia" w:hAnsiTheme="minorEastAsia" w:cs="仿宋" w:hint="eastAsia"/>
                <w:sz w:val="18"/>
                <w:szCs w:val="18"/>
              </w:rPr>
              <w:t>主管领导诫勉谈话。</w:t>
            </w:r>
          </w:p>
        </w:tc>
        <w:tc>
          <w:tcPr>
            <w:tcW w:w="2003" w:type="dxa"/>
            <w:tcMar>
              <w:top w:w="0" w:type="dxa"/>
              <w:left w:w="108" w:type="dxa"/>
              <w:bottom w:w="0" w:type="dxa"/>
              <w:right w:w="108" w:type="dxa"/>
            </w:tcMar>
            <w:vAlign w:val="center"/>
          </w:tcPr>
          <w:p w:rsidR="00846917" w:rsidRPr="0021537F" w:rsidRDefault="00846917" w:rsidP="002879CC">
            <w:pPr>
              <w:spacing w:line="360" w:lineRule="auto"/>
              <w:rPr>
                <w:rFonts w:asciiTheme="minorEastAsia" w:eastAsiaTheme="minorEastAsia" w:hAnsiTheme="minorEastAsia" w:cs="仿宋"/>
                <w:sz w:val="18"/>
                <w:szCs w:val="18"/>
              </w:rPr>
            </w:pPr>
            <w:r w:rsidRPr="0021537F">
              <w:rPr>
                <w:rFonts w:asciiTheme="minorEastAsia" w:eastAsiaTheme="minorEastAsia" w:hAnsiTheme="minorEastAsia" w:cs="仿宋" w:hint="eastAsia"/>
                <w:sz w:val="18"/>
                <w:szCs w:val="18"/>
              </w:rPr>
              <w:t xml:space="preserve">取消责任单位当年评选先进资格；给予通报批评 </w:t>
            </w:r>
          </w:p>
        </w:tc>
      </w:tr>
      <w:tr w:rsidR="00846917" w:rsidRPr="0021537F" w:rsidTr="006213E2">
        <w:trPr>
          <w:trHeight w:val="1287"/>
          <w:jc w:val="center"/>
        </w:trPr>
        <w:tc>
          <w:tcPr>
            <w:tcW w:w="698" w:type="dxa"/>
            <w:tcMar>
              <w:top w:w="0" w:type="dxa"/>
              <w:left w:w="108" w:type="dxa"/>
              <w:bottom w:w="0" w:type="dxa"/>
              <w:right w:w="108" w:type="dxa"/>
            </w:tcMar>
            <w:vAlign w:val="center"/>
          </w:tcPr>
          <w:p w:rsidR="00846917" w:rsidRPr="0021537F" w:rsidRDefault="00846917" w:rsidP="002879CC">
            <w:pPr>
              <w:spacing w:line="360" w:lineRule="auto"/>
              <w:jc w:val="center"/>
              <w:rPr>
                <w:rFonts w:asciiTheme="minorEastAsia" w:eastAsiaTheme="minorEastAsia" w:hAnsiTheme="minorEastAsia" w:cs="仿宋"/>
                <w:sz w:val="18"/>
                <w:szCs w:val="18"/>
              </w:rPr>
            </w:pPr>
            <w:r w:rsidRPr="0021537F">
              <w:rPr>
                <w:rFonts w:asciiTheme="minorEastAsia" w:eastAsiaTheme="minorEastAsia" w:hAnsiTheme="minorEastAsia" w:cs="仿宋" w:hint="eastAsia"/>
                <w:sz w:val="18"/>
                <w:szCs w:val="18"/>
              </w:rPr>
              <w:lastRenderedPageBreak/>
              <w:t>D</w:t>
            </w:r>
          </w:p>
        </w:tc>
        <w:tc>
          <w:tcPr>
            <w:tcW w:w="2245" w:type="dxa"/>
            <w:tcMar>
              <w:top w:w="0" w:type="dxa"/>
              <w:left w:w="108" w:type="dxa"/>
              <w:bottom w:w="0" w:type="dxa"/>
              <w:right w:w="108" w:type="dxa"/>
            </w:tcMar>
            <w:vAlign w:val="center"/>
          </w:tcPr>
          <w:p w:rsidR="00846917" w:rsidRPr="0021537F" w:rsidRDefault="00846917" w:rsidP="002879CC">
            <w:pPr>
              <w:spacing w:line="360" w:lineRule="auto"/>
              <w:rPr>
                <w:rFonts w:asciiTheme="minorEastAsia" w:eastAsiaTheme="minorEastAsia" w:hAnsiTheme="minorEastAsia" w:cs="仿宋"/>
                <w:sz w:val="18"/>
                <w:szCs w:val="18"/>
              </w:rPr>
            </w:pPr>
            <w:r w:rsidRPr="0021537F">
              <w:rPr>
                <w:rFonts w:asciiTheme="minorEastAsia" w:eastAsiaTheme="minorEastAsia" w:hAnsiTheme="minorEastAsia" w:cs="仿宋" w:hint="eastAsia"/>
                <w:sz w:val="18"/>
                <w:szCs w:val="18"/>
              </w:rPr>
              <w:t>给予警告处分并停发一个月岗位津贴或通报批评。赔偿一定的经济损失。</w:t>
            </w:r>
          </w:p>
        </w:tc>
        <w:tc>
          <w:tcPr>
            <w:tcW w:w="2265" w:type="dxa"/>
            <w:tcMar>
              <w:top w:w="0" w:type="dxa"/>
              <w:left w:w="108" w:type="dxa"/>
              <w:bottom w:w="0" w:type="dxa"/>
              <w:right w:w="108" w:type="dxa"/>
            </w:tcMar>
            <w:vAlign w:val="center"/>
          </w:tcPr>
          <w:p w:rsidR="00846917" w:rsidRPr="0021537F" w:rsidRDefault="00846917" w:rsidP="002879CC">
            <w:pPr>
              <w:spacing w:line="360" w:lineRule="auto"/>
              <w:rPr>
                <w:rFonts w:asciiTheme="minorEastAsia" w:eastAsiaTheme="minorEastAsia" w:hAnsiTheme="minorEastAsia" w:cs="仿宋"/>
                <w:sz w:val="18"/>
                <w:szCs w:val="18"/>
              </w:rPr>
            </w:pPr>
            <w:r w:rsidRPr="0021537F">
              <w:rPr>
                <w:rFonts w:asciiTheme="minorEastAsia" w:eastAsiaTheme="minorEastAsia" w:hAnsiTheme="minorEastAsia" w:cs="仿宋" w:hint="eastAsia"/>
                <w:sz w:val="18"/>
                <w:szCs w:val="18"/>
              </w:rPr>
              <w:t>给予通报批评。</w:t>
            </w:r>
          </w:p>
        </w:tc>
        <w:tc>
          <w:tcPr>
            <w:tcW w:w="1559" w:type="dxa"/>
            <w:tcMar>
              <w:top w:w="0" w:type="dxa"/>
              <w:left w:w="108" w:type="dxa"/>
              <w:bottom w:w="0" w:type="dxa"/>
              <w:right w:w="108" w:type="dxa"/>
            </w:tcMar>
            <w:vAlign w:val="center"/>
          </w:tcPr>
          <w:p w:rsidR="00846917" w:rsidRPr="0021537F" w:rsidRDefault="00846917" w:rsidP="002879CC">
            <w:pPr>
              <w:spacing w:line="360" w:lineRule="auto"/>
              <w:rPr>
                <w:rFonts w:asciiTheme="minorEastAsia" w:eastAsiaTheme="minorEastAsia" w:hAnsiTheme="minorEastAsia" w:cs="仿宋"/>
                <w:sz w:val="18"/>
                <w:szCs w:val="18"/>
              </w:rPr>
            </w:pPr>
          </w:p>
        </w:tc>
        <w:tc>
          <w:tcPr>
            <w:tcW w:w="2003" w:type="dxa"/>
            <w:tcMar>
              <w:top w:w="0" w:type="dxa"/>
              <w:left w:w="108" w:type="dxa"/>
              <w:bottom w:w="0" w:type="dxa"/>
              <w:right w:w="108" w:type="dxa"/>
            </w:tcMar>
            <w:vAlign w:val="center"/>
          </w:tcPr>
          <w:p w:rsidR="00846917" w:rsidRPr="0021537F" w:rsidRDefault="00846917" w:rsidP="002879CC">
            <w:pPr>
              <w:spacing w:line="360" w:lineRule="auto"/>
              <w:rPr>
                <w:rFonts w:asciiTheme="minorEastAsia" w:eastAsiaTheme="minorEastAsia" w:hAnsiTheme="minorEastAsia" w:cs="仿宋"/>
                <w:sz w:val="18"/>
                <w:szCs w:val="18"/>
              </w:rPr>
            </w:pPr>
          </w:p>
        </w:tc>
      </w:tr>
    </w:tbl>
    <w:p w:rsidR="00846917" w:rsidRPr="0021537F" w:rsidRDefault="00846917" w:rsidP="00846917">
      <w:pPr>
        <w:adjustRightInd w:val="0"/>
        <w:snapToGrid w:val="0"/>
        <w:spacing w:line="360" w:lineRule="auto"/>
        <w:ind w:firstLineChars="200" w:firstLine="420"/>
        <w:rPr>
          <w:rFonts w:asciiTheme="minorEastAsia" w:eastAsiaTheme="minorEastAsia" w:hAnsiTheme="minorEastAsia" w:cs="仿宋"/>
          <w:sz w:val="21"/>
          <w:szCs w:val="21"/>
        </w:rPr>
      </w:pPr>
      <w:r w:rsidRPr="0021537F">
        <w:rPr>
          <w:rFonts w:asciiTheme="minorEastAsia" w:eastAsiaTheme="minorEastAsia" w:hAnsiTheme="minorEastAsia" w:cs="仿宋" w:hint="eastAsia"/>
          <w:sz w:val="21"/>
          <w:szCs w:val="21"/>
        </w:rPr>
        <w:t>2.学生的处理</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5"/>
        <w:gridCol w:w="5999"/>
      </w:tblGrid>
      <w:tr w:rsidR="00846917" w:rsidRPr="0021537F" w:rsidTr="006213E2">
        <w:trPr>
          <w:trHeight w:val="673"/>
          <w:jc w:val="center"/>
        </w:trPr>
        <w:tc>
          <w:tcPr>
            <w:tcW w:w="959" w:type="dxa"/>
            <w:tcMar>
              <w:top w:w="0" w:type="dxa"/>
              <w:left w:w="108" w:type="dxa"/>
              <w:bottom w:w="0" w:type="dxa"/>
              <w:right w:w="108" w:type="dxa"/>
            </w:tcMar>
            <w:vAlign w:val="center"/>
          </w:tcPr>
          <w:p w:rsidR="00846917" w:rsidRPr="0021537F" w:rsidRDefault="00846917" w:rsidP="002879CC">
            <w:pPr>
              <w:spacing w:line="360" w:lineRule="auto"/>
              <w:jc w:val="center"/>
              <w:rPr>
                <w:rFonts w:asciiTheme="minorEastAsia" w:eastAsiaTheme="minorEastAsia" w:hAnsiTheme="minorEastAsia" w:cs="仿宋"/>
                <w:sz w:val="18"/>
                <w:szCs w:val="18"/>
              </w:rPr>
            </w:pPr>
            <w:r w:rsidRPr="0021537F">
              <w:rPr>
                <w:rFonts w:asciiTheme="minorEastAsia" w:eastAsiaTheme="minorEastAsia" w:hAnsiTheme="minorEastAsia" w:cs="仿宋" w:hint="eastAsia"/>
                <w:sz w:val="18"/>
                <w:szCs w:val="18"/>
              </w:rPr>
              <w:t>事故等级</w:t>
            </w:r>
          </w:p>
        </w:tc>
        <w:tc>
          <w:tcPr>
            <w:tcW w:w="7563" w:type="dxa"/>
            <w:tcMar>
              <w:top w:w="0" w:type="dxa"/>
              <w:left w:w="108" w:type="dxa"/>
              <w:bottom w:w="0" w:type="dxa"/>
              <w:right w:w="108" w:type="dxa"/>
            </w:tcMar>
            <w:vAlign w:val="center"/>
          </w:tcPr>
          <w:p w:rsidR="00846917" w:rsidRPr="0021537F" w:rsidRDefault="00846917" w:rsidP="002879CC">
            <w:pPr>
              <w:spacing w:line="360" w:lineRule="auto"/>
              <w:jc w:val="center"/>
              <w:rPr>
                <w:rFonts w:asciiTheme="minorEastAsia" w:eastAsiaTheme="minorEastAsia" w:hAnsiTheme="minorEastAsia" w:cs="仿宋"/>
                <w:sz w:val="18"/>
                <w:szCs w:val="18"/>
              </w:rPr>
            </w:pPr>
            <w:r w:rsidRPr="0021537F">
              <w:rPr>
                <w:rFonts w:asciiTheme="minorEastAsia" w:eastAsiaTheme="minorEastAsia" w:hAnsiTheme="minorEastAsia" w:cs="仿宋" w:hint="eastAsia"/>
                <w:sz w:val="18"/>
                <w:szCs w:val="18"/>
              </w:rPr>
              <w:t>责任事故行为人</w:t>
            </w:r>
          </w:p>
          <w:p w:rsidR="00846917" w:rsidRPr="0021537F" w:rsidRDefault="00846917" w:rsidP="002879CC">
            <w:pPr>
              <w:spacing w:line="360" w:lineRule="auto"/>
              <w:jc w:val="center"/>
              <w:rPr>
                <w:rFonts w:asciiTheme="minorEastAsia" w:eastAsiaTheme="minorEastAsia" w:hAnsiTheme="minorEastAsia" w:cs="仿宋"/>
                <w:sz w:val="18"/>
                <w:szCs w:val="18"/>
              </w:rPr>
            </w:pPr>
            <w:r w:rsidRPr="0021537F">
              <w:rPr>
                <w:rFonts w:asciiTheme="minorEastAsia" w:eastAsiaTheme="minorEastAsia" w:hAnsiTheme="minorEastAsia" w:cs="仿宋" w:hint="eastAsia"/>
                <w:sz w:val="18"/>
                <w:szCs w:val="18"/>
              </w:rPr>
              <w:t>（学生）</w:t>
            </w:r>
          </w:p>
        </w:tc>
      </w:tr>
      <w:tr w:rsidR="00846917" w:rsidRPr="0021537F" w:rsidTr="006213E2">
        <w:trPr>
          <w:trHeight w:val="454"/>
          <w:jc w:val="center"/>
        </w:trPr>
        <w:tc>
          <w:tcPr>
            <w:tcW w:w="959" w:type="dxa"/>
            <w:tcMar>
              <w:top w:w="0" w:type="dxa"/>
              <w:left w:w="108" w:type="dxa"/>
              <w:bottom w:w="0" w:type="dxa"/>
              <w:right w:w="108" w:type="dxa"/>
            </w:tcMar>
            <w:vAlign w:val="center"/>
          </w:tcPr>
          <w:p w:rsidR="00846917" w:rsidRPr="0021537F" w:rsidRDefault="00846917" w:rsidP="002879CC">
            <w:pPr>
              <w:spacing w:line="360" w:lineRule="auto"/>
              <w:jc w:val="center"/>
              <w:rPr>
                <w:rFonts w:asciiTheme="minorEastAsia" w:eastAsiaTheme="minorEastAsia" w:hAnsiTheme="minorEastAsia" w:cs="仿宋"/>
                <w:sz w:val="18"/>
                <w:szCs w:val="18"/>
              </w:rPr>
            </w:pPr>
            <w:r w:rsidRPr="0021537F">
              <w:rPr>
                <w:rFonts w:asciiTheme="minorEastAsia" w:eastAsiaTheme="minorEastAsia" w:hAnsiTheme="minorEastAsia" w:cs="仿宋" w:hint="eastAsia"/>
                <w:sz w:val="18"/>
                <w:szCs w:val="18"/>
              </w:rPr>
              <w:t>A</w:t>
            </w:r>
          </w:p>
        </w:tc>
        <w:tc>
          <w:tcPr>
            <w:tcW w:w="7563" w:type="dxa"/>
            <w:vMerge w:val="restart"/>
            <w:tcMar>
              <w:top w:w="0" w:type="dxa"/>
              <w:left w:w="108" w:type="dxa"/>
              <w:bottom w:w="0" w:type="dxa"/>
              <w:right w:w="108" w:type="dxa"/>
            </w:tcMar>
            <w:vAlign w:val="center"/>
          </w:tcPr>
          <w:p w:rsidR="00846917" w:rsidRPr="0021537F" w:rsidRDefault="00846917" w:rsidP="002879CC">
            <w:pPr>
              <w:spacing w:line="360" w:lineRule="auto"/>
              <w:rPr>
                <w:rFonts w:asciiTheme="minorEastAsia" w:eastAsiaTheme="minorEastAsia" w:hAnsiTheme="minorEastAsia" w:cs="仿宋"/>
                <w:sz w:val="18"/>
                <w:szCs w:val="18"/>
              </w:rPr>
            </w:pPr>
            <w:r w:rsidRPr="0021537F">
              <w:rPr>
                <w:rFonts w:asciiTheme="minorEastAsia" w:eastAsiaTheme="minorEastAsia" w:hAnsiTheme="minorEastAsia" w:cs="仿宋" w:hint="eastAsia"/>
                <w:sz w:val="18"/>
                <w:szCs w:val="18"/>
              </w:rPr>
              <w:t>开除学籍，赔偿一定的经济损失。造成人员死亡或重伤的将依法承担法律责任。</w:t>
            </w:r>
          </w:p>
        </w:tc>
      </w:tr>
      <w:tr w:rsidR="00846917" w:rsidRPr="0021537F" w:rsidTr="006213E2">
        <w:trPr>
          <w:trHeight w:val="454"/>
          <w:jc w:val="center"/>
        </w:trPr>
        <w:tc>
          <w:tcPr>
            <w:tcW w:w="959" w:type="dxa"/>
            <w:tcMar>
              <w:top w:w="0" w:type="dxa"/>
              <w:left w:w="108" w:type="dxa"/>
              <w:bottom w:w="0" w:type="dxa"/>
              <w:right w:w="108" w:type="dxa"/>
            </w:tcMar>
            <w:vAlign w:val="center"/>
          </w:tcPr>
          <w:p w:rsidR="00846917" w:rsidRPr="0021537F" w:rsidRDefault="00846917" w:rsidP="002879CC">
            <w:pPr>
              <w:spacing w:line="360" w:lineRule="auto"/>
              <w:jc w:val="center"/>
              <w:rPr>
                <w:rFonts w:asciiTheme="minorEastAsia" w:eastAsiaTheme="minorEastAsia" w:hAnsiTheme="minorEastAsia" w:cs="仿宋"/>
                <w:sz w:val="18"/>
                <w:szCs w:val="18"/>
              </w:rPr>
            </w:pPr>
            <w:r w:rsidRPr="0021537F">
              <w:rPr>
                <w:rFonts w:asciiTheme="minorEastAsia" w:eastAsiaTheme="minorEastAsia" w:hAnsiTheme="minorEastAsia" w:cs="仿宋" w:hint="eastAsia"/>
                <w:sz w:val="18"/>
                <w:szCs w:val="18"/>
              </w:rPr>
              <w:t>B</w:t>
            </w:r>
          </w:p>
        </w:tc>
        <w:tc>
          <w:tcPr>
            <w:tcW w:w="7563" w:type="dxa"/>
            <w:vMerge/>
            <w:tcMar>
              <w:top w:w="0" w:type="dxa"/>
              <w:left w:w="108" w:type="dxa"/>
              <w:bottom w:w="0" w:type="dxa"/>
              <w:right w:w="108" w:type="dxa"/>
            </w:tcMar>
            <w:vAlign w:val="center"/>
          </w:tcPr>
          <w:p w:rsidR="00846917" w:rsidRPr="0021537F" w:rsidRDefault="00846917" w:rsidP="002879CC">
            <w:pPr>
              <w:spacing w:line="360" w:lineRule="auto"/>
              <w:rPr>
                <w:rFonts w:asciiTheme="minorEastAsia" w:eastAsiaTheme="minorEastAsia" w:hAnsiTheme="minorEastAsia" w:cs="仿宋"/>
                <w:sz w:val="18"/>
                <w:szCs w:val="18"/>
              </w:rPr>
            </w:pPr>
          </w:p>
        </w:tc>
      </w:tr>
      <w:tr w:rsidR="00846917" w:rsidRPr="0021537F" w:rsidTr="006213E2">
        <w:trPr>
          <w:trHeight w:val="454"/>
          <w:jc w:val="center"/>
        </w:trPr>
        <w:tc>
          <w:tcPr>
            <w:tcW w:w="959" w:type="dxa"/>
            <w:tcMar>
              <w:top w:w="0" w:type="dxa"/>
              <w:left w:w="108" w:type="dxa"/>
              <w:bottom w:w="0" w:type="dxa"/>
              <w:right w:w="108" w:type="dxa"/>
            </w:tcMar>
            <w:vAlign w:val="center"/>
          </w:tcPr>
          <w:p w:rsidR="00846917" w:rsidRPr="0021537F" w:rsidRDefault="00846917" w:rsidP="002879CC">
            <w:pPr>
              <w:spacing w:line="360" w:lineRule="auto"/>
              <w:jc w:val="center"/>
              <w:rPr>
                <w:rFonts w:asciiTheme="minorEastAsia" w:eastAsiaTheme="minorEastAsia" w:hAnsiTheme="minorEastAsia" w:cs="仿宋"/>
                <w:sz w:val="18"/>
                <w:szCs w:val="18"/>
              </w:rPr>
            </w:pPr>
            <w:r w:rsidRPr="0021537F">
              <w:rPr>
                <w:rFonts w:asciiTheme="minorEastAsia" w:eastAsiaTheme="minorEastAsia" w:hAnsiTheme="minorEastAsia" w:cs="仿宋" w:hint="eastAsia"/>
                <w:sz w:val="18"/>
                <w:szCs w:val="18"/>
              </w:rPr>
              <w:t>C</w:t>
            </w:r>
          </w:p>
        </w:tc>
        <w:tc>
          <w:tcPr>
            <w:tcW w:w="7563" w:type="dxa"/>
            <w:tcMar>
              <w:top w:w="0" w:type="dxa"/>
              <w:left w:w="108" w:type="dxa"/>
              <w:bottom w:w="0" w:type="dxa"/>
              <w:right w:w="108" w:type="dxa"/>
            </w:tcMar>
            <w:vAlign w:val="center"/>
          </w:tcPr>
          <w:p w:rsidR="00846917" w:rsidRPr="0021537F" w:rsidRDefault="00846917" w:rsidP="002879CC">
            <w:pPr>
              <w:spacing w:line="360" w:lineRule="auto"/>
              <w:rPr>
                <w:rFonts w:asciiTheme="minorEastAsia" w:eastAsiaTheme="minorEastAsia" w:hAnsiTheme="minorEastAsia" w:cs="仿宋"/>
                <w:sz w:val="18"/>
                <w:szCs w:val="18"/>
              </w:rPr>
            </w:pPr>
            <w:r w:rsidRPr="0021537F">
              <w:rPr>
                <w:rFonts w:asciiTheme="minorEastAsia" w:eastAsiaTheme="minorEastAsia" w:hAnsiTheme="minorEastAsia" w:cs="仿宋" w:hint="eastAsia"/>
                <w:sz w:val="18"/>
                <w:szCs w:val="18"/>
              </w:rPr>
              <w:t>给予留校察看处分。赔偿一定的经济损失。</w:t>
            </w:r>
          </w:p>
        </w:tc>
      </w:tr>
      <w:tr w:rsidR="00846917" w:rsidRPr="0021537F" w:rsidTr="006213E2">
        <w:trPr>
          <w:trHeight w:val="454"/>
          <w:jc w:val="center"/>
        </w:trPr>
        <w:tc>
          <w:tcPr>
            <w:tcW w:w="959" w:type="dxa"/>
            <w:tcMar>
              <w:top w:w="0" w:type="dxa"/>
              <w:left w:w="108" w:type="dxa"/>
              <w:bottom w:w="0" w:type="dxa"/>
              <w:right w:w="108" w:type="dxa"/>
            </w:tcMar>
            <w:vAlign w:val="center"/>
          </w:tcPr>
          <w:p w:rsidR="00846917" w:rsidRPr="0021537F" w:rsidRDefault="00846917" w:rsidP="002879CC">
            <w:pPr>
              <w:spacing w:line="360" w:lineRule="auto"/>
              <w:jc w:val="center"/>
              <w:rPr>
                <w:rFonts w:asciiTheme="minorEastAsia" w:eastAsiaTheme="minorEastAsia" w:hAnsiTheme="minorEastAsia" w:cs="仿宋"/>
                <w:sz w:val="18"/>
                <w:szCs w:val="18"/>
              </w:rPr>
            </w:pPr>
            <w:r w:rsidRPr="0021537F">
              <w:rPr>
                <w:rFonts w:asciiTheme="minorEastAsia" w:eastAsiaTheme="minorEastAsia" w:hAnsiTheme="minorEastAsia" w:cs="仿宋" w:hint="eastAsia"/>
                <w:sz w:val="18"/>
                <w:szCs w:val="18"/>
              </w:rPr>
              <w:t>D</w:t>
            </w:r>
          </w:p>
        </w:tc>
        <w:tc>
          <w:tcPr>
            <w:tcW w:w="7563" w:type="dxa"/>
            <w:tcMar>
              <w:top w:w="0" w:type="dxa"/>
              <w:left w:w="108" w:type="dxa"/>
              <w:bottom w:w="0" w:type="dxa"/>
              <w:right w:w="108" w:type="dxa"/>
            </w:tcMar>
            <w:vAlign w:val="center"/>
          </w:tcPr>
          <w:p w:rsidR="00846917" w:rsidRPr="0021537F" w:rsidRDefault="00846917" w:rsidP="002879CC">
            <w:pPr>
              <w:spacing w:line="360" w:lineRule="auto"/>
              <w:rPr>
                <w:rFonts w:asciiTheme="minorEastAsia" w:eastAsiaTheme="minorEastAsia" w:hAnsiTheme="minorEastAsia" w:cs="仿宋"/>
                <w:sz w:val="18"/>
                <w:szCs w:val="18"/>
              </w:rPr>
            </w:pPr>
            <w:r w:rsidRPr="0021537F">
              <w:rPr>
                <w:rFonts w:asciiTheme="minorEastAsia" w:eastAsiaTheme="minorEastAsia" w:hAnsiTheme="minorEastAsia" w:cs="仿宋" w:hint="eastAsia"/>
                <w:sz w:val="18"/>
                <w:szCs w:val="18"/>
              </w:rPr>
              <w:t>视情节轻重给予警告（含）以上处分。赔偿一定的经济损失。</w:t>
            </w:r>
          </w:p>
        </w:tc>
      </w:tr>
    </w:tbl>
    <w:p w:rsidR="00846917" w:rsidRPr="0021537F" w:rsidRDefault="00846917" w:rsidP="00846917">
      <w:pPr>
        <w:adjustRightInd w:val="0"/>
        <w:snapToGrid w:val="0"/>
        <w:spacing w:line="360" w:lineRule="auto"/>
        <w:ind w:firstLineChars="200" w:firstLine="422"/>
        <w:rPr>
          <w:rFonts w:asciiTheme="minorEastAsia" w:eastAsiaTheme="minorEastAsia" w:hAnsiTheme="minorEastAsia" w:cs="仿宋"/>
          <w:sz w:val="21"/>
          <w:szCs w:val="21"/>
        </w:rPr>
      </w:pPr>
      <w:r w:rsidRPr="0021537F">
        <w:rPr>
          <w:rFonts w:asciiTheme="minorEastAsia" w:eastAsiaTheme="minorEastAsia" w:hAnsiTheme="minorEastAsia" w:cs="仿宋" w:hint="eastAsia"/>
          <w:b/>
          <w:sz w:val="21"/>
          <w:szCs w:val="21"/>
        </w:rPr>
        <w:t>第十条</w:t>
      </w:r>
      <w:r w:rsidRPr="0021537F">
        <w:rPr>
          <w:rFonts w:asciiTheme="minorEastAsia" w:eastAsiaTheme="minorEastAsia" w:hAnsiTheme="minorEastAsia" w:cs="仿宋" w:hint="eastAsia"/>
          <w:sz w:val="21"/>
          <w:szCs w:val="21"/>
        </w:rPr>
        <w:t xml:space="preserve"> 在实验室安全事故处理过程中，主动采取有效措施避免事故进一步扩大或有效挽回损失的，视情节予以减轻处分。一年内发生一般事故（D级）3次（含）以上，按照发生严重事故（C级）处理。一年内发生严重事故（C级）3次（含）以上，按照发生重大事故（B级）处理。</w:t>
      </w:r>
    </w:p>
    <w:p w:rsidR="00846917" w:rsidRPr="0021537F" w:rsidRDefault="00846917" w:rsidP="00846917">
      <w:pPr>
        <w:adjustRightInd w:val="0"/>
        <w:snapToGrid w:val="0"/>
        <w:spacing w:line="360" w:lineRule="auto"/>
        <w:jc w:val="center"/>
        <w:rPr>
          <w:rFonts w:asciiTheme="minorEastAsia" w:eastAsiaTheme="minorEastAsia" w:hAnsiTheme="minorEastAsia" w:cs="仿宋"/>
          <w:b/>
          <w:bCs/>
          <w:sz w:val="21"/>
          <w:szCs w:val="21"/>
        </w:rPr>
      </w:pPr>
      <w:r w:rsidRPr="0021537F">
        <w:rPr>
          <w:rFonts w:asciiTheme="minorEastAsia" w:eastAsiaTheme="minorEastAsia" w:hAnsiTheme="minorEastAsia" w:cs="仿宋" w:hint="eastAsia"/>
          <w:b/>
          <w:bCs/>
          <w:sz w:val="21"/>
          <w:szCs w:val="21"/>
        </w:rPr>
        <w:t>第四章  安全事故处理程序</w:t>
      </w:r>
    </w:p>
    <w:p w:rsidR="00846917" w:rsidRPr="0021537F" w:rsidRDefault="00846917" w:rsidP="00846917">
      <w:pPr>
        <w:adjustRightInd w:val="0"/>
        <w:snapToGrid w:val="0"/>
        <w:spacing w:line="360" w:lineRule="auto"/>
        <w:ind w:firstLineChars="200" w:firstLine="422"/>
        <w:rPr>
          <w:rFonts w:asciiTheme="minorEastAsia" w:eastAsiaTheme="minorEastAsia" w:hAnsiTheme="minorEastAsia" w:cs="仿宋"/>
          <w:sz w:val="21"/>
          <w:szCs w:val="21"/>
        </w:rPr>
      </w:pPr>
      <w:r w:rsidRPr="0021537F">
        <w:rPr>
          <w:rFonts w:asciiTheme="minorEastAsia" w:eastAsiaTheme="minorEastAsia" w:hAnsiTheme="minorEastAsia" w:cs="仿宋" w:hint="eastAsia"/>
          <w:b/>
          <w:sz w:val="21"/>
          <w:szCs w:val="21"/>
        </w:rPr>
        <w:t>第十一条</w:t>
      </w:r>
      <w:r w:rsidRPr="0021537F">
        <w:rPr>
          <w:rFonts w:asciiTheme="minorEastAsia" w:eastAsiaTheme="minorEastAsia" w:hAnsiTheme="minorEastAsia" w:cs="仿宋" w:hint="eastAsia"/>
          <w:sz w:val="21"/>
          <w:szCs w:val="21"/>
        </w:rPr>
        <w:t xml:space="preserve"> 事故发生后，由事故单位依据调查结果和事故技术鉴定，针对事故原因、性质和造成的后果以及责任人、管理人的认识态度和行为表现等提出初步处理意见，在3个工作日内填报《实验室安全事故认定和处理登记表》。</w:t>
      </w:r>
    </w:p>
    <w:p w:rsidR="00846917" w:rsidRPr="0021537F" w:rsidRDefault="00846917" w:rsidP="00846917">
      <w:pPr>
        <w:adjustRightInd w:val="0"/>
        <w:snapToGrid w:val="0"/>
        <w:spacing w:line="360" w:lineRule="auto"/>
        <w:ind w:firstLineChars="200" w:firstLine="422"/>
        <w:rPr>
          <w:rFonts w:asciiTheme="minorEastAsia" w:eastAsiaTheme="minorEastAsia" w:hAnsiTheme="minorEastAsia" w:cs="仿宋"/>
          <w:sz w:val="21"/>
          <w:szCs w:val="21"/>
        </w:rPr>
      </w:pPr>
      <w:r w:rsidRPr="0021537F">
        <w:rPr>
          <w:rFonts w:asciiTheme="minorEastAsia" w:eastAsiaTheme="minorEastAsia" w:hAnsiTheme="minorEastAsia" w:cs="仿宋" w:hint="eastAsia"/>
          <w:b/>
          <w:sz w:val="21"/>
          <w:szCs w:val="21"/>
        </w:rPr>
        <w:t>第十二条</w:t>
      </w:r>
      <w:r w:rsidRPr="0021537F">
        <w:rPr>
          <w:rFonts w:asciiTheme="minorEastAsia" w:eastAsiaTheme="minorEastAsia" w:hAnsiTheme="minorEastAsia" w:cs="仿宋" w:hint="eastAsia"/>
          <w:sz w:val="21"/>
          <w:szCs w:val="21"/>
        </w:rPr>
        <w:t xml:space="preserve"> 发生A级安全责任事故，由学校单独成立事故调查组对相关责任人和责任单位开展调查，根据公安消防部门事故认定意见、</w:t>
      </w:r>
      <w:r w:rsidRPr="0021537F">
        <w:rPr>
          <w:rFonts w:asciiTheme="minorEastAsia" w:eastAsiaTheme="minorEastAsia" w:hAnsiTheme="minorEastAsia" w:cs="仿宋" w:hint="eastAsia"/>
          <w:sz w:val="21"/>
          <w:szCs w:val="21"/>
        </w:rPr>
        <w:lastRenderedPageBreak/>
        <w:t>核实事故损失后的意见以及事故调查组调查结果，由事故调查组提出追究事故责任人、实验室负责人、院级安全负责人、责任事故单位的初步处理意见，报校长办公会讨论做出处理决定。触犯法律的交由司法机关依法处理。</w:t>
      </w:r>
    </w:p>
    <w:p w:rsidR="00846917" w:rsidRPr="0021537F" w:rsidRDefault="00846917" w:rsidP="00846917">
      <w:pPr>
        <w:adjustRightInd w:val="0"/>
        <w:snapToGrid w:val="0"/>
        <w:spacing w:line="360" w:lineRule="auto"/>
        <w:ind w:firstLineChars="200" w:firstLine="422"/>
        <w:rPr>
          <w:rFonts w:asciiTheme="minorEastAsia" w:eastAsiaTheme="minorEastAsia" w:hAnsiTheme="minorEastAsia" w:cs="仿宋"/>
          <w:sz w:val="21"/>
          <w:szCs w:val="21"/>
        </w:rPr>
      </w:pPr>
      <w:r w:rsidRPr="0021537F">
        <w:rPr>
          <w:rFonts w:asciiTheme="minorEastAsia" w:eastAsiaTheme="minorEastAsia" w:hAnsiTheme="minorEastAsia" w:cs="仿宋" w:hint="eastAsia"/>
          <w:b/>
          <w:sz w:val="21"/>
          <w:szCs w:val="21"/>
        </w:rPr>
        <w:t>第十三条</w:t>
      </w:r>
      <w:r w:rsidRPr="0021537F">
        <w:rPr>
          <w:rFonts w:asciiTheme="minorEastAsia" w:eastAsiaTheme="minorEastAsia" w:hAnsiTheme="minorEastAsia" w:cs="仿宋" w:hint="eastAsia"/>
          <w:sz w:val="21"/>
          <w:szCs w:val="21"/>
        </w:rPr>
        <w:t xml:space="preserve"> 发生B级安全责任事故，由实验室安全工作领导小组成员组成责任事故认定委员会，根据公安消防部门事故认定意见、核实事故损失后的意见以及事故单位初步处理意见，提出追究事故责任人、实验室负责人、院级安全负责人、责任事故单位的初步处理意见，报校长办公会讨论做出处理决定。触犯法律的交由司法机关依法处理。</w:t>
      </w:r>
    </w:p>
    <w:p w:rsidR="00846917" w:rsidRPr="0021537F" w:rsidRDefault="00846917" w:rsidP="00846917">
      <w:pPr>
        <w:adjustRightInd w:val="0"/>
        <w:snapToGrid w:val="0"/>
        <w:spacing w:line="360" w:lineRule="auto"/>
        <w:ind w:firstLineChars="200" w:firstLine="422"/>
        <w:rPr>
          <w:rFonts w:asciiTheme="minorEastAsia" w:eastAsiaTheme="minorEastAsia" w:hAnsiTheme="minorEastAsia" w:cs="仿宋"/>
          <w:sz w:val="21"/>
          <w:szCs w:val="21"/>
        </w:rPr>
      </w:pPr>
      <w:r w:rsidRPr="0021537F">
        <w:rPr>
          <w:rFonts w:asciiTheme="minorEastAsia" w:eastAsiaTheme="minorEastAsia" w:hAnsiTheme="minorEastAsia" w:cs="仿宋" w:hint="eastAsia"/>
          <w:b/>
          <w:sz w:val="21"/>
          <w:szCs w:val="21"/>
        </w:rPr>
        <w:t>第十四条</w:t>
      </w:r>
      <w:r w:rsidRPr="0021537F">
        <w:rPr>
          <w:rFonts w:asciiTheme="minorEastAsia" w:eastAsiaTheme="minorEastAsia" w:hAnsiTheme="minorEastAsia" w:cs="仿宋" w:hint="eastAsia"/>
          <w:sz w:val="21"/>
          <w:szCs w:val="21"/>
        </w:rPr>
        <w:t xml:space="preserve"> 发生C级和D级安全责任事故，由保卫处、科学技术处（教务处、研究生院）、人事处、学生工作处根据公安消防部门事故认定意见、核实事故损失后的意见或学校相关部门现场勘查情况以及事故单位初步处理意见，提出追究事故责任人、实验室负责人、院级安全负责人、责任事故单位的初步处理意见，报校长办公会讨论做出处理决定。</w:t>
      </w:r>
    </w:p>
    <w:p w:rsidR="00846917" w:rsidRPr="0021537F" w:rsidRDefault="00846917" w:rsidP="00846917">
      <w:pPr>
        <w:adjustRightInd w:val="0"/>
        <w:snapToGrid w:val="0"/>
        <w:spacing w:line="360" w:lineRule="auto"/>
        <w:ind w:firstLineChars="200" w:firstLine="422"/>
        <w:rPr>
          <w:rFonts w:asciiTheme="minorEastAsia" w:eastAsiaTheme="minorEastAsia" w:hAnsiTheme="minorEastAsia" w:cs="仿宋"/>
          <w:sz w:val="21"/>
          <w:szCs w:val="21"/>
        </w:rPr>
      </w:pPr>
      <w:r w:rsidRPr="0021537F">
        <w:rPr>
          <w:rFonts w:asciiTheme="minorEastAsia" w:eastAsiaTheme="minorEastAsia" w:hAnsiTheme="minorEastAsia" w:cs="仿宋" w:hint="eastAsia"/>
          <w:b/>
          <w:sz w:val="21"/>
          <w:szCs w:val="21"/>
        </w:rPr>
        <w:t>第十五条</w:t>
      </w:r>
      <w:r w:rsidRPr="0021537F">
        <w:rPr>
          <w:rFonts w:asciiTheme="minorEastAsia" w:eastAsiaTheme="minorEastAsia" w:hAnsiTheme="minorEastAsia" w:cs="仿宋" w:hint="eastAsia"/>
          <w:sz w:val="21"/>
          <w:szCs w:val="21"/>
        </w:rPr>
        <w:t xml:space="preserve"> 事故责任人和责任单位若对事故的认定与处理结果有异议，可在5个工作日之内向实验室安全工作领导小组提起申诉，由学校组织复议。申诉期间，不影响对原处理决定的执行。</w:t>
      </w:r>
    </w:p>
    <w:p w:rsidR="00846917" w:rsidRPr="0021537F" w:rsidRDefault="00846917" w:rsidP="00846917">
      <w:pPr>
        <w:adjustRightInd w:val="0"/>
        <w:snapToGrid w:val="0"/>
        <w:spacing w:line="360" w:lineRule="auto"/>
        <w:ind w:firstLineChars="200" w:firstLine="420"/>
        <w:rPr>
          <w:rFonts w:asciiTheme="minorEastAsia" w:eastAsiaTheme="minorEastAsia" w:hAnsiTheme="minorEastAsia" w:cs="仿宋"/>
          <w:sz w:val="21"/>
          <w:szCs w:val="21"/>
        </w:rPr>
      </w:pPr>
      <w:r w:rsidRPr="0021537F">
        <w:rPr>
          <w:rFonts w:asciiTheme="minorEastAsia" w:eastAsiaTheme="minorEastAsia" w:hAnsiTheme="minorEastAsia" w:cs="仿宋"/>
          <w:sz w:val="21"/>
          <w:szCs w:val="21"/>
        </w:rPr>
        <w:t>因申诉和组织复议产生的费用</w:t>
      </w:r>
      <w:r w:rsidRPr="0021537F">
        <w:rPr>
          <w:rFonts w:asciiTheme="minorEastAsia" w:eastAsiaTheme="minorEastAsia" w:hAnsiTheme="minorEastAsia" w:cs="仿宋" w:hint="eastAsia"/>
          <w:sz w:val="21"/>
          <w:szCs w:val="21"/>
        </w:rPr>
        <w:t>，视情况</w:t>
      </w:r>
      <w:r w:rsidRPr="0021537F">
        <w:rPr>
          <w:rFonts w:asciiTheme="minorEastAsia" w:eastAsiaTheme="minorEastAsia" w:hAnsiTheme="minorEastAsia" w:cs="仿宋"/>
          <w:sz w:val="21"/>
          <w:szCs w:val="21"/>
        </w:rPr>
        <w:t>由学校</w:t>
      </w:r>
      <w:r w:rsidRPr="0021537F">
        <w:rPr>
          <w:rFonts w:asciiTheme="minorEastAsia" w:eastAsiaTheme="minorEastAsia" w:hAnsiTheme="minorEastAsia" w:cs="仿宋" w:hint="eastAsia"/>
          <w:sz w:val="21"/>
          <w:szCs w:val="21"/>
        </w:rPr>
        <w:t>、</w:t>
      </w:r>
      <w:r w:rsidRPr="0021537F">
        <w:rPr>
          <w:rFonts w:asciiTheme="minorEastAsia" w:eastAsiaTheme="minorEastAsia" w:hAnsiTheme="minorEastAsia" w:cs="仿宋"/>
          <w:sz w:val="21"/>
          <w:szCs w:val="21"/>
        </w:rPr>
        <w:t>申诉人所在</w:t>
      </w:r>
      <w:r w:rsidRPr="0021537F">
        <w:rPr>
          <w:rFonts w:asciiTheme="minorEastAsia" w:eastAsiaTheme="minorEastAsia" w:hAnsiTheme="minorEastAsia" w:cs="仿宋" w:hint="eastAsia"/>
          <w:sz w:val="21"/>
          <w:szCs w:val="21"/>
        </w:rPr>
        <w:t>二级单位</w:t>
      </w:r>
      <w:r w:rsidRPr="0021537F">
        <w:rPr>
          <w:rFonts w:asciiTheme="minorEastAsia" w:eastAsiaTheme="minorEastAsia" w:hAnsiTheme="minorEastAsia" w:cs="仿宋"/>
          <w:sz w:val="21"/>
          <w:szCs w:val="21"/>
        </w:rPr>
        <w:t>和申诉人</w:t>
      </w:r>
      <w:r w:rsidRPr="0021537F">
        <w:rPr>
          <w:rFonts w:asciiTheme="minorEastAsia" w:eastAsiaTheme="minorEastAsia" w:hAnsiTheme="minorEastAsia" w:cs="仿宋" w:hint="eastAsia"/>
          <w:sz w:val="21"/>
          <w:szCs w:val="21"/>
        </w:rPr>
        <w:t>分别承担。申诉和复议成功者，所产生的费用由学校承担50%，申诉人所在单位承担50%；申诉和复议不成功者，所产生的费用由申诉者全额承担。</w:t>
      </w:r>
    </w:p>
    <w:p w:rsidR="00846917" w:rsidRPr="0021537F" w:rsidRDefault="00846917" w:rsidP="00846917">
      <w:pPr>
        <w:adjustRightInd w:val="0"/>
        <w:snapToGrid w:val="0"/>
        <w:spacing w:line="360" w:lineRule="auto"/>
        <w:jc w:val="center"/>
        <w:rPr>
          <w:rFonts w:asciiTheme="minorEastAsia" w:eastAsiaTheme="minorEastAsia" w:hAnsiTheme="minorEastAsia" w:cs="仿宋"/>
          <w:b/>
          <w:bCs/>
          <w:sz w:val="21"/>
          <w:szCs w:val="21"/>
        </w:rPr>
      </w:pPr>
      <w:r w:rsidRPr="0021537F">
        <w:rPr>
          <w:rFonts w:asciiTheme="minorEastAsia" w:eastAsiaTheme="minorEastAsia" w:hAnsiTheme="minorEastAsia" w:cs="仿宋" w:hint="eastAsia"/>
          <w:b/>
          <w:bCs/>
          <w:sz w:val="21"/>
          <w:szCs w:val="21"/>
        </w:rPr>
        <w:t>第五章  附  则</w:t>
      </w:r>
    </w:p>
    <w:p w:rsidR="00846917" w:rsidRPr="0021537F" w:rsidRDefault="00846917" w:rsidP="00846917">
      <w:pPr>
        <w:adjustRightInd w:val="0"/>
        <w:snapToGrid w:val="0"/>
        <w:spacing w:line="360" w:lineRule="auto"/>
        <w:ind w:firstLineChars="200" w:firstLine="422"/>
        <w:rPr>
          <w:rFonts w:asciiTheme="minorEastAsia" w:eastAsiaTheme="minorEastAsia" w:hAnsiTheme="minorEastAsia" w:cs="仿宋"/>
          <w:sz w:val="21"/>
          <w:szCs w:val="21"/>
        </w:rPr>
      </w:pPr>
      <w:r w:rsidRPr="0021537F">
        <w:rPr>
          <w:rFonts w:asciiTheme="minorEastAsia" w:eastAsiaTheme="minorEastAsia" w:hAnsiTheme="minorEastAsia" w:cs="仿宋" w:hint="eastAsia"/>
          <w:b/>
          <w:sz w:val="21"/>
          <w:szCs w:val="21"/>
        </w:rPr>
        <w:lastRenderedPageBreak/>
        <w:t>第十六条</w:t>
      </w:r>
      <w:r w:rsidRPr="0021537F">
        <w:rPr>
          <w:rFonts w:asciiTheme="minorEastAsia" w:eastAsiaTheme="minorEastAsia" w:hAnsiTheme="minorEastAsia" w:cs="仿宋" w:hint="eastAsia"/>
          <w:sz w:val="21"/>
          <w:szCs w:val="21"/>
        </w:rPr>
        <w:t xml:space="preserve"> 本办法适用于我校科研实验室和教学实验室。其他安全生产事故的认定与处理参照本办法执行。</w:t>
      </w:r>
    </w:p>
    <w:p w:rsidR="00846917" w:rsidRPr="0021537F" w:rsidRDefault="00846917" w:rsidP="00846917">
      <w:pPr>
        <w:adjustRightInd w:val="0"/>
        <w:snapToGrid w:val="0"/>
        <w:spacing w:line="360" w:lineRule="auto"/>
        <w:ind w:firstLineChars="200" w:firstLine="422"/>
        <w:rPr>
          <w:rFonts w:asciiTheme="minorEastAsia" w:eastAsiaTheme="minorEastAsia" w:hAnsiTheme="minorEastAsia" w:cs="仿宋"/>
          <w:sz w:val="21"/>
          <w:szCs w:val="21"/>
        </w:rPr>
      </w:pPr>
      <w:r w:rsidRPr="0021537F">
        <w:rPr>
          <w:rFonts w:asciiTheme="minorEastAsia" w:eastAsiaTheme="minorEastAsia" w:hAnsiTheme="minorEastAsia" w:cs="仿宋" w:hint="eastAsia"/>
          <w:b/>
          <w:sz w:val="21"/>
          <w:szCs w:val="21"/>
        </w:rPr>
        <w:t>第十七条</w:t>
      </w:r>
      <w:r w:rsidRPr="0021537F">
        <w:rPr>
          <w:rFonts w:asciiTheme="minorEastAsia" w:eastAsiaTheme="minorEastAsia" w:hAnsiTheme="minorEastAsia" w:cs="仿宋" w:hint="eastAsia"/>
          <w:sz w:val="21"/>
          <w:szCs w:val="21"/>
        </w:rPr>
        <w:t xml:space="preserve"> 本办法由实验室安全工作领导小组负责解释。未尽事项按国家法律法规执行。</w:t>
      </w:r>
    </w:p>
    <w:p w:rsidR="00846917" w:rsidRPr="0021537F" w:rsidRDefault="00846917" w:rsidP="00846917">
      <w:pPr>
        <w:adjustRightInd w:val="0"/>
        <w:snapToGrid w:val="0"/>
        <w:spacing w:line="360" w:lineRule="auto"/>
        <w:ind w:firstLineChars="200" w:firstLine="422"/>
        <w:rPr>
          <w:rFonts w:asciiTheme="minorEastAsia" w:eastAsiaTheme="minorEastAsia" w:hAnsiTheme="minorEastAsia" w:cs="仿宋"/>
          <w:sz w:val="21"/>
          <w:szCs w:val="21"/>
        </w:rPr>
      </w:pPr>
      <w:r w:rsidRPr="0021537F">
        <w:rPr>
          <w:rFonts w:asciiTheme="minorEastAsia" w:eastAsiaTheme="minorEastAsia" w:hAnsiTheme="minorEastAsia" w:cs="仿宋" w:hint="eastAsia"/>
          <w:b/>
          <w:sz w:val="21"/>
          <w:szCs w:val="21"/>
        </w:rPr>
        <w:t>第十八条</w:t>
      </w:r>
      <w:r w:rsidRPr="0021537F">
        <w:rPr>
          <w:rFonts w:asciiTheme="minorEastAsia" w:eastAsiaTheme="minorEastAsia" w:hAnsiTheme="minorEastAsia" w:cs="仿宋" w:hint="eastAsia"/>
          <w:sz w:val="21"/>
          <w:szCs w:val="21"/>
        </w:rPr>
        <w:t xml:space="preserve"> 本办法自发布之日起执行。</w:t>
      </w:r>
    </w:p>
    <w:p w:rsidR="009B33A1" w:rsidRDefault="009B33A1">
      <w:pPr>
        <w:rPr>
          <w:rFonts w:asciiTheme="majorEastAsia" w:eastAsiaTheme="majorEastAsia" w:hAnsiTheme="majorEastAsia" w:cs="仿宋"/>
          <w:sz w:val="21"/>
          <w:szCs w:val="21"/>
        </w:rPr>
      </w:pPr>
    </w:p>
    <w:p w:rsidR="006630FF" w:rsidRPr="00F90E60" w:rsidRDefault="006630FF" w:rsidP="006630FF">
      <w:pPr>
        <w:adjustRightInd w:val="0"/>
        <w:snapToGrid w:val="0"/>
        <w:spacing w:line="560" w:lineRule="exact"/>
        <w:jc w:val="center"/>
        <w:rPr>
          <w:rFonts w:ascii="黑体" w:eastAsia="黑体" w:hAnsi="黑体"/>
          <w:bCs/>
        </w:rPr>
      </w:pPr>
      <w:r w:rsidRPr="00F90E60">
        <w:rPr>
          <w:rFonts w:ascii="黑体" w:eastAsia="黑体" w:hAnsi="黑体" w:hint="eastAsia"/>
          <w:bCs/>
        </w:rPr>
        <w:t>实验室安全教育与准入制度（试行）</w:t>
      </w:r>
    </w:p>
    <w:p w:rsidR="006630FF" w:rsidRPr="00F90E60" w:rsidRDefault="006630FF" w:rsidP="006630FF">
      <w:pPr>
        <w:adjustRightInd w:val="0"/>
        <w:snapToGrid w:val="0"/>
        <w:spacing w:beforeLines="100" w:before="240" w:line="360" w:lineRule="auto"/>
        <w:jc w:val="center"/>
        <w:rPr>
          <w:rFonts w:asciiTheme="minorEastAsia" w:eastAsiaTheme="minorEastAsia" w:hAnsiTheme="minorEastAsia"/>
          <w:b/>
          <w:sz w:val="21"/>
          <w:szCs w:val="21"/>
        </w:rPr>
      </w:pPr>
      <w:r w:rsidRPr="00F90E60">
        <w:rPr>
          <w:rFonts w:asciiTheme="minorEastAsia" w:eastAsiaTheme="minorEastAsia" w:hAnsiTheme="minorEastAsia" w:hint="eastAsia"/>
          <w:b/>
          <w:sz w:val="21"/>
          <w:szCs w:val="21"/>
        </w:rPr>
        <w:t>第一章  总 则</w:t>
      </w:r>
    </w:p>
    <w:p w:rsidR="006630FF" w:rsidRPr="00F90E60" w:rsidRDefault="006630FF" w:rsidP="006630FF">
      <w:pPr>
        <w:adjustRightInd w:val="0"/>
        <w:snapToGrid w:val="0"/>
        <w:spacing w:line="360" w:lineRule="auto"/>
        <w:ind w:firstLineChars="200" w:firstLine="422"/>
        <w:rPr>
          <w:rFonts w:asciiTheme="minorEastAsia" w:eastAsiaTheme="minorEastAsia" w:hAnsiTheme="minorEastAsia"/>
          <w:sz w:val="21"/>
          <w:szCs w:val="21"/>
        </w:rPr>
      </w:pPr>
      <w:r w:rsidRPr="00F90E60">
        <w:rPr>
          <w:rFonts w:asciiTheme="minorEastAsia" w:eastAsiaTheme="minorEastAsia" w:hAnsiTheme="minorEastAsia" w:hint="eastAsia"/>
          <w:b/>
          <w:sz w:val="21"/>
          <w:szCs w:val="21"/>
        </w:rPr>
        <w:t>第一条</w:t>
      </w:r>
      <w:r w:rsidRPr="00F90E60">
        <w:rPr>
          <w:rFonts w:asciiTheme="minorEastAsia" w:eastAsiaTheme="minorEastAsia" w:hAnsiTheme="minorEastAsia" w:hint="eastAsia"/>
          <w:sz w:val="21"/>
          <w:szCs w:val="21"/>
        </w:rPr>
        <w:t xml:space="preserve">　为进一步加强实验室安全管理，树立实验室</w:t>
      </w:r>
      <w:proofErr w:type="gramStart"/>
      <w:r w:rsidRPr="00F90E60">
        <w:rPr>
          <w:rFonts w:asciiTheme="minorEastAsia" w:eastAsiaTheme="minorEastAsia" w:hAnsiTheme="minorEastAsia" w:hint="eastAsia"/>
          <w:sz w:val="21"/>
          <w:szCs w:val="21"/>
        </w:rPr>
        <w:t>安全红</w:t>
      </w:r>
      <w:proofErr w:type="gramEnd"/>
      <w:r w:rsidRPr="00F90E60">
        <w:rPr>
          <w:rFonts w:asciiTheme="minorEastAsia" w:eastAsiaTheme="minorEastAsia" w:hAnsiTheme="minorEastAsia" w:hint="eastAsia"/>
          <w:sz w:val="21"/>
          <w:szCs w:val="21"/>
        </w:rPr>
        <w:t>线意识，增强实验室人员的责任心、自觉性和自我保护能力，确保师生员工生命与实验室财产安全，依据《高等学校实验室工作规程》等国家有关法律法规，《中国石油大学（北京）实验室安全管理办法》等文件要求，特制定本制度。</w:t>
      </w:r>
    </w:p>
    <w:p w:rsidR="006630FF" w:rsidRPr="00F90E60" w:rsidRDefault="006630FF" w:rsidP="006630FF">
      <w:pPr>
        <w:adjustRightInd w:val="0"/>
        <w:snapToGrid w:val="0"/>
        <w:spacing w:line="360" w:lineRule="auto"/>
        <w:ind w:firstLineChars="200" w:firstLine="422"/>
        <w:rPr>
          <w:rFonts w:asciiTheme="minorEastAsia" w:eastAsiaTheme="minorEastAsia" w:hAnsiTheme="minorEastAsia"/>
          <w:sz w:val="21"/>
          <w:szCs w:val="21"/>
        </w:rPr>
      </w:pPr>
      <w:r w:rsidRPr="00F90E60">
        <w:rPr>
          <w:rFonts w:asciiTheme="minorEastAsia" w:eastAsiaTheme="minorEastAsia" w:hAnsiTheme="minorEastAsia" w:hint="eastAsia"/>
          <w:b/>
          <w:sz w:val="21"/>
          <w:szCs w:val="21"/>
        </w:rPr>
        <w:t>第二条</w:t>
      </w:r>
      <w:r w:rsidRPr="00F90E60">
        <w:rPr>
          <w:rFonts w:asciiTheme="minorEastAsia" w:eastAsiaTheme="minorEastAsia" w:hAnsiTheme="minorEastAsia" w:hint="eastAsia"/>
          <w:sz w:val="21"/>
          <w:szCs w:val="21"/>
        </w:rPr>
        <w:t xml:space="preserve">　按照“谁主管、谁负责，谁使用、谁负责”的原则，坚持“全覆盖、全方位、全过程、重实效、常态化”的实验室安全教育目标，实行“凡进必考，达标准入”的实验室安全准入制。</w:t>
      </w:r>
    </w:p>
    <w:p w:rsidR="006630FF" w:rsidRPr="00F90E60" w:rsidRDefault="006630FF" w:rsidP="006630FF">
      <w:pPr>
        <w:adjustRightInd w:val="0"/>
        <w:snapToGrid w:val="0"/>
        <w:spacing w:line="360" w:lineRule="auto"/>
        <w:ind w:firstLineChars="200" w:firstLine="422"/>
        <w:rPr>
          <w:rFonts w:asciiTheme="minorEastAsia" w:eastAsiaTheme="minorEastAsia" w:hAnsiTheme="minorEastAsia"/>
          <w:sz w:val="21"/>
          <w:szCs w:val="21"/>
        </w:rPr>
      </w:pPr>
      <w:r w:rsidRPr="00F90E60">
        <w:rPr>
          <w:rFonts w:asciiTheme="minorEastAsia" w:eastAsiaTheme="minorEastAsia" w:hAnsiTheme="minorEastAsia" w:hint="eastAsia"/>
          <w:b/>
          <w:sz w:val="21"/>
          <w:szCs w:val="21"/>
        </w:rPr>
        <w:t xml:space="preserve">第三条  </w:t>
      </w:r>
      <w:r w:rsidRPr="00F90E60">
        <w:rPr>
          <w:rFonts w:asciiTheme="minorEastAsia" w:eastAsiaTheme="minorEastAsia" w:hAnsiTheme="minorEastAsia" w:hint="eastAsia"/>
          <w:sz w:val="21"/>
          <w:szCs w:val="21"/>
        </w:rPr>
        <w:t>凡在我校实验室内参与实验教学、科研、学习和管理的人员，必须接受实验室安全教育培训与考核，考核通过后，准许进入实验室工作和学习。</w:t>
      </w:r>
    </w:p>
    <w:p w:rsidR="006630FF" w:rsidRPr="00F90E60" w:rsidRDefault="006630FF" w:rsidP="006630FF">
      <w:pPr>
        <w:adjustRightInd w:val="0"/>
        <w:snapToGrid w:val="0"/>
        <w:spacing w:line="360" w:lineRule="auto"/>
        <w:jc w:val="center"/>
        <w:rPr>
          <w:rFonts w:asciiTheme="minorEastAsia" w:eastAsiaTheme="minorEastAsia" w:hAnsiTheme="minorEastAsia"/>
          <w:b/>
          <w:sz w:val="21"/>
          <w:szCs w:val="21"/>
        </w:rPr>
      </w:pPr>
      <w:r w:rsidRPr="00F90E60">
        <w:rPr>
          <w:rFonts w:asciiTheme="minorEastAsia" w:eastAsiaTheme="minorEastAsia" w:hAnsiTheme="minorEastAsia" w:hint="eastAsia"/>
          <w:b/>
          <w:sz w:val="21"/>
          <w:szCs w:val="21"/>
        </w:rPr>
        <w:t>第二章  制度体系与责任落实</w:t>
      </w:r>
    </w:p>
    <w:p w:rsidR="006630FF" w:rsidRPr="00F90E60" w:rsidRDefault="006630FF" w:rsidP="006630FF">
      <w:pPr>
        <w:adjustRightInd w:val="0"/>
        <w:snapToGrid w:val="0"/>
        <w:spacing w:line="360" w:lineRule="auto"/>
        <w:ind w:firstLineChars="200" w:firstLine="422"/>
        <w:rPr>
          <w:rFonts w:asciiTheme="minorEastAsia" w:eastAsiaTheme="minorEastAsia" w:hAnsiTheme="minorEastAsia"/>
          <w:sz w:val="21"/>
          <w:szCs w:val="21"/>
        </w:rPr>
      </w:pPr>
      <w:r w:rsidRPr="00F90E60">
        <w:rPr>
          <w:rFonts w:asciiTheme="minorEastAsia" w:eastAsiaTheme="minorEastAsia" w:hAnsiTheme="minorEastAsia" w:hint="eastAsia"/>
          <w:b/>
          <w:sz w:val="21"/>
          <w:szCs w:val="21"/>
        </w:rPr>
        <w:t xml:space="preserve">第四条  </w:t>
      </w:r>
      <w:r w:rsidRPr="00F90E60">
        <w:rPr>
          <w:rFonts w:asciiTheme="minorEastAsia" w:eastAsiaTheme="minorEastAsia" w:hAnsiTheme="minorEastAsia" w:hint="eastAsia"/>
          <w:sz w:val="21"/>
          <w:szCs w:val="21"/>
        </w:rPr>
        <w:t>实验室安全教育实行学校、学院、实验室三级安全教育体系。</w:t>
      </w:r>
    </w:p>
    <w:p w:rsidR="006630FF" w:rsidRPr="00F90E60" w:rsidRDefault="006630FF" w:rsidP="006630FF">
      <w:pPr>
        <w:adjustRightInd w:val="0"/>
        <w:snapToGrid w:val="0"/>
        <w:spacing w:line="360" w:lineRule="auto"/>
        <w:ind w:firstLineChars="200" w:firstLine="420"/>
        <w:rPr>
          <w:rFonts w:asciiTheme="minorEastAsia" w:eastAsiaTheme="minorEastAsia" w:hAnsiTheme="minorEastAsia"/>
          <w:sz w:val="21"/>
          <w:szCs w:val="21"/>
        </w:rPr>
      </w:pPr>
      <w:r w:rsidRPr="00F90E60">
        <w:rPr>
          <w:rFonts w:asciiTheme="minorEastAsia" w:eastAsiaTheme="minorEastAsia" w:hAnsiTheme="minorEastAsia" w:hint="eastAsia"/>
          <w:sz w:val="21"/>
          <w:szCs w:val="21"/>
        </w:rPr>
        <w:lastRenderedPageBreak/>
        <w:t>（一）学校实验室安全工作领导小组办公室负责学校实验室准入教育考核体系的建设以及实验室安全通识教育和考核工作的组织</w:t>
      </w:r>
      <w:r w:rsidRPr="00F90E60">
        <w:rPr>
          <w:rFonts w:asciiTheme="minorEastAsia" w:eastAsiaTheme="minorEastAsia" w:hAnsiTheme="minorEastAsia"/>
          <w:sz w:val="21"/>
          <w:szCs w:val="21"/>
        </w:rPr>
        <w:t>与</w:t>
      </w:r>
      <w:r w:rsidRPr="00F90E60">
        <w:rPr>
          <w:rFonts w:asciiTheme="minorEastAsia" w:eastAsiaTheme="minorEastAsia" w:hAnsiTheme="minorEastAsia" w:hint="eastAsia"/>
          <w:sz w:val="21"/>
          <w:szCs w:val="21"/>
        </w:rPr>
        <w:t>实施。</w:t>
      </w:r>
    </w:p>
    <w:p w:rsidR="006630FF" w:rsidRPr="00F90E60" w:rsidRDefault="006630FF" w:rsidP="006630FF">
      <w:pPr>
        <w:adjustRightInd w:val="0"/>
        <w:snapToGrid w:val="0"/>
        <w:spacing w:line="360" w:lineRule="auto"/>
        <w:ind w:firstLineChars="200" w:firstLine="420"/>
        <w:rPr>
          <w:rFonts w:asciiTheme="minorEastAsia" w:eastAsiaTheme="minorEastAsia" w:hAnsiTheme="minorEastAsia"/>
          <w:sz w:val="21"/>
          <w:szCs w:val="21"/>
        </w:rPr>
      </w:pPr>
      <w:r w:rsidRPr="00F90E60">
        <w:rPr>
          <w:rFonts w:asciiTheme="minorEastAsia" w:eastAsiaTheme="minorEastAsia" w:hAnsiTheme="minorEastAsia" w:hint="eastAsia"/>
          <w:sz w:val="21"/>
          <w:szCs w:val="21"/>
        </w:rPr>
        <w:t>（二）各学院（研究院）（以下统称“学院”）结合本学院学科专业特点，负责对入室师生开展实验室安全与环境保护知识等的教育培训和考核，并监督所属各实验室做好专项安全教育。</w:t>
      </w:r>
    </w:p>
    <w:p w:rsidR="006630FF" w:rsidRPr="00F90E60" w:rsidRDefault="006630FF" w:rsidP="006630FF">
      <w:pPr>
        <w:adjustRightInd w:val="0"/>
        <w:snapToGrid w:val="0"/>
        <w:spacing w:line="360" w:lineRule="auto"/>
        <w:ind w:firstLineChars="200" w:firstLine="420"/>
        <w:rPr>
          <w:rFonts w:asciiTheme="minorEastAsia" w:eastAsiaTheme="minorEastAsia" w:hAnsiTheme="minorEastAsia"/>
          <w:sz w:val="21"/>
          <w:szCs w:val="21"/>
        </w:rPr>
      </w:pPr>
      <w:r w:rsidRPr="00F90E60">
        <w:rPr>
          <w:rFonts w:asciiTheme="minorEastAsia" w:eastAsiaTheme="minorEastAsia" w:hAnsiTheme="minorEastAsia" w:hint="eastAsia"/>
          <w:sz w:val="21"/>
          <w:szCs w:val="21"/>
        </w:rPr>
        <w:t>（三）各实验室须根据本</w:t>
      </w:r>
      <w:proofErr w:type="gramStart"/>
      <w:r w:rsidRPr="00F90E60">
        <w:rPr>
          <w:rFonts w:asciiTheme="minorEastAsia" w:eastAsiaTheme="minorEastAsia" w:hAnsiTheme="minorEastAsia" w:hint="eastAsia"/>
          <w:sz w:val="21"/>
          <w:szCs w:val="21"/>
        </w:rPr>
        <w:t>室危险</w:t>
      </w:r>
      <w:proofErr w:type="gramEnd"/>
      <w:r w:rsidRPr="00F90E60">
        <w:rPr>
          <w:rFonts w:asciiTheme="minorEastAsia" w:eastAsiaTheme="minorEastAsia" w:hAnsiTheme="minorEastAsia" w:hint="eastAsia"/>
          <w:sz w:val="21"/>
          <w:szCs w:val="21"/>
        </w:rPr>
        <w:t>源特点、实验操作规程、日常管理要求等，组织对进入实验室的师生进行专项教育培训。安全专项教育内容由各实验室自行制定。</w:t>
      </w:r>
    </w:p>
    <w:p w:rsidR="006630FF" w:rsidRPr="00F90E60" w:rsidRDefault="006630FF" w:rsidP="006630FF">
      <w:pPr>
        <w:adjustRightInd w:val="0"/>
        <w:snapToGrid w:val="0"/>
        <w:spacing w:line="360" w:lineRule="auto"/>
        <w:ind w:firstLineChars="200" w:firstLine="420"/>
        <w:rPr>
          <w:rFonts w:asciiTheme="minorEastAsia" w:eastAsiaTheme="minorEastAsia" w:hAnsiTheme="minorEastAsia"/>
          <w:sz w:val="21"/>
          <w:szCs w:val="21"/>
        </w:rPr>
      </w:pPr>
      <w:r w:rsidRPr="00F90E60">
        <w:rPr>
          <w:rFonts w:asciiTheme="minorEastAsia" w:eastAsiaTheme="minorEastAsia" w:hAnsiTheme="minorEastAsia" w:hint="eastAsia"/>
          <w:sz w:val="21"/>
          <w:szCs w:val="21"/>
        </w:rPr>
        <w:t>（四）如因安全准入制度执行不到位而导致安全与环境保护事故发生，学校将追究相关管理人员的责任。</w:t>
      </w:r>
    </w:p>
    <w:p w:rsidR="006630FF" w:rsidRPr="00F90E60" w:rsidRDefault="006630FF" w:rsidP="006630FF">
      <w:pPr>
        <w:adjustRightInd w:val="0"/>
        <w:snapToGrid w:val="0"/>
        <w:spacing w:line="360" w:lineRule="auto"/>
        <w:jc w:val="center"/>
        <w:rPr>
          <w:rFonts w:asciiTheme="minorEastAsia" w:eastAsiaTheme="minorEastAsia" w:hAnsiTheme="minorEastAsia"/>
          <w:b/>
          <w:sz w:val="21"/>
          <w:szCs w:val="21"/>
        </w:rPr>
      </w:pPr>
      <w:r w:rsidRPr="00F90E60">
        <w:rPr>
          <w:rFonts w:asciiTheme="minorEastAsia" w:eastAsiaTheme="minorEastAsia" w:hAnsiTheme="minorEastAsia" w:hint="eastAsia"/>
          <w:b/>
          <w:sz w:val="21"/>
          <w:szCs w:val="21"/>
        </w:rPr>
        <w:t>第三章  教育内容和形式</w:t>
      </w:r>
    </w:p>
    <w:p w:rsidR="006630FF" w:rsidRPr="00F90E60" w:rsidRDefault="006630FF" w:rsidP="006630FF">
      <w:pPr>
        <w:adjustRightInd w:val="0"/>
        <w:snapToGrid w:val="0"/>
        <w:spacing w:line="360" w:lineRule="auto"/>
        <w:ind w:firstLineChars="200" w:firstLine="422"/>
        <w:rPr>
          <w:rFonts w:asciiTheme="minorEastAsia" w:eastAsiaTheme="minorEastAsia" w:hAnsiTheme="minorEastAsia"/>
          <w:sz w:val="21"/>
          <w:szCs w:val="21"/>
        </w:rPr>
      </w:pPr>
      <w:r w:rsidRPr="00F90E60">
        <w:rPr>
          <w:rFonts w:asciiTheme="minorEastAsia" w:eastAsiaTheme="minorEastAsia" w:hAnsiTheme="minorEastAsia" w:hint="eastAsia"/>
          <w:b/>
          <w:sz w:val="21"/>
          <w:szCs w:val="21"/>
        </w:rPr>
        <w:t xml:space="preserve">第五条  </w:t>
      </w:r>
      <w:r w:rsidRPr="00F90E60">
        <w:rPr>
          <w:rFonts w:asciiTheme="minorEastAsia" w:eastAsiaTheme="minorEastAsia" w:hAnsiTheme="minorEastAsia" w:hint="eastAsia"/>
          <w:sz w:val="21"/>
          <w:szCs w:val="21"/>
        </w:rPr>
        <w:t>实验室安全教育包括法规教育、规章制度、操作安全规程、事故处理方法、环境保护、自我保护教育以及预防教育。以预防教育为主，预防教育重点在于开展防火、防爆、防毒、防盗、防触电、</w:t>
      </w:r>
      <w:proofErr w:type="gramStart"/>
      <w:r w:rsidRPr="00F90E60">
        <w:rPr>
          <w:rFonts w:asciiTheme="minorEastAsia" w:eastAsiaTheme="minorEastAsia" w:hAnsiTheme="minorEastAsia" w:hint="eastAsia"/>
          <w:sz w:val="21"/>
          <w:szCs w:val="21"/>
        </w:rPr>
        <w:t>防机伤</w:t>
      </w:r>
      <w:proofErr w:type="gramEnd"/>
      <w:r w:rsidRPr="00F90E60">
        <w:rPr>
          <w:rFonts w:asciiTheme="minorEastAsia" w:eastAsiaTheme="minorEastAsia" w:hAnsiTheme="minorEastAsia" w:hint="eastAsia"/>
          <w:sz w:val="21"/>
          <w:szCs w:val="21"/>
        </w:rPr>
        <w:t>、防泄密、防辐射、防污染等教育。</w:t>
      </w:r>
    </w:p>
    <w:p w:rsidR="006630FF" w:rsidRPr="00F90E60" w:rsidRDefault="006630FF" w:rsidP="006630FF">
      <w:pPr>
        <w:adjustRightInd w:val="0"/>
        <w:snapToGrid w:val="0"/>
        <w:spacing w:line="360" w:lineRule="auto"/>
        <w:ind w:firstLineChars="200" w:firstLine="422"/>
        <w:rPr>
          <w:rFonts w:asciiTheme="minorEastAsia" w:eastAsiaTheme="minorEastAsia" w:hAnsiTheme="minorEastAsia"/>
          <w:sz w:val="21"/>
          <w:szCs w:val="21"/>
        </w:rPr>
      </w:pPr>
      <w:r w:rsidRPr="00F90E60">
        <w:rPr>
          <w:rFonts w:asciiTheme="minorEastAsia" w:eastAsiaTheme="minorEastAsia" w:hAnsiTheme="minorEastAsia" w:hint="eastAsia"/>
          <w:b/>
          <w:sz w:val="21"/>
          <w:szCs w:val="21"/>
        </w:rPr>
        <w:t>第六条</w:t>
      </w:r>
      <w:r w:rsidRPr="00F90E60">
        <w:rPr>
          <w:rFonts w:asciiTheme="minorEastAsia" w:eastAsiaTheme="minorEastAsia" w:hAnsiTheme="minorEastAsia" w:hint="eastAsia"/>
          <w:sz w:val="21"/>
          <w:szCs w:val="21"/>
        </w:rPr>
        <w:t xml:space="preserve">  实验室安全教育培训要把安全法规条例、安全规章制度与实验室典型事故案例、危险区域要害部位、危化品使用流程、特种装备的安全操作规程以及实验室事故应急处置预案、实验室防护装置使用、消防器材使用、自救逃生方法等内容相结合。</w:t>
      </w:r>
    </w:p>
    <w:p w:rsidR="006630FF" w:rsidRPr="00F90E60" w:rsidRDefault="006630FF" w:rsidP="006630FF">
      <w:pPr>
        <w:adjustRightInd w:val="0"/>
        <w:snapToGrid w:val="0"/>
        <w:spacing w:line="360" w:lineRule="auto"/>
        <w:ind w:firstLineChars="200" w:firstLine="422"/>
        <w:rPr>
          <w:rFonts w:asciiTheme="minorEastAsia" w:eastAsiaTheme="minorEastAsia" w:hAnsiTheme="minorEastAsia"/>
          <w:sz w:val="21"/>
          <w:szCs w:val="21"/>
        </w:rPr>
      </w:pPr>
      <w:r w:rsidRPr="00F90E60">
        <w:rPr>
          <w:rFonts w:asciiTheme="minorEastAsia" w:eastAsiaTheme="minorEastAsia" w:hAnsiTheme="minorEastAsia" w:hint="eastAsia"/>
          <w:b/>
          <w:sz w:val="21"/>
          <w:szCs w:val="21"/>
        </w:rPr>
        <w:t>第七条</w:t>
      </w:r>
      <w:r w:rsidRPr="00F90E60">
        <w:rPr>
          <w:rFonts w:asciiTheme="minorEastAsia" w:eastAsiaTheme="minorEastAsia" w:hAnsiTheme="minorEastAsia" w:hint="eastAsia"/>
          <w:sz w:val="21"/>
          <w:szCs w:val="21"/>
        </w:rPr>
        <w:t xml:space="preserve">  承担涉密科研项目的实验室，应配合学校保密工作办公室定期对实验室工作人员进行保密安全教育，定期对保密工作的执行情况进行认真检查，杜绝泄密事件发生。</w:t>
      </w:r>
    </w:p>
    <w:p w:rsidR="006630FF" w:rsidRPr="00F90E60" w:rsidRDefault="006630FF" w:rsidP="006630FF">
      <w:pPr>
        <w:adjustRightInd w:val="0"/>
        <w:snapToGrid w:val="0"/>
        <w:spacing w:line="360" w:lineRule="auto"/>
        <w:ind w:firstLineChars="200" w:firstLine="422"/>
        <w:rPr>
          <w:rFonts w:asciiTheme="minorEastAsia" w:eastAsiaTheme="minorEastAsia" w:hAnsiTheme="minorEastAsia"/>
          <w:sz w:val="21"/>
          <w:szCs w:val="21"/>
        </w:rPr>
      </w:pPr>
      <w:r w:rsidRPr="00F90E60">
        <w:rPr>
          <w:rFonts w:asciiTheme="minorEastAsia" w:eastAsiaTheme="minorEastAsia" w:hAnsiTheme="minorEastAsia" w:hint="eastAsia"/>
          <w:b/>
          <w:sz w:val="21"/>
          <w:szCs w:val="21"/>
        </w:rPr>
        <w:lastRenderedPageBreak/>
        <w:t>第八条</w:t>
      </w:r>
      <w:r w:rsidRPr="00F90E60">
        <w:rPr>
          <w:rFonts w:asciiTheme="minorEastAsia" w:eastAsiaTheme="minorEastAsia" w:hAnsiTheme="minorEastAsia" w:hint="eastAsia"/>
          <w:sz w:val="21"/>
          <w:szCs w:val="21"/>
        </w:rPr>
        <w:t xml:space="preserve">　校级和学院实验室安全教育和考核须依托我校“实验室安全培训与考试系统”，根据需要组织学习课件和考试题库，供相关人员进行在线学习和考试。此外，还可采取教育讲座，专题培训，参观展览，案例教学，印制发放《实验室安全手册》，组织实验室事故应急预案演练、消防演练和自救互救演练等辅助形式。各实验室可采取灵活多样的形式开展专项安全教育。</w:t>
      </w:r>
    </w:p>
    <w:p w:rsidR="006630FF" w:rsidRPr="00F90E60" w:rsidRDefault="006630FF" w:rsidP="006630FF">
      <w:pPr>
        <w:adjustRightInd w:val="0"/>
        <w:snapToGrid w:val="0"/>
        <w:spacing w:line="360" w:lineRule="auto"/>
        <w:jc w:val="center"/>
        <w:rPr>
          <w:rFonts w:asciiTheme="minorEastAsia" w:eastAsiaTheme="minorEastAsia" w:hAnsiTheme="minorEastAsia"/>
          <w:b/>
          <w:sz w:val="21"/>
          <w:szCs w:val="21"/>
        </w:rPr>
      </w:pPr>
      <w:r w:rsidRPr="00F90E60">
        <w:rPr>
          <w:rFonts w:asciiTheme="minorEastAsia" w:eastAsiaTheme="minorEastAsia" w:hAnsiTheme="minorEastAsia" w:hint="eastAsia"/>
          <w:b/>
          <w:sz w:val="21"/>
          <w:szCs w:val="21"/>
        </w:rPr>
        <w:t>第四章  考核方式与准入流程</w:t>
      </w:r>
    </w:p>
    <w:p w:rsidR="006630FF" w:rsidRPr="00F90E60" w:rsidRDefault="006630FF" w:rsidP="006630FF">
      <w:pPr>
        <w:adjustRightInd w:val="0"/>
        <w:snapToGrid w:val="0"/>
        <w:spacing w:line="360" w:lineRule="auto"/>
        <w:ind w:firstLineChars="200" w:firstLine="422"/>
        <w:rPr>
          <w:rFonts w:asciiTheme="minorEastAsia" w:eastAsiaTheme="minorEastAsia" w:hAnsiTheme="minorEastAsia"/>
          <w:b/>
          <w:sz w:val="21"/>
          <w:szCs w:val="21"/>
        </w:rPr>
      </w:pPr>
      <w:r w:rsidRPr="00F90E60">
        <w:rPr>
          <w:rFonts w:asciiTheme="minorEastAsia" w:eastAsiaTheme="minorEastAsia" w:hAnsiTheme="minorEastAsia" w:hint="eastAsia"/>
          <w:b/>
          <w:sz w:val="21"/>
          <w:szCs w:val="21"/>
        </w:rPr>
        <w:t xml:space="preserve">第九条  </w:t>
      </w:r>
      <w:r w:rsidRPr="00F90E60">
        <w:rPr>
          <w:rFonts w:asciiTheme="minorEastAsia" w:eastAsiaTheme="minorEastAsia" w:hAnsiTheme="minorEastAsia" w:hint="eastAsia"/>
          <w:sz w:val="21"/>
          <w:szCs w:val="21"/>
        </w:rPr>
        <w:t>实验室准入资格的取得须经过以下流程：</w:t>
      </w:r>
    </w:p>
    <w:p w:rsidR="006630FF" w:rsidRPr="00F90E60" w:rsidRDefault="006630FF" w:rsidP="006630FF">
      <w:pPr>
        <w:adjustRightInd w:val="0"/>
        <w:snapToGrid w:val="0"/>
        <w:spacing w:line="360" w:lineRule="auto"/>
        <w:ind w:firstLineChars="200" w:firstLine="420"/>
        <w:rPr>
          <w:rFonts w:asciiTheme="minorEastAsia" w:eastAsiaTheme="minorEastAsia" w:hAnsiTheme="minorEastAsia"/>
          <w:sz w:val="21"/>
          <w:szCs w:val="21"/>
        </w:rPr>
      </w:pPr>
      <w:r w:rsidRPr="00F90E60">
        <w:rPr>
          <w:rFonts w:asciiTheme="minorEastAsia" w:eastAsiaTheme="minorEastAsia" w:hAnsiTheme="minorEastAsia" w:hint="eastAsia"/>
          <w:sz w:val="21"/>
          <w:szCs w:val="21"/>
        </w:rPr>
        <w:t>（一）按要求完成学校、学院、实验室组织的安全教育培训；</w:t>
      </w:r>
    </w:p>
    <w:p w:rsidR="006630FF" w:rsidRPr="00F90E60" w:rsidRDefault="006630FF" w:rsidP="006630FF">
      <w:pPr>
        <w:adjustRightInd w:val="0"/>
        <w:snapToGrid w:val="0"/>
        <w:spacing w:line="360" w:lineRule="auto"/>
        <w:ind w:firstLineChars="200" w:firstLine="420"/>
        <w:rPr>
          <w:rFonts w:asciiTheme="minorEastAsia" w:eastAsiaTheme="minorEastAsia" w:hAnsiTheme="minorEastAsia"/>
          <w:sz w:val="21"/>
          <w:szCs w:val="21"/>
        </w:rPr>
      </w:pPr>
      <w:r w:rsidRPr="00F90E60">
        <w:rPr>
          <w:rFonts w:asciiTheme="minorEastAsia" w:eastAsiaTheme="minorEastAsia" w:hAnsiTheme="minorEastAsia" w:hint="eastAsia"/>
          <w:sz w:val="21"/>
          <w:szCs w:val="21"/>
        </w:rPr>
        <w:t>（二）在“实验室安全培训与考试系统”平台上，分别参加学校和学院组织的实验室安全教育两级考试，成绩合格；</w:t>
      </w:r>
    </w:p>
    <w:p w:rsidR="006630FF" w:rsidRPr="00F90E60" w:rsidRDefault="006630FF" w:rsidP="006630FF">
      <w:pPr>
        <w:adjustRightInd w:val="0"/>
        <w:snapToGrid w:val="0"/>
        <w:spacing w:line="360" w:lineRule="auto"/>
        <w:ind w:firstLineChars="200" w:firstLine="420"/>
        <w:rPr>
          <w:rFonts w:asciiTheme="minorEastAsia" w:eastAsiaTheme="minorEastAsia" w:hAnsiTheme="minorEastAsia"/>
          <w:sz w:val="21"/>
          <w:szCs w:val="21"/>
        </w:rPr>
      </w:pPr>
      <w:r w:rsidRPr="00F90E60">
        <w:rPr>
          <w:rFonts w:asciiTheme="minorEastAsia" w:eastAsiaTheme="minorEastAsia" w:hAnsiTheme="minorEastAsia" w:hint="eastAsia"/>
          <w:sz w:val="21"/>
          <w:szCs w:val="21"/>
        </w:rPr>
        <w:t>（三）与学院签订《实验室安全责任承诺书》。</w:t>
      </w:r>
    </w:p>
    <w:p w:rsidR="006630FF" w:rsidRPr="00F90E60" w:rsidRDefault="006630FF" w:rsidP="006630FF">
      <w:pPr>
        <w:adjustRightInd w:val="0"/>
        <w:snapToGrid w:val="0"/>
        <w:spacing w:line="360" w:lineRule="auto"/>
        <w:ind w:firstLineChars="200" w:firstLine="422"/>
        <w:rPr>
          <w:rFonts w:asciiTheme="minorEastAsia" w:eastAsiaTheme="minorEastAsia" w:hAnsiTheme="minorEastAsia"/>
          <w:sz w:val="21"/>
          <w:szCs w:val="21"/>
        </w:rPr>
      </w:pPr>
      <w:r w:rsidRPr="00F90E60">
        <w:rPr>
          <w:rFonts w:asciiTheme="minorEastAsia" w:eastAsiaTheme="minorEastAsia" w:hAnsiTheme="minorEastAsia" w:hint="eastAsia"/>
          <w:b/>
          <w:sz w:val="21"/>
          <w:szCs w:val="21"/>
        </w:rPr>
        <w:t>第十条</w:t>
      </w:r>
      <w:r w:rsidRPr="00F90E60">
        <w:rPr>
          <w:rFonts w:asciiTheme="minorEastAsia" w:eastAsiaTheme="minorEastAsia" w:hAnsiTheme="minorEastAsia" w:hint="eastAsia"/>
          <w:sz w:val="21"/>
          <w:szCs w:val="21"/>
        </w:rPr>
        <w:t xml:space="preserve">  各级安全教育责任单位要详细记录实验室安全教育培训与考试准入执行的全过程，规范归档有关资料。各级安全教育计划、内容和实施情况作为年终单位安全管理工作的考核项目，作为事故倒查的重要依据。</w:t>
      </w:r>
    </w:p>
    <w:p w:rsidR="006630FF" w:rsidRPr="00F90E60" w:rsidRDefault="006630FF" w:rsidP="006630FF">
      <w:pPr>
        <w:adjustRightInd w:val="0"/>
        <w:snapToGrid w:val="0"/>
        <w:spacing w:line="360" w:lineRule="auto"/>
        <w:ind w:firstLineChars="200" w:firstLine="422"/>
        <w:rPr>
          <w:rFonts w:asciiTheme="minorEastAsia" w:eastAsiaTheme="minorEastAsia" w:hAnsiTheme="minorEastAsia"/>
          <w:sz w:val="21"/>
          <w:szCs w:val="21"/>
        </w:rPr>
      </w:pPr>
      <w:r w:rsidRPr="00F90E60">
        <w:rPr>
          <w:rFonts w:asciiTheme="minorEastAsia" w:eastAsiaTheme="minorEastAsia" w:hAnsiTheme="minorEastAsia" w:hint="eastAsia"/>
          <w:b/>
          <w:sz w:val="21"/>
          <w:szCs w:val="21"/>
        </w:rPr>
        <w:t xml:space="preserve">第十一条 </w:t>
      </w:r>
      <w:r w:rsidRPr="00F90E60">
        <w:rPr>
          <w:rFonts w:asciiTheme="minorEastAsia" w:eastAsiaTheme="minorEastAsia" w:hAnsiTheme="minorEastAsia" w:hint="eastAsia"/>
          <w:sz w:val="21"/>
          <w:szCs w:val="21"/>
        </w:rPr>
        <w:t xml:space="preserve"> 从事特殊工种作业的人员，</w:t>
      </w:r>
      <w:r w:rsidRPr="00F90E60">
        <w:rPr>
          <w:rFonts w:asciiTheme="minorEastAsia" w:eastAsiaTheme="minorEastAsia" w:hAnsiTheme="minorEastAsia"/>
          <w:sz w:val="21"/>
          <w:szCs w:val="21"/>
        </w:rPr>
        <w:t>必须按国家有关规定经专门的安全作业培训,取得特种作业操作资格证书后,方可上岗作业</w:t>
      </w:r>
      <w:r w:rsidRPr="00F90E60">
        <w:rPr>
          <w:rFonts w:asciiTheme="minorEastAsia" w:eastAsiaTheme="minorEastAsia" w:hAnsiTheme="minorEastAsia" w:hint="eastAsia"/>
          <w:sz w:val="21"/>
          <w:szCs w:val="21"/>
        </w:rPr>
        <w:t>，并定期到发证机关复审考核，如电工、电焊工、锅炉工、压力容器操作工、起重工、爆破工、金属焊接工、危险化学品和易燃易爆危险作业人员等。</w:t>
      </w:r>
    </w:p>
    <w:p w:rsidR="006630FF" w:rsidRPr="00F90E60" w:rsidRDefault="006630FF" w:rsidP="006630FF">
      <w:pPr>
        <w:adjustRightInd w:val="0"/>
        <w:snapToGrid w:val="0"/>
        <w:spacing w:line="360" w:lineRule="auto"/>
        <w:ind w:firstLineChars="200" w:firstLine="422"/>
        <w:rPr>
          <w:rFonts w:asciiTheme="minorEastAsia" w:eastAsiaTheme="minorEastAsia" w:hAnsiTheme="minorEastAsia"/>
          <w:sz w:val="21"/>
          <w:szCs w:val="21"/>
        </w:rPr>
      </w:pPr>
      <w:r w:rsidRPr="00F90E60">
        <w:rPr>
          <w:rFonts w:asciiTheme="minorEastAsia" w:eastAsiaTheme="minorEastAsia" w:hAnsiTheme="minorEastAsia" w:hint="eastAsia"/>
          <w:b/>
          <w:sz w:val="21"/>
          <w:szCs w:val="21"/>
        </w:rPr>
        <w:t>第十二条</w:t>
      </w:r>
      <w:r w:rsidRPr="00F90E60">
        <w:rPr>
          <w:rFonts w:asciiTheme="minorEastAsia" w:eastAsiaTheme="minorEastAsia" w:hAnsiTheme="minorEastAsia" w:hint="eastAsia"/>
          <w:sz w:val="21"/>
          <w:szCs w:val="21"/>
        </w:rPr>
        <w:t xml:space="preserve">  外单位参观、学习的人员进入实验室前应由实验室人员告知潜在的风险，并经实验室负责人同意后，在实验室人员陪同下</w:t>
      </w:r>
      <w:r w:rsidRPr="00F90E60">
        <w:rPr>
          <w:rFonts w:asciiTheme="minorEastAsia" w:eastAsiaTheme="minorEastAsia" w:hAnsiTheme="minorEastAsia" w:hint="eastAsia"/>
          <w:sz w:val="21"/>
          <w:szCs w:val="21"/>
        </w:rPr>
        <w:lastRenderedPageBreak/>
        <w:t>参观、学习。跨科室开展实验活动的校内人员进入实验室前须由接收单位批准并接受必要的安全培训。</w:t>
      </w:r>
    </w:p>
    <w:p w:rsidR="006630FF" w:rsidRPr="00F90E60" w:rsidRDefault="006630FF" w:rsidP="006630FF">
      <w:pPr>
        <w:adjustRightInd w:val="0"/>
        <w:snapToGrid w:val="0"/>
        <w:spacing w:line="360" w:lineRule="auto"/>
        <w:ind w:firstLineChars="200" w:firstLine="422"/>
        <w:rPr>
          <w:rFonts w:asciiTheme="minorEastAsia" w:eastAsiaTheme="minorEastAsia" w:hAnsiTheme="minorEastAsia"/>
          <w:sz w:val="21"/>
          <w:szCs w:val="21"/>
        </w:rPr>
      </w:pPr>
      <w:r w:rsidRPr="00F90E60">
        <w:rPr>
          <w:rFonts w:asciiTheme="minorEastAsia" w:eastAsiaTheme="minorEastAsia" w:hAnsiTheme="minorEastAsia" w:hint="eastAsia"/>
          <w:b/>
          <w:sz w:val="21"/>
          <w:szCs w:val="21"/>
        </w:rPr>
        <w:t>第十三条</w:t>
      </w:r>
      <w:r w:rsidRPr="00F90E60">
        <w:rPr>
          <w:rFonts w:asciiTheme="minorEastAsia" w:eastAsiaTheme="minorEastAsia" w:hAnsiTheme="minorEastAsia" w:hint="eastAsia"/>
          <w:sz w:val="21"/>
          <w:szCs w:val="21"/>
        </w:rPr>
        <w:t xml:space="preserve">　对存在</w:t>
      </w:r>
      <w:r w:rsidRPr="00F90E60">
        <w:rPr>
          <w:rFonts w:asciiTheme="minorEastAsia" w:eastAsiaTheme="minorEastAsia" w:hAnsiTheme="minorEastAsia"/>
          <w:sz w:val="21"/>
          <w:szCs w:val="21"/>
        </w:rPr>
        <w:t>未取得</w:t>
      </w:r>
      <w:r w:rsidRPr="00F90E60">
        <w:rPr>
          <w:rFonts w:asciiTheme="minorEastAsia" w:eastAsiaTheme="minorEastAsia" w:hAnsiTheme="minorEastAsia" w:hint="eastAsia"/>
          <w:sz w:val="21"/>
          <w:szCs w:val="21"/>
        </w:rPr>
        <w:t>实验室准入资格的人员</w:t>
      </w:r>
      <w:r w:rsidRPr="00F90E60">
        <w:rPr>
          <w:rFonts w:asciiTheme="minorEastAsia" w:eastAsiaTheme="minorEastAsia" w:hAnsiTheme="minorEastAsia"/>
          <w:sz w:val="21"/>
          <w:szCs w:val="21"/>
        </w:rPr>
        <w:t>进入实验室从事科研、教学活动情况</w:t>
      </w:r>
      <w:r w:rsidRPr="00F90E60">
        <w:rPr>
          <w:rFonts w:asciiTheme="minorEastAsia" w:eastAsiaTheme="minorEastAsia" w:hAnsiTheme="minorEastAsia" w:hint="eastAsia"/>
          <w:sz w:val="21"/>
          <w:szCs w:val="21"/>
        </w:rPr>
        <w:t>的责任</w:t>
      </w:r>
      <w:r w:rsidRPr="00F90E60">
        <w:rPr>
          <w:rFonts w:asciiTheme="minorEastAsia" w:eastAsiaTheme="minorEastAsia" w:hAnsiTheme="minorEastAsia"/>
          <w:sz w:val="21"/>
          <w:szCs w:val="21"/>
        </w:rPr>
        <w:t>单位</w:t>
      </w:r>
      <w:r w:rsidRPr="00F90E60">
        <w:rPr>
          <w:rFonts w:asciiTheme="minorEastAsia" w:eastAsiaTheme="minorEastAsia" w:hAnsiTheme="minorEastAsia" w:hint="eastAsia"/>
          <w:sz w:val="21"/>
          <w:szCs w:val="21"/>
        </w:rPr>
        <w:t>，学校进行通报批评，限期整改。对违反本规定导致发生安全责任事故的单位和个人，按《实验室安全事故认定与处理办法（试行）》（中石大京保〔2016〕7号）的相关规定，给予从重处理。</w:t>
      </w:r>
    </w:p>
    <w:p w:rsidR="006630FF" w:rsidRPr="00F90E60" w:rsidRDefault="006630FF" w:rsidP="006630FF">
      <w:pPr>
        <w:adjustRightInd w:val="0"/>
        <w:snapToGrid w:val="0"/>
        <w:spacing w:line="360" w:lineRule="auto"/>
        <w:jc w:val="center"/>
        <w:rPr>
          <w:rFonts w:asciiTheme="minorEastAsia" w:eastAsiaTheme="minorEastAsia" w:hAnsiTheme="minorEastAsia"/>
          <w:sz w:val="21"/>
          <w:szCs w:val="21"/>
        </w:rPr>
      </w:pPr>
      <w:r w:rsidRPr="00F90E60">
        <w:rPr>
          <w:rFonts w:asciiTheme="minorEastAsia" w:eastAsiaTheme="minorEastAsia" w:hAnsiTheme="minorEastAsia" w:hint="eastAsia"/>
          <w:b/>
          <w:sz w:val="21"/>
          <w:szCs w:val="21"/>
        </w:rPr>
        <w:t>第五章  附则</w:t>
      </w:r>
    </w:p>
    <w:p w:rsidR="006630FF" w:rsidRPr="00F90E60" w:rsidRDefault="006630FF" w:rsidP="006630FF">
      <w:pPr>
        <w:adjustRightInd w:val="0"/>
        <w:snapToGrid w:val="0"/>
        <w:spacing w:line="360" w:lineRule="auto"/>
        <w:ind w:firstLineChars="200" w:firstLine="422"/>
        <w:rPr>
          <w:rFonts w:asciiTheme="minorEastAsia" w:eastAsiaTheme="minorEastAsia" w:hAnsiTheme="minorEastAsia"/>
          <w:sz w:val="21"/>
          <w:szCs w:val="21"/>
        </w:rPr>
      </w:pPr>
      <w:r w:rsidRPr="00F90E60">
        <w:rPr>
          <w:rFonts w:asciiTheme="minorEastAsia" w:eastAsiaTheme="minorEastAsia" w:hAnsiTheme="minorEastAsia" w:hint="eastAsia"/>
          <w:b/>
          <w:sz w:val="21"/>
          <w:szCs w:val="21"/>
        </w:rPr>
        <w:t>第十四条</w:t>
      </w:r>
      <w:r w:rsidRPr="00F90E60">
        <w:rPr>
          <w:rFonts w:asciiTheme="minorEastAsia" w:eastAsiaTheme="minorEastAsia" w:hAnsiTheme="minorEastAsia" w:hint="eastAsia"/>
          <w:sz w:val="21"/>
          <w:szCs w:val="21"/>
        </w:rPr>
        <w:t xml:space="preserve">　本规定由学校实验室安全工作领导小组办公室负责解释。</w:t>
      </w:r>
    </w:p>
    <w:p w:rsidR="006630FF" w:rsidRPr="00F90E60" w:rsidRDefault="006630FF" w:rsidP="006630FF">
      <w:pPr>
        <w:adjustRightInd w:val="0"/>
        <w:snapToGrid w:val="0"/>
        <w:spacing w:line="360" w:lineRule="auto"/>
        <w:ind w:firstLineChars="200" w:firstLine="422"/>
        <w:rPr>
          <w:rFonts w:asciiTheme="minorEastAsia" w:eastAsiaTheme="minorEastAsia" w:hAnsiTheme="minorEastAsia"/>
          <w:sz w:val="21"/>
          <w:szCs w:val="21"/>
        </w:rPr>
      </w:pPr>
      <w:r w:rsidRPr="00F90E60">
        <w:rPr>
          <w:rFonts w:asciiTheme="minorEastAsia" w:eastAsiaTheme="minorEastAsia" w:hAnsiTheme="minorEastAsia" w:hint="eastAsia"/>
          <w:b/>
          <w:sz w:val="21"/>
          <w:szCs w:val="21"/>
        </w:rPr>
        <w:t>第十五条</w:t>
      </w:r>
      <w:r w:rsidRPr="00F90E60">
        <w:rPr>
          <w:rFonts w:asciiTheme="minorEastAsia" w:eastAsiaTheme="minorEastAsia" w:hAnsiTheme="minorEastAsia" w:hint="eastAsia"/>
          <w:sz w:val="21"/>
          <w:szCs w:val="21"/>
        </w:rPr>
        <w:t xml:space="preserve">　本规定自发布之日起施行。</w:t>
      </w:r>
    </w:p>
    <w:p w:rsidR="00F85B10" w:rsidRPr="006630FF" w:rsidRDefault="00F85B10">
      <w:pPr>
        <w:rPr>
          <w:rFonts w:asciiTheme="majorEastAsia" w:eastAsiaTheme="majorEastAsia" w:hAnsiTheme="majorEastAsia" w:cs="仿宋"/>
          <w:sz w:val="21"/>
          <w:szCs w:val="21"/>
        </w:rPr>
      </w:pPr>
    </w:p>
    <w:p w:rsidR="009B33A1" w:rsidRDefault="009B33A1">
      <w:pPr>
        <w:adjustRightInd w:val="0"/>
        <w:snapToGrid w:val="0"/>
        <w:spacing w:line="360" w:lineRule="auto"/>
        <w:ind w:firstLineChars="200" w:firstLine="360"/>
        <w:jc w:val="both"/>
        <w:rPr>
          <w:sz w:val="18"/>
          <w:szCs w:val="18"/>
        </w:rPr>
      </w:pPr>
    </w:p>
    <w:p w:rsidR="000B7BB6" w:rsidRDefault="000B7BB6">
      <w:pPr>
        <w:adjustRightInd w:val="0"/>
        <w:snapToGrid w:val="0"/>
        <w:spacing w:line="360" w:lineRule="auto"/>
        <w:ind w:firstLineChars="200" w:firstLine="360"/>
        <w:jc w:val="both"/>
        <w:rPr>
          <w:sz w:val="18"/>
          <w:szCs w:val="18"/>
        </w:rPr>
      </w:pPr>
    </w:p>
    <w:p w:rsidR="000B7BB6" w:rsidRDefault="000B7BB6">
      <w:pPr>
        <w:adjustRightInd w:val="0"/>
        <w:snapToGrid w:val="0"/>
        <w:spacing w:line="360" w:lineRule="auto"/>
        <w:ind w:firstLineChars="200" w:firstLine="360"/>
        <w:jc w:val="both"/>
        <w:rPr>
          <w:sz w:val="18"/>
          <w:szCs w:val="18"/>
        </w:rPr>
      </w:pPr>
    </w:p>
    <w:p w:rsidR="000B7BB6" w:rsidRDefault="000B7BB6">
      <w:pPr>
        <w:adjustRightInd w:val="0"/>
        <w:snapToGrid w:val="0"/>
        <w:spacing w:line="360" w:lineRule="auto"/>
        <w:ind w:firstLineChars="200" w:firstLine="360"/>
        <w:jc w:val="both"/>
        <w:rPr>
          <w:sz w:val="18"/>
          <w:szCs w:val="18"/>
        </w:rPr>
      </w:pPr>
    </w:p>
    <w:p w:rsidR="000B7BB6" w:rsidRDefault="000B7BB6">
      <w:pPr>
        <w:adjustRightInd w:val="0"/>
        <w:snapToGrid w:val="0"/>
        <w:spacing w:line="360" w:lineRule="auto"/>
        <w:ind w:firstLineChars="200" w:firstLine="360"/>
        <w:jc w:val="both"/>
        <w:rPr>
          <w:sz w:val="18"/>
          <w:szCs w:val="18"/>
        </w:rPr>
      </w:pPr>
    </w:p>
    <w:p w:rsidR="000B7BB6" w:rsidRDefault="000B7BB6">
      <w:pPr>
        <w:adjustRightInd w:val="0"/>
        <w:snapToGrid w:val="0"/>
        <w:spacing w:line="360" w:lineRule="auto"/>
        <w:ind w:firstLineChars="200" w:firstLine="360"/>
        <w:jc w:val="both"/>
        <w:rPr>
          <w:sz w:val="18"/>
          <w:szCs w:val="18"/>
        </w:rPr>
      </w:pPr>
    </w:p>
    <w:p w:rsidR="000B7BB6" w:rsidRDefault="000B7BB6">
      <w:pPr>
        <w:adjustRightInd w:val="0"/>
        <w:snapToGrid w:val="0"/>
        <w:spacing w:line="360" w:lineRule="auto"/>
        <w:ind w:firstLineChars="200" w:firstLine="360"/>
        <w:jc w:val="both"/>
        <w:rPr>
          <w:sz w:val="18"/>
          <w:szCs w:val="18"/>
        </w:rPr>
      </w:pPr>
    </w:p>
    <w:p w:rsidR="000B7BB6" w:rsidRDefault="000B7BB6">
      <w:pPr>
        <w:adjustRightInd w:val="0"/>
        <w:snapToGrid w:val="0"/>
        <w:spacing w:line="360" w:lineRule="auto"/>
        <w:ind w:firstLineChars="200" w:firstLine="360"/>
        <w:jc w:val="both"/>
        <w:rPr>
          <w:sz w:val="18"/>
          <w:szCs w:val="18"/>
        </w:rPr>
      </w:pPr>
    </w:p>
    <w:p w:rsidR="000B7BB6" w:rsidRDefault="000B7BB6">
      <w:pPr>
        <w:adjustRightInd w:val="0"/>
        <w:snapToGrid w:val="0"/>
        <w:spacing w:line="360" w:lineRule="auto"/>
        <w:ind w:firstLineChars="200" w:firstLine="360"/>
        <w:jc w:val="both"/>
        <w:rPr>
          <w:sz w:val="18"/>
          <w:szCs w:val="18"/>
        </w:rPr>
      </w:pPr>
    </w:p>
    <w:p w:rsidR="000B7BB6" w:rsidRDefault="000B7BB6">
      <w:pPr>
        <w:adjustRightInd w:val="0"/>
        <w:snapToGrid w:val="0"/>
        <w:spacing w:line="360" w:lineRule="auto"/>
        <w:ind w:firstLineChars="200" w:firstLine="360"/>
        <w:jc w:val="both"/>
        <w:rPr>
          <w:sz w:val="18"/>
          <w:szCs w:val="18"/>
        </w:rPr>
      </w:pPr>
    </w:p>
    <w:p w:rsidR="000B7BB6" w:rsidRDefault="000B7BB6">
      <w:pPr>
        <w:adjustRightInd w:val="0"/>
        <w:snapToGrid w:val="0"/>
        <w:spacing w:line="360" w:lineRule="auto"/>
        <w:ind w:firstLineChars="200" w:firstLine="360"/>
        <w:jc w:val="both"/>
        <w:rPr>
          <w:sz w:val="18"/>
          <w:szCs w:val="18"/>
        </w:rPr>
      </w:pPr>
    </w:p>
    <w:p w:rsidR="000B7BB6" w:rsidRDefault="000B7BB6">
      <w:pPr>
        <w:adjustRightInd w:val="0"/>
        <w:snapToGrid w:val="0"/>
        <w:spacing w:line="360" w:lineRule="auto"/>
        <w:ind w:firstLineChars="200" w:firstLine="360"/>
        <w:jc w:val="both"/>
        <w:rPr>
          <w:sz w:val="18"/>
          <w:szCs w:val="18"/>
        </w:rPr>
      </w:pPr>
    </w:p>
    <w:p w:rsidR="000B7BB6" w:rsidRDefault="000B7BB6">
      <w:pPr>
        <w:adjustRightInd w:val="0"/>
        <w:snapToGrid w:val="0"/>
        <w:spacing w:line="360" w:lineRule="auto"/>
        <w:ind w:firstLineChars="200" w:firstLine="360"/>
        <w:jc w:val="both"/>
        <w:rPr>
          <w:sz w:val="18"/>
          <w:szCs w:val="18"/>
        </w:rPr>
      </w:pPr>
    </w:p>
    <w:p w:rsidR="000B7BB6" w:rsidRDefault="000B7BB6">
      <w:pPr>
        <w:adjustRightInd w:val="0"/>
        <w:snapToGrid w:val="0"/>
        <w:spacing w:line="360" w:lineRule="auto"/>
        <w:ind w:firstLineChars="200" w:firstLine="360"/>
        <w:jc w:val="both"/>
        <w:rPr>
          <w:sz w:val="18"/>
          <w:szCs w:val="18"/>
        </w:rPr>
      </w:pPr>
    </w:p>
    <w:p w:rsidR="009B33A1" w:rsidRDefault="000234CD">
      <w:pPr>
        <w:pStyle w:val="1"/>
        <w:adjustRightInd w:val="0"/>
        <w:snapToGrid w:val="0"/>
        <w:spacing w:before="0" w:after="0" w:line="360" w:lineRule="auto"/>
        <w:jc w:val="center"/>
        <w:rPr>
          <w:rFonts w:ascii="Times New Roman" w:eastAsia="黑体" w:hAnsi="Times New Roman" w:cs="Times New Roman"/>
          <w:b w:val="0"/>
          <w:sz w:val="28"/>
          <w:szCs w:val="28"/>
        </w:rPr>
      </w:pPr>
      <w:bookmarkStart w:id="20" w:name="_Toc490686902"/>
      <w:bookmarkEnd w:id="19"/>
      <w:r>
        <w:rPr>
          <w:rFonts w:ascii="黑体" w:eastAsia="黑体" w:hAnsi="黑体" w:cs="黑体" w:hint="eastAsia"/>
          <w:sz w:val="28"/>
          <w:szCs w:val="28"/>
        </w:rPr>
        <w:t>十</w:t>
      </w:r>
      <w:r w:rsidR="000B7BB6">
        <w:rPr>
          <w:rFonts w:ascii="黑体" w:eastAsia="黑体" w:hAnsi="黑体" w:cs="黑体" w:hint="eastAsia"/>
          <w:sz w:val="28"/>
          <w:szCs w:val="28"/>
        </w:rPr>
        <w:t>三</w:t>
      </w:r>
      <w:r>
        <w:rPr>
          <w:rFonts w:ascii="黑体" w:eastAsia="黑体" w:hAnsi="黑体" w:cs="黑体" w:hint="eastAsia"/>
          <w:sz w:val="28"/>
          <w:szCs w:val="28"/>
        </w:rPr>
        <w:t>、安全责任书</w:t>
      </w:r>
      <w:bookmarkEnd w:id="20"/>
    </w:p>
    <w:p w:rsidR="009B33A1" w:rsidRDefault="009B33A1">
      <w:pPr>
        <w:jc w:val="center"/>
        <w:rPr>
          <w:rFonts w:ascii="Times New Roman" w:eastAsia="黑体" w:hAnsi="Times New Roman" w:cs="Times New Roman"/>
        </w:rPr>
      </w:pPr>
    </w:p>
    <w:p w:rsidR="009B33A1" w:rsidRDefault="00575AE7">
      <w:pPr>
        <w:jc w:val="center"/>
        <w:rPr>
          <w:rFonts w:asciiTheme="majorEastAsia" w:eastAsiaTheme="majorEastAsia" w:hAnsiTheme="majorEastAsia" w:cstheme="majorEastAsia"/>
        </w:rPr>
      </w:pPr>
      <w:r w:rsidRPr="00575AE7">
        <w:rPr>
          <w:rFonts w:asciiTheme="majorEastAsia" w:eastAsiaTheme="majorEastAsia" w:hAnsiTheme="majorEastAsia" w:cstheme="majorEastAsia" w:hint="eastAsia"/>
          <w:b/>
          <w:bCs/>
        </w:rPr>
        <w:t>实验室安全责任承诺书（参考）</w:t>
      </w:r>
    </w:p>
    <w:p w:rsidR="009B33A1" w:rsidRDefault="009B33A1">
      <w:pPr>
        <w:rPr>
          <w:rFonts w:asciiTheme="majorEastAsia" w:eastAsiaTheme="majorEastAsia" w:hAnsiTheme="majorEastAsia" w:cstheme="majorEastAsia"/>
          <w:sz w:val="21"/>
          <w:szCs w:val="21"/>
        </w:rPr>
      </w:pPr>
    </w:p>
    <w:p w:rsidR="00575AE7" w:rsidRPr="00575AE7" w:rsidRDefault="00575AE7" w:rsidP="000E5098">
      <w:pPr>
        <w:adjustRightInd w:val="0"/>
        <w:snapToGrid w:val="0"/>
        <w:spacing w:line="360" w:lineRule="auto"/>
        <w:ind w:firstLineChars="200" w:firstLine="420"/>
        <w:rPr>
          <w:rFonts w:asciiTheme="majorEastAsia" w:eastAsiaTheme="majorEastAsia" w:hAnsiTheme="majorEastAsia" w:cstheme="majorEastAsia"/>
          <w:sz w:val="21"/>
          <w:szCs w:val="21"/>
        </w:rPr>
      </w:pPr>
      <w:r w:rsidRPr="00575AE7">
        <w:rPr>
          <w:rFonts w:asciiTheme="majorEastAsia" w:eastAsiaTheme="majorEastAsia" w:hAnsiTheme="majorEastAsia" w:cstheme="majorEastAsia" w:hint="eastAsia"/>
          <w:sz w:val="21"/>
          <w:szCs w:val="21"/>
        </w:rPr>
        <w:t>我已经认真学习了中国石油大学（北京）《实验室安全管理办法》、《实验室安全教育与准入制度（试行）》等文件，参加了学校、</w:t>
      </w:r>
      <w:r w:rsidRPr="00575AE7">
        <w:rPr>
          <w:rFonts w:asciiTheme="majorEastAsia" w:eastAsiaTheme="majorEastAsia" w:hAnsiTheme="majorEastAsia" w:cstheme="majorEastAsia"/>
          <w:sz w:val="21"/>
          <w:szCs w:val="21"/>
        </w:rPr>
        <w:t xml:space="preserve">           学院（研究院）</w:t>
      </w:r>
      <w:r w:rsidR="00C03406">
        <w:rPr>
          <w:rFonts w:asciiTheme="majorEastAsia" w:eastAsiaTheme="majorEastAsia" w:hAnsiTheme="majorEastAsia" w:cstheme="majorEastAsia" w:hint="eastAsia"/>
          <w:sz w:val="21"/>
          <w:szCs w:val="21"/>
          <w:u w:val="single"/>
        </w:rPr>
        <w:t xml:space="preserve">              </w:t>
      </w:r>
      <w:r w:rsidRPr="00575AE7">
        <w:rPr>
          <w:rFonts w:asciiTheme="majorEastAsia" w:eastAsiaTheme="majorEastAsia" w:hAnsiTheme="majorEastAsia" w:cstheme="majorEastAsia"/>
          <w:sz w:val="21"/>
          <w:szCs w:val="21"/>
        </w:rPr>
        <w:t>实验室（实验中心）组织的安全教育和培训，熟悉实验室各项管理制度和要求。</w:t>
      </w:r>
    </w:p>
    <w:p w:rsidR="00575AE7" w:rsidRPr="00575AE7" w:rsidRDefault="00575AE7" w:rsidP="000E5098">
      <w:pPr>
        <w:adjustRightInd w:val="0"/>
        <w:snapToGrid w:val="0"/>
        <w:spacing w:line="360" w:lineRule="auto"/>
        <w:ind w:firstLineChars="200" w:firstLine="420"/>
        <w:rPr>
          <w:rFonts w:asciiTheme="majorEastAsia" w:eastAsiaTheme="majorEastAsia" w:hAnsiTheme="majorEastAsia" w:cstheme="majorEastAsia"/>
          <w:sz w:val="21"/>
          <w:szCs w:val="21"/>
        </w:rPr>
      </w:pPr>
      <w:r w:rsidRPr="00575AE7">
        <w:rPr>
          <w:rFonts w:asciiTheme="majorEastAsia" w:eastAsiaTheme="majorEastAsia" w:hAnsiTheme="majorEastAsia" w:cstheme="majorEastAsia" w:hint="eastAsia"/>
          <w:sz w:val="21"/>
          <w:szCs w:val="21"/>
        </w:rPr>
        <w:t>本人承诺将严格遵守实验室各项安全制度和操作规程，并不断加强实验室安全知识的学习，掌握实验设备、危险化学品、强电、特种设备（如有）等的正确使用和规范操作的方法，了解所从事工作的潜在危险性和应急处置方法，在工作中采取适当安全防护措施。如因自己违反相关规定发生安全事故，造成人身伤害和财产损失，我愿意承担相应责任。</w:t>
      </w:r>
    </w:p>
    <w:p w:rsidR="00575AE7" w:rsidRPr="00575AE7" w:rsidRDefault="000E5098" w:rsidP="000E5098">
      <w:pPr>
        <w:adjustRightInd w:val="0"/>
        <w:snapToGrid w:val="0"/>
        <w:spacing w:line="360" w:lineRule="auto"/>
        <w:ind w:right="420" w:firstLineChars="200" w:firstLine="420"/>
        <w:jc w:val="center"/>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 xml:space="preserve">                   </w:t>
      </w:r>
      <w:r w:rsidR="00575AE7" w:rsidRPr="00575AE7">
        <w:rPr>
          <w:rFonts w:asciiTheme="majorEastAsia" w:eastAsiaTheme="majorEastAsia" w:hAnsiTheme="majorEastAsia" w:cstheme="majorEastAsia"/>
          <w:sz w:val="21"/>
          <w:szCs w:val="21"/>
        </w:rPr>
        <w:t>本人签字：</w:t>
      </w:r>
    </w:p>
    <w:p w:rsidR="00575AE7" w:rsidRPr="00575AE7" w:rsidRDefault="00575AE7" w:rsidP="000E5098">
      <w:pPr>
        <w:adjustRightInd w:val="0"/>
        <w:snapToGrid w:val="0"/>
        <w:spacing w:line="360" w:lineRule="auto"/>
        <w:ind w:firstLineChars="200" w:firstLine="420"/>
        <w:rPr>
          <w:rFonts w:asciiTheme="majorEastAsia" w:eastAsiaTheme="majorEastAsia" w:hAnsiTheme="majorEastAsia" w:cstheme="majorEastAsia"/>
          <w:sz w:val="21"/>
          <w:szCs w:val="21"/>
        </w:rPr>
      </w:pPr>
      <w:r w:rsidRPr="00575AE7">
        <w:rPr>
          <w:rFonts w:asciiTheme="majorEastAsia" w:eastAsiaTheme="majorEastAsia" w:hAnsiTheme="majorEastAsia" w:cstheme="majorEastAsia"/>
          <w:sz w:val="21"/>
          <w:szCs w:val="21"/>
        </w:rPr>
        <w:t xml:space="preserve">                                        年    月    日</w:t>
      </w:r>
    </w:p>
    <w:p w:rsidR="00575AE7" w:rsidRPr="000E5098" w:rsidRDefault="00575AE7" w:rsidP="000E5098">
      <w:pPr>
        <w:adjustRightInd w:val="0"/>
        <w:snapToGrid w:val="0"/>
        <w:spacing w:line="360" w:lineRule="auto"/>
        <w:rPr>
          <w:rFonts w:asciiTheme="majorEastAsia" w:eastAsiaTheme="majorEastAsia" w:hAnsiTheme="majorEastAsia" w:cstheme="majorEastAsia"/>
          <w:b/>
          <w:sz w:val="21"/>
          <w:szCs w:val="21"/>
        </w:rPr>
      </w:pPr>
      <w:r w:rsidRPr="000E5098">
        <w:rPr>
          <w:rFonts w:asciiTheme="majorEastAsia" w:eastAsiaTheme="majorEastAsia" w:hAnsiTheme="majorEastAsia" w:cstheme="majorEastAsia" w:hint="eastAsia"/>
          <w:b/>
          <w:sz w:val="21"/>
          <w:szCs w:val="21"/>
        </w:rPr>
        <w:t>所在学院：</w:t>
      </w:r>
    </w:p>
    <w:p w:rsidR="00575AE7" w:rsidRPr="000E5098" w:rsidRDefault="00575AE7" w:rsidP="000E5098">
      <w:pPr>
        <w:adjustRightInd w:val="0"/>
        <w:snapToGrid w:val="0"/>
        <w:spacing w:line="360" w:lineRule="auto"/>
        <w:rPr>
          <w:rFonts w:asciiTheme="majorEastAsia" w:eastAsiaTheme="majorEastAsia" w:hAnsiTheme="majorEastAsia" w:cstheme="majorEastAsia"/>
          <w:b/>
          <w:sz w:val="21"/>
          <w:szCs w:val="21"/>
        </w:rPr>
      </w:pPr>
      <w:r w:rsidRPr="000E5098">
        <w:rPr>
          <w:rFonts w:asciiTheme="majorEastAsia" w:eastAsiaTheme="majorEastAsia" w:hAnsiTheme="majorEastAsia" w:cstheme="majorEastAsia" w:hint="eastAsia"/>
          <w:b/>
          <w:sz w:val="21"/>
          <w:szCs w:val="21"/>
        </w:rPr>
        <w:t>专业班级：</w:t>
      </w:r>
    </w:p>
    <w:p w:rsidR="00575AE7" w:rsidRPr="000E5098" w:rsidRDefault="00575AE7" w:rsidP="000E5098">
      <w:pPr>
        <w:adjustRightInd w:val="0"/>
        <w:snapToGrid w:val="0"/>
        <w:spacing w:line="360" w:lineRule="auto"/>
        <w:rPr>
          <w:rFonts w:asciiTheme="majorEastAsia" w:eastAsiaTheme="majorEastAsia" w:hAnsiTheme="majorEastAsia" w:cstheme="majorEastAsia"/>
          <w:b/>
          <w:sz w:val="21"/>
          <w:szCs w:val="21"/>
        </w:rPr>
      </w:pPr>
      <w:r w:rsidRPr="000E5098">
        <w:rPr>
          <w:rFonts w:asciiTheme="majorEastAsia" w:eastAsiaTheme="majorEastAsia" w:hAnsiTheme="majorEastAsia" w:cstheme="majorEastAsia" w:hint="eastAsia"/>
          <w:b/>
          <w:sz w:val="21"/>
          <w:szCs w:val="21"/>
        </w:rPr>
        <w:t>学号：</w:t>
      </w:r>
    </w:p>
    <w:p w:rsidR="00575AE7" w:rsidRPr="000E5098" w:rsidRDefault="00575AE7" w:rsidP="000E5098">
      <w:pPr>
        <w:adjustRightInd w:val="0"/>
        <w:snapToGrid w:val="0"/>
        <w:spacing w:line="360" w:lineRule="auto"/>
        <w:rPr>
          <w:rFonts w:asciiTheme="majorEastAsia" w:eastAsiaTheme="majorEastAsia" w:hAnsiTheme="majorEastAsia" w:cstheme="majorEastAsia"/>
          <w:b/>
          <w:sz w:val="21"/>
          <w:szCs w:val="21"/>
        </w:rPr>
      </w:pPr>
      <w:r w:rsidRPr="000E5098">
        <w:rPr>
          <w:rFonts w:asciiTheme="majorEastAsia" w:eastAsiaTheme="majorEastAsia" w:hAnsiTheme="majorEastAsia" w:cstheme="majorEastAsia" w:hint="eastAsia"/>
          <w:b/>
          <w:sz w:val="21"/>
          <w:szCs w:val="21"/>
        </w:rPr>
        <w:t>身份证号码：</w:t>
      </w:r>
    </w:p>
    <w:p w:rsidR="00575AE7" w:rsidRPr="000E5098" w:rsidRDefault="00575AE7" w:rsidP="000E5098">
      <w:pPr>
        <w:adjustRightInd w:val="0"/>
        <w:snapToGrid w:val="0"/>
        <w:spacing w:line="480" w:lineRule="auto"/>
        <w:ind w:firstLineChars="200" w:firstLine="360"/>
        <w:rPr>
          <w:rFonts w:asciiTheme="majorEastAsia" w:eastAsiaTheme="majorEastAsia" w:hAnsiTheme="majorEastAsia" w:cstheme="majorEastAsia"/>
          <w:sz w:val="18"/>
          <w:szCs w:val="18"/>
        </w:rPr>
      </w:pPr>
      <w:r w:rsidRPr="000E5098">
        <w:rPr>
          <w:rFonts w:asciiTheme="majorEastAsia" w:eastAsiaTheme="majorEastAsia" w:hAnsiTheme="majorEastAsia" w:cstheme="majorEastAsia" w:hint="eastAsia"/>
          <w:sz w:val="18"/>
          <w:szCs w:val="18"/>
        </w:rPr>
        <w:t>（注：</w:t>
      </w:r>
      <w:proofErr w:type="gramStart"/>
      <w:r w:rsidRPr="000E5098">
        <w:rPr>
          <w:rFonts w:asciiTheme="majorEastAsia" w:eastAsiaTheme="majorEastAsia" w:hAnsiTheme="majorEastAsia" w:cstheme="majorEastAsia" w:hint="eastAsia"/>
          <w:sz w:val="18"/>
          <w:szCs w:val="18"/>
        </w:rPr>
        <w:t>本承诺</w:t>
      </w:r>
      <w:proofErr w:type="gramEnd"/>
      <w:r w:rsidRPr="000E5098">
        <w:rPr>
          <w:rFonts w:asciiTheme="majorEastAsia" w:eastAsiaTheme="majorEastAsia" w:hAnsiTheme="majorEastAsia" w:cstheme="majorEastAsia" w:hint="eastAsia"/>
          <w:sz w:val="18"/>
          <w:szCs w:val="18"/>
        </w:rPr>
        <w:t>书一式三份，分别由本人、学院、学校存档备查。）</w:t>
      </w:r>
    </w:p>
    <w:p w:rsidR="009B33A1" w:rsidRDefault="009B33A1">
      <w:pPr>
        <w:adjustRightInd w:val="0"/>
        <w:snapToGrid w:val="0"/>
        <w:spacing w:line="480" w:lineRule="auto"/>
        <w:rPr>
          <w:rFonts w:asciiTheme="majorEastAsia" w:eastAsiaTheme="majorEastAsia" w:hAnsiTheme="majorEastAsia" w:cstheme="majorEastAsia"/>
          <w:sz w:val="21"/>
          <w:szCs w:val="21"/>
        </w:rPr>
      </w:pPr>
    </w:p>
    <w:p w:rsidR="001E4129" w:rsidRDefault="00AD0605" w:rsidP="001E4129">
      <w:pPr>
        <w:spacing w:line="360" w:lineRule="auto"/>
        <w:rPr>
          <w:rFonts w:ascii="黑体" w:eastAsia="黑体" w:hAnsi="黑体"/>
          <w:sz w:val="28"/>
          <w:szCs w:val="28"/>
        </w:rPr>
      </w:pPr>
      <w:bookmarkStart w:id="21" w:name="_Toc490387373"/>
      <w:r>
        <w:rPr>
          <w:rFonts w:ascii="黑体" w:eastAsia="黑体" w:hAnsi="黑体" w:hint="eastAsia"/>
          <w:sz w:val="28"/>
          <w:szCs w:val="28"/>
        </w:rPr>
        <w:lastRenderedPageBreak/>
        <w:t>中国石油大学（北京）</w:t>
      </w:r>
      <w:r w:rsidR="001E4129">
        <w:rPr>
          <w:rFonts w:ascii="黑体" w:eastAsia="黑体" w:hAnsi="黑体" w:hint="eastAsia"/>
          <w:sz w:val="28"/>
          <w:szCs w:val="28"/>
        </w:rPr>
        <w:t>实验室相关制度：</w:t>
      </w:r>
    </w:p>
    <w:p w:rsidR="009B33A1" w:rsidRPr="00E12B1F" w:rsidRDefault="002F2C3E">
      <w:pPr>
        <w:spacing w:line="360" w:lineRule="auto"/>
        <w:rPr>
          <w:rFonts w:asciiTheme="minorEastAsia" w:eastAsiaTheme="minorEastAsia" w:hAnsiTheme="minorEastAsia"/>
          <w:sz w:val="21"/>
          <w:szCs w:val="21"/>
        </w:rPr>
      </w:pPr>
      <w:r>
        <w:rPr>
          <w:rFonts w:asciiTheme="majorEastAsia" w:eastAsiaTheme="majorEastAsia" w:hAnsiTheme="majorEastAsia" w:cs="Times New Roman" w:hint="eastAsia"/>
          <w:sz w:val="21"/>
          <w:szCs w:val="21"/>
        </w:rPr>
        <w:t>1.</w:t>
      </w:r>
      <w:r w:rsidR="00E12B1F" w:rsidRPr="00E12B1F">
        <w:rPr>
          <w:rFonts w:asciiTheme="minorEastAsia" w:eastAsiaTheme="minorEastAsia" w:hAnsiTheme="minorEastAsia" w:hint="eastAsia"/>
          <w:sz w:val="21"/>
          <w:szCs w:val="21"/>
        </w:rPr>
        <w:t>《实验室安全管理办法》</w:t>
      </w:r>
    </w:p>
    <w:p w:rsidR="001E4129" w:rsidRPr="00E12B1F" w:rsidRDefault="002F2C3E">
      <w:pPr>
        <w:spacing w:line="360" w:lineRule="auto"/>
        <w:rPr>
          <w:rFonts w:asciiTheme="minorEastAsia" w:eastAsiaTheme="minorEastAsia" w:hAnsiTheme="minorEastAsia"/>
          <w:sz w:val="21"/>
          <w:szCs w:val="21"/>
        </w:rPr>
      </w:pPr>
      <w:r>
        <w:rPr>
          <w:rFonts w:asciiTheme="majorEastAsia" w:eastAsiaTheme="majorEastAsia" w:hAnsiTheme="majorEastAsia" w:cs="Times New Roman" w:hint="eastAsia"/>
          <w:sz w:val="21"/>
          <w:szCs w:val="21"/>
        </w:rPr>
        <w:t>2</w:t>
      </w:r>
      <w:r>
        <w:rPr>
          <w:rFonts w:asciiTheme="majorEastAsia" w:eastAsiaTheme="majorEastAsia" w:hAnsiTheme="majorEastAsia" w:cs="Times New Roman"/>
          <w:sz w:val="21"/>
          <w:szCs w:val="21"/>
        </w:rPr>
        <w:t>.</w:t>
      </w:r>
      <w:r w:rsidR="00E12B1F" w:rsidRPr="00E12B1F">
        <w:rPr>
          <w:rFonts w:asciiTheme="minorEastAsia" w:eastAsiaTheme="minorEastAsia" w:hAnsiTheme="minorEastAsia" w:hint="eastAsia"/>
          <w:sz w:val="21"/>
          <w:szCs w:val="21"/>
        </w:rPr>
        <w:t>《实验室安全事故认定与处理办法（试行）》</w:t>
      </w:r>
    </w:p>
    <w:p w:rsidR="001E4129" w:rsidRPr="00E12B1F" w:rsidRDefault="002F2C3E">
      <w:pPr>
        <w:spacing w:line="360" w:lineRule="auto"/>
        <w:rPr>
          <w:rFonts w:asciiTheme="minorEastAsia" w:eastAsiaTheme="minorEastAsia" w:hAnsiTheme="minorEastAsia"/>
          <w:sz w:val="21"/>
          <w:szCs w:val="21"/>
        </w:rPr>
      </w:pPr>
      <w:r>
        <w:rPr>
          <w:rFonts w:asciiTheme="majorEastAsia" w:eastAsiaTheme="majorEastAsia" w:hAnsiTheme="majorEastAsia" w:cs="Times New Roman"/>
          <w:sz w:val="21"/>
          <w:szCs w:val="21"/>
        </w:rPr>
        <w:t>3.</w:t>
      </w:r>
      <w:r w:rsidR="00E12B1F" w:rsidRPr="00E12B1F">
        <w:rPr>
          <w:rFonts w:asciiTheme="minorEastAsia" w:eastAsiaTheme="minorEastAsia" w:hAnsiTheme="minorEastAsia" w:hint="eastAsia"/>
          <w:sz w:val="21"/>
          <w:szCs w:val="21"/>
        </w:rPr>
        <w:t>《实验室安全事故应急预案（试行）》</w:t>
      </w:r>
    </w:p>
    <w:p w:rsidR="001E4129" w:rsidRPr="00E12B1F" w:rsidRDefault="002F2C3E">
      <w:pPr>
        <w:spacing w:line="360" w:lineRule="auto"/>
        <w:rPr>
          <w:rFonts w:asciiTheme="minorEastAsia" w:eastAsiaTheme="minorEastAsia" w:hAnsiTheme="minorEastAsia"/>
          <w:sz w:val="21"/>
          <w:szCs w:val="21"/>
        </w:rPr>
      </w:pPr>
      <w:r>
        <w:rPr>
          <w:rFonts w:asciiTheme="majorEastAsia" w:eastAsiaTheme="majorEastAsia" w:hAnsiTheme="majorEastAsia" w:cs="Times New Roman"/>
          <w:sz w:val="21"/>
          <w:szCs w:val="21"/>
        </w:rPr>
        <w:t>4.</w:t>
      </w:r>
      <w:r w:rsidR="00E12B1F" w:rsidRPr="00E12B1F">
        <w:rPr>
          <w:rFonts w:asciiTheme="minorEastAsia" w:eastAsiaTheme="minorEastAsia" w:hAnsiTheme="minorEastAsia" w:hint="eastAsia"/>
          <w:sz w:val="21"/>
          <w:szCs w:val="21"/>
        </w:rPr>
        <w:t>《实验室安全教育与准入制度（试行）》</w:t>
      </w:r>
    </w:p>
    <w:p w:rsidR="001E4129" w:rsidRPr="00E12B1F" w:rsidRDefault="002F2C3E">
      <w:pPr>
        <w:spacing w:line="360" w:lineRule="auto"/>
        <w:rPr>
          <w:rFonts w:asciiTheme="minorEastAsia" w:eastAsiaTheme="minorEastAsia" w:hAnsiTheme="minorEastAsia"/>
          <w:sz w:val="21"/>
          <w:szCs w:val="21"/>
        </w:rPr>
      </w:pPr>
      <w:r>
        <w:rPr>
          <w:rFonts w:asciiTheme="majorEastAsia" w:eastAsiaTheme="majorEastAsia" w:hAnsiTheme="majorEastAsia" w:cs="Times New Roman"/>
          <w:sz w:val="21"/>
          <w:szCs w:val="21"/>
        </w:rPr>
        <w:t>5.</w:t>
      </w:r>
      <w:r w:rsidR="00E12B1F" w:rsidRPr="00E12B1F">
        <w:rPr>
          <w:rFonts w:asciiTheme="minorEastAsia" w:eastAsiaTheme="minorEastAsia" w:hAnsiTheme="minorEastAsia" w:hint="eastAsia"/>
          <w:sz w:val="21"/>
          <w:szCs w:val="21"/>
        </w:rPr>
        <w:t>《科研实验室冰箱安全管理办法（试行）》</w:t>
      </w:r>
    </w:p>
    <w:p w:rsidR="001E4129" w:rsidRPr="00E12B1F" w:rsidRDefault="002F2C3E">
      <w:pPr>
        <w:spacing w:line="360" w:lineRule="auto"/>
        <w:rPr>
          <w:rFonts w:asciiTheme="minorEastAsia" w:eastAsiaTheme="minorEastAsia" w:hAnsiTheme="minorEastAsia"/>
          <w:sz w:val="21"/>
          <w:szCs w:val="21"/>
        </w:rPr>
      </w:pPr>
      <w:r>
        <w:rPr>
          <w:rFonts w:asciiTheme="majorEastAsia" w:eastAsiaTheme="majorEastAsia" w:hAnsiTheme="majorEastAsia" w:cs="Times New Roman"/>
          <w:sz w:val="21"/>
          <w:szCs w:val="21"/>
        </w:rPr>
        <w:t>6.</w:t>
      </w:r>
      <w:r w:rsidR="00E12B1F" w:rsidRPr="00E12B1F">
        <w:rPr>
          <w:rFonts w:asciiTheme="minorEastAsia" w:eastAsiaTheme="minorEastAsia" w:hAnsiTheme="minorEastAsia" w:hint="eastAsia"/>
          <w:sz w:val="21"/>
          <w:szCs w:val="21"/>
        </w:rPr>
        <w:t>《科研实验室常用加热设备安全管理办法（试行）》</w:t>
      </w:r>
    </w:p>
    <w:p w:rsidR="001E4129" w:rsidRPr="00E12B1F" w:rsidRDefault="002F2C3E">
      <w:pPr>
        <w:spacing w:line="360" w:lineRule="auto"/>
        <w:rPr>
          <w:rFonts w:asciiTheme="minorEastAsia" w:eastAsiaTheme="minorEastAsia" w:hAnsiTheme="minorEastAsia"/>
          <w:sz w:val="21"/>
          <w:szCs w:val="21"/>
        </w:rPr>
      </w:pPr>
      <w:r>
        <w:rPr>
          <w:rFonts w:asciiTheme="majorEastAsia" w:eastAsiaTheme="majorEastAsia" w:hAnsiTheme="majorEastAsia" w:cs="Times New Roman"/>
          <w:sz w:val="21"/>
          <w:szCs w:val="21"/>
        </w:rPr>
        <w:t>7.</w:t>
      </w:r>
      <w:r w:rsidR="00E12B1F" w:rsidRPr="00E12B1F">
        <w:rPr>
          <w:rFonts w:asciiTheme="minorEastAsia" w:eastAsiaTheme="minorEastAsia" w:hAnsiTheme="minorEastAsia" w:hint="eastAsia"/>
          <w:sz w:val="21"/>
          <w:szCs w:val="21"/>
        </w:rPr>
        <w:t>《科研实验室特种设备安全管理办法（试行）》</w:t>
      </w:r>
    </w:p>
    <w:p w:rsidR="001E4129" w:rsidRPr="00E12B1F" w:rsidRDefault="002F2C3E">
      <w:pPr>
        <w:spacing w:line="360" w:lineRule="auto"/>
        <w:rPr>
          <w:rFonts w:asciiTheme="minorEastAsia" w:eastAsiaTheme="minorEastAsia" w:hAnsiTheme="minorEastAsia"/>
          <w:sz w:val="21"/>
          <w:szCs w:val="21"/>
        </w:rPr>
      </w:pPr>
      <w:r>
        <w:rPr>
          <w:rFonts w:asciiTheme="majorEastAsia" w:eastAsiaTheme="majorEastAsia" w:hAnsiTheme="majorEastAsia" w:cs="Times New Roman"/>
          <w:sz w:val="21"/>
          <w:szCs w:val="21"/>
        </w:rPr>
        <w:t>8.</w:t>
      </w:r>
      <w:r w:rsidR="00E12B1F" w:rsidRPr="00E12B1F">
        <w:rPr>
          <w:rFonts w:asciiTheme="minorEastAsia" w:eastAsiaTheme="minorEastAsia" w:hAnsiTheme="minorEastAsia" w:hint="eastAsia"/>
          <w:sz w:val="21"/>
          <w:szCs w:val="21"/>
        </w:rPr>
        <w:t>《科研实验室气瓶安全管理办法（试行）》</w:t>
      </w:r>
    </w:p>
    <w:p w:rsidR="001E4129" w:rsidRPr="00E12B1F" w:rsidRDefault="002F2C3E">
      <w:pPr>
        <w:spacing w:line="360" w:lineRule="auto"/>
        <w:rPr>
          <w:rFonts w:asciiTheme="minorEastAsia" w:eastAsiaTheme="minorEastAsia" w:hAnsiTheme="minorEastAsia"/>
          <w:sz w:val="21"/>
          <w:szCs w:val="21"/>
        </w:rPr>
      </w:pPr>
      <w:r>
        <w:rPr>
          <w:rFonts w:asciiTheme="majorEastAsia" w:eastAsiaTheme="majorEastAsia" w:hAnsiTheme="majorEastAsia" w:cs="Times New Roman" w:hint="eastAsia"/>
          <w:sz w:val="21"/>
          <w:szCs w:val="21"/>
        </w:rPr>
        <w:t>9</w:t>
      </w:r>
      <w:r>
        <w:rPr>
          <w:rFonts w:asciiTheme="majorEastAsia" w:eastAsiaTheme="majorEastAsia" w:hAnsiTheme="majorEastAsia" w:cs="Times New Roman"/>
          <w:sz w:val="21"/>
          <w:szCs w:val="21"/>
        </w:rPr>
        <w:t>.</w:t>
      </w:r>
      <w:r w:rsidR="00E12B1F" w:rsidRPr="00E12B1F">
        <w:rPr>
          <w:rFonts w:asciiTheme="minorEastAsia" w:eastAsiaTheme="minorEastAsia" w:hAnsiTheme="minorEastAsia" w:hint="eastAsia"/>
          <w:sz w:val="21"/>
          <w:szCs w:val="21"/>
        </w:rPr>
        <w:t>《科研实验室危险化学品安全管理办法（试行）》</w:t>
      </w:r>
    </w:p>
    <w:p w:rsidR="00E12B1F" w:rsidRPr="00E12B1F" w:rsidRDefault="002F2C3E">
      <w:pPr>
        <w:spacing w:line="360" w:lineRule="auto"/>
        <w:rPr>
          <w:rFonts w:asciiTheme="minorEastAsia" w:eastAsiaTheme="minorEastAsia" w:hAnsiTheme="minorEastAsia"/>
          <w:sz w:val="21"/>
          <w:szCs w:val="21"/>
        </w:rPr>
      </w:pPr>
      <w:r>
        <w:rPr>
          <w:rFonts w:asciiTheme="majorEastAsia" w:eastAsiaTheme="majorEastAsia" w:hAnsiTheme="majorEastAsia" w:cs="Times New Roman" w:hint="eastAsia"/>
          <w:sz w:val="21"/>
          <w:szCs w:val="21"/>
        </w:rPr>
        <w:t>10</w:t>
      </w:r>
      <w:r>
        <w:rPr>
          <w:rFonts w:asciiTheme="majorEastAsia" w:eastAsiaTheme="majorEastAsia" w:hAnsiTheme="majorEastAsia" w:cs="Times New Roman"/>
          <w:sz w:val="21"/>
          <w:szCs w:val="21"/>
        </w:rPr>
        <w:t>.</w:t>
      </w:r>
      <w:r w:rsidR="00E12B1F" w:rsidRPr="00E12B1F">
        <w:rPr>
          <w:rFonts w:asciiTheme="minorEastAsia" w:eastAsiaTheme="minorEastAsia" w:hAnsiTheme="minorEastAsia" w:hint="eastAsia"/>
          <w:sz w:val="21"/>
          <w:szCs w:val="21"/>
        </w:rPr>
        <w:t>《科研实验室废弃物安全管理办法（试行）》</w:t>
      </w:r>
    </w:p>
    <w:p w:rsidR="009B33A1" w:rsidRDefault="000234CD">
      <w:pPr>
        <w:spacing w:line="360" w:lineRule="auto"/>
        <w:rPr>
          <w:rFonts w:ascii="黑体" w:eastAsia="黑体" w:hAnsi="黑体"/>
          <w:sz w:val="28"/>
          <w:szCs w:val="28"/>
        </w:rPr>
      </w:pPr>
      <w:r>
        <w:rPr>
          <w:rFonts w:ascii="黑体" w:eastAsia="黑体" w:hAnsi="黑体" w:hint="eastAsia"/>
          <w:sz w:val="28"/>
          <w:szCs w:val="28"/>
        </w:rPr>
        <w:t>主要参考资料：</w:t>
      </w:r>
      <w:bookmarkEnd w:id="21"/>
    </w:p>
    <w:p w:rsidR="009B33A1" w:rsidRDefault="000234CD">
      <w:pPr>
        <w:adjustRightInd w:val="0"/>
        <w:spacing w:line="360" w:lineRule="auto"/>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1.《北京大学实验室安全指导手册》</w:t>
      </w:r>
    </w:p>
    <w:p w:rsidR="00063898" w:rsidRDefault="00063898" w:rsidP="00063898">
      <w:pPr>
        <w:adjustRightInd w:val="0"/>
        <w:spacing w:line="360" w:lineRule="auto"/>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2</w:t>
      </w:r>
      <w:r>
        <w:rPr>
          <w:rFonts w:asciiTheme="majorEastAsia" w:eastAsiaTheme="majorEastAsia" w:hAnsiTheme="majorEastAsia" w:cs="Times New Roman"/>
          <w:sz w:val="21"/>
          <w:szCs w:val="21"/>
        </w:rPr>
        <w:t>.《</w:t>
      </w:r>
      <w:r>
        <w:rPr>
          <w:rFonts w:asciiTheme="majorEastAsia" w:eastAsiaTheme="majorEastAsia" w:hAnsiTheme="majorEastAsia" w:cs="Times New Roman" w:hint="eastAsia"/>
          <w:sz w:val="21"/>
          <w:szCs w:val="21"/>
        </w:rPr>
        <w:t>山东理工</w:t>
      </w:r>
      <w:r>
        <w:rPr>
          <w:rFonts w:asciiTheme="majorEastAsia" w:eastAsiaTheme="majorEastAsia" w:hAnsiTheme="majorEastAsia" w:cs="Times New Roman"/>
          <w:sz w:val="21"/>
          <w:szCs w:val="21"/>
        </w:rPr>
        <w:t>大学实验室安全手册》</w:t>
      </w:r>
    </w:p>
    <w:p w:rsidR="009B33A1" w:rsidRDefault="000234CD">
      <w:pPr>
        <w:adjustRightInd w:val="0"/>
        <w:spacing w:line="360" w:lineRule="auto"/>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3.《浙江大学实验室安全手册》</w:t>
      </w:r>
    </w:p>
    <w:p w:rsidR="009B33A1" w:rsidRDefault="000234CD">
      <w:pPr>
        <w:adjustRightInd w:val="0"/>
        <w:spacing w:line="360" w:lineRule="auto"/>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4.《中山大学实验室安全基本技能指南》</w:t>
      </w:r>
    </w:p>
    <w:p w:rsidR="009B33A1" w:rsidRDefault="000234CD">
      <w:pPr>
        <w:adjustRightInd w:val="0"/>
        <w:spacing w:line="360" w:lineRule="auto"/>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5.《深圳大学实验室安全手册》</w:t>
      </w:r>
      <w:r>
        <w:rPr>
          <w:rFonts w:asciiTheme="majorEastAsia" w:eastAsiaTheme="majorEastAsia" w:hAnsiTheme="majorEastAsia" w:cs="Times New Roman" w:hint="eastAsia"/>
          <w:sz w:val="21"/>
          <w:szCs w:val="21"/>
        </w:rPr>
        <w:t xml:space="preserve"> </w:t>
      </w:r>
    </w:p>
    <w:p w:rsidR="009B33A1" w:rsidRDefault="00EB08E6">
      <w:pPr>
        <w:adjustRightInd w:val="0"/>
        <w:spacing w:line="360" w:lineRule="auto"/>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6</w:t>
      </w:r>
      <w:r w:rsidR="000234CD">
        <w:rPr>
          <w:rFonts w:asciiTheme="majorEastAsia" w:eastAsiaTheme="majorEastAsia" w:hAnsiTheme="majorEastAsia" w:cs="Times New Roman"/>
          <w:sz w:val="21"/>
          <w:szCs w:val="21"/>
        </w:rPr>
        <w:t>.</w:t>
      </w:r>
      <w:r w:rsidR="000234CD">
        <w:rPr>
          <w:rFonts w:asciiTheme="majorEastAsia" w:eastAsiaTheme="majorEastAsia" w:hAnsiTheme="majorEastAsia" w:cs="Times New Roman" w:hint="eastAsia"/>
          <w:sz w:val="21"/>
          <w:szCs w:val="21"/>
        </w:rPr>
        <w:t>《武汉大学实验室安全教育手册》</w:t>
      </w:r>
    </w:p>
    <w:p w:rsidR="00F309D1" w:rsidRDefault="00EB08E6" w:rsidP="00F309D1">
      <w:pPr>
        <w:adjustRightInd w:val="0"/>
        <w:spacing w:line="360" w:lineRule="auto"/>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7</w:t>
      </w:r>
      <w:r w:rsidR="00F309D1">
        <w:rPr>
          <w:rFonts w:asciiTheme="majorEastAsia" w:eastAsiaTheme="majorEastAsia" w:hAnsiTheme="majorEastAsia" w:cs="Times New Roman"/>
          <w:sz w:val="21"/>
          <w:szCs w:val="21"/>
        </w:rPr>
        <w:t>.《</w:t>
      </w:r>
      <w:r w:rsidR="0018765F">
        <w:rPr>
          <w:rFonts w:asciiTheme="majorEastAsia" w:eastAsiaTheme="majorEastAsia" w:hAnsiTheme="majorEastAsia" w:cs="Times New Roman" w:hint="eastAsia"/>
          <w:sz w:val="21"/>
          <w:szCs w:val="21"/>
        </w:rPr>
        <w:t>浙江师范大学实验室安全手册</w:t>
      </w:r>
      <w:r w:rsidR="00F309D1">
        <w:rPr>
          <w:rFonts w:asciiTheme="majorEastAsia" w:eastAsiaTheme="majorEastAsia" w:hAnsiTheme="majorEastAsia" w:cs="Times New Roman"/>
          <w:sz w:val="21"/>
          <w:szCs w:val="21"/>
        </w:rPr>
        <w:t>》</w:t>
      </w:r>
    </w:p>
    <w:p w:rsidR="009B33A1" w:rsidRDefault="00EB08E6">
      <w:pPr>
        <w:adjustRightInd w:val="0"/>
        <w:spacing w:line="360" w:lineRule="auto"/>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8</w:t>
      </w:r>
      <w:r w:rsidR="000234CD">
        <w:rPr>
          <w:rFonts w:asciiTheme="majorEastAsia" w:eastAsiaTheme="majorEastAsia" w:hAnsiTheme="majorEastAsia" w:cs="Times New Roman"/>
          <w:sz w:val="21"/>
          <w:szCs w:val="21"/>
        </w:rPr>
        <w:t>.《高校实验室安全与防护》</w:t>
      </w:r>
    </w:p>
    <w:p w:rsidR="009B33A1" w:rsidRDefault="00EB08E6" w:rsidP="00E12B1F">
      <w:pPr>
        <w:adjustRightInd w:val="0"/>
        <w:spacing w:line="360" w:lineRule="auto"/>
        <w:rPr>
          <w:rFonts w:ascii="Times New Roman" w:hAnsi="Times New Roman" w:cs="Times New Roman"/>
          <w:kern w:val="2"/>
          <w:sz w:val="21"/>
          <w:szCs w:val="21"/>
        </w:rPr>
      </w:pPr>
      <w:r>
        <w:rPr>
          <w:rFonts w:asciiTheme="majorEastAsia" w:eastAsiaTheme="majorEastAsia" w:hAnsiTheme="majorEastAsia" w:cs="Times New Roman" w:hint="eastAsia"/>
          <w:sz w:val="21"/>
          <w:szCs w:val="21"/>
        </w:rPr>
        <w:t>9</w:t>
      </w:r>
      <w:r w:rsidR="000234CD">
        <w:rPr>
          <w:rFonts w:asciiTheme="majorEastAsia" w:eastAsiaTheme="majorEastAsia" w:hAnsiTheme="majorEastAsia" w:cs="Times New Roman"/>
          <w:sz w:val="21"/>
          <w:szCs w:val="21"/>
        </w:rPr>
        <w:t>.《高校实验室安全的若干思考》</w:t>
      </w:r>
    </w:p>
    <w:sectPr w:rsidR="009B33A1">
      <w:headerReference w:type="even" r:id="rId180"/>
      <w:headerReference w:type="default" r:id="rId181"/>
      <w:footerReference w:type="even" r:id="rId182"/>
      <w:footerReference w:type="default" r:id="rId183"/>
      <w:type w:val="nextColumn"/>
      <w:pgSz w:w="8392" w:h="11907"/>
      <w:pgMar w:top="1474" w:right="1021" w:bottom="1021" w:left="1021" w:header="851" w:footer="680" w:gutter="0"/>
      <w:pgNumType w:fmt="numberInDash"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6A0" w:rsidRDefault="00E376A0">
      <w:r>
        <w:separator/>
      </w:r>
    </w:p>
  </w:endnote>
  <w:endnote w:type="continuationSeparator" w:id="0">
    <w:p w:rsidR="00E376A0" w:rsidRDefault="00E37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黑体_x0001_.....">
    <w:altName w:val="黑体"/>
    <w:charset w:val="86"/>
    <w:family w:val="swiss"/>
    <w:pitch w:val="default"/>
    <w:sig w:usb0="00000000" w:usb1="00000000" w:usb2="00000010" w:usb3="00000000" w:csb0="00040000" w:csb1="00000000"/>
  </w:font>
  <w:font w:name="宋体_x0001_.....">
    <w:altName w:val="宋体"/>
    <w:charset w:val="86"/>
    <w:family w:val="roma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Impact">
    <w:panose1 w:val="020B0806030902050204"/>
    <w:charset w:val="00"/>
    <w:family w:val="swiss"/>
    <w:pitch w:val="variable"/>
    <w:sig w:usb0="00000287" w:usb1="00000000" w:usb2="00000000" w:usb3="00000000" w:csb0="0000009F" w:csb1="00000000"/>
  </w:font>
  <w:font w:name="方正小标宋简体">
    <w:altName w:val="Arial Unicode MS"/>
    <w:charset w:val="86"/>
    <w:family w:val="auto"/>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421" w:rsidRDefault="00FD6421">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421" w:rsidRDefault="00FD6421">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421" w:rsidRDefault="00FD6421">
    <w:pPr>
      <w:pStyle w:val="a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421" w:rsidRDefault="00FD6421">
    <w:pPr>
      <w:pStyle w:val="a6"/>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421" w:rsidRDefault="00FD6421">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4426995"/>
      <w:docPartObj>
        <w:docPartGallery w:val="Page Numbers (Bottom of Page)"/>
        <w:docPartUnique/>
      </w:docPartObj>
    </w:sdtPr>
    <w:sdtEndPr/>
    <w:sdtContent>
      <w:p w:rsidR="00613E08" w:rsidRDefault="00613E08" w:rsidP="00613E08">
        <w:pPr>
          <w:pStyle w:val="a6"/>
          <w:ind w:right="360"/>
          <w:rPr>
            <w:sz w:val="24"/>
            <w:szCs w:val="24"/>
          </w:rPr>
        </w:pPr>
        <w:r>
          <w:fldChar w:fldCharType="begin"/>
        </w:r>
        <w:r>
          <w:instrText>PAGE   \* MERGEFORMAT</w:instrText>
        </w:r>
        <w:r>
          <w:fldChar w:fldCharType="separate"/>
        </w:r>
        <w:r w:rsidR="00CB43E2" w:rsidRPr="00CB43E2">
          <w:rPr>
            <w:noProof/>
            <w:lang w:val="zh-CN"/>
          </w:rPr>
          <w:t>-</w:t>
        </w:r>
        <w:r w:rsidR="00CB43E2">
          <w:rPr>
            <w:noProof/>
          </w:rPr>
          <w:t xml:space="preserve"> 68 -</w:t>
        </w:r>
        <w:r>
          <w:fldChar w:fldCharType="end"/>
        </w:r>
      </w:p>
    </w:sdtContent>
  </w:sdt>
  <w:p w:rsidR="00FD6421" w:rsidRDefault="00FD6421">
    <w:pPr>
      <w:pStyle w:val="a6"/>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6337370"/>
      <w:docPartObj>
        <w:docPartGallery w:val="Page Numbers (Bottom of Page)"/>
        <w:docPartUnique/>
      </w:docPartObj>
    </w:sdtPr>
    <w:sdtEndPr/>
    <w:sdtContent>
      <w:p w:rsidR="00613E08" w:rsidRDefault="00613E08">
        <w:pPr>
          <w:pStyle w:val="a6"/>
          <w:jc w:val="right"/>
        </w:pPr>
        <w:r>
          <w:fldChar w:fldCharType="begin"/>
        </w:r>
        <w:r>
          <w:instrText>PAGE   \* MERGEFORMAT</w:instrText>
        </w:r>
        <w:r>
          <w:fldChar w:fldCharType="separate"/>
        </w:r>
        <w:r w:rsidR="00CB43E2" w:rsidRPr="00CB43E2">
          <w:rPr>
            <w:noProof/>
            <w:lang w:val="zh-CN"/>
          </w:rPr>
          <w:t>-</w:t>
        </w:r>
        <w:r w:rsidR="00CB43E2">
          <w:rPr>
            <w:noProof/>
          </w:rPr>
          <w:t xml:space="preserve"> 67 -</w:t>
        </w:r>
        <w:r>
          <w:fldChar w:fldCharType="end"/>
        </w:r>
      </w:p>
    </w:sdtContent>
  </w:sdt>
  <w:p w:rsidR="00FD6421" w:rsidRDefault="00FD6421">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6A0" w:rsidRDefault="00E376A0">
      <w:r>
        <w:separator/>
      </w:r>
    </w:p>
  </w:footnote>
  <w:footnote w:type="continuationSeparator" w:id="0">
    <w:p w:rsidR="00E376A0" w:rsidRDefault="00E376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421" w:rsidRDefault="00FD6421">
    <w:pPr>
      <w:pStyle w:val="a7"/>
      <w:jc w:val="right"/>
    </w:pPr>
    <w:r>
      <w:rPr>
        <w:rFonts w:ascii="黑体" w:eastAsia="黑体" w:hAnsi="黑体" w:hint="eastAsia"/>
        <w:noProof/>
        <w:color w:val="000080"/>
        <w:sz w:val="24"/>
        <w:szCs w:val="24"/>
      </w:rPr>
      <w:drawing>
        <wp:anchor distT="0" distB="0" distL="114300" distR="114300" simplePos="0" relativeHeight="251655168" behindDoc="0" locked="0" layoutInCell="1" allowOverlap="1" wp14:anchorId="34E204B1" wp14:editId="5DDAD616">
          <wp:simplePos x="0" y="0"/>
          <wp:positionH relativeFrom="column">
            <wp:posOffset>45699</wp:posOffset>
          </wp:positionH>
          <wp:positionV relativeFrom="paragraph">
            <wp:posOffset>-112017</wp:posOffset>
          </wp:positionV>
          <wp:extent cx="1148585" cy="303530"/>
          <wp:effectExtent l="0" t="0" r="0" b="1270"/>
          <wp:wrapNone/>
          <wp:docPr id="71460" name="图片 7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片校标"/>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8585" cy="303530"/>
                  </a:xfrm>
                  <a:prstGeom prst="rect">
                    <a:avLst/>
                  </a:prstGeom>
                </pic:spPr>
              </pic:pic>
            </a:graphicData>
          </a:graphic>
          <wp14:sizeRelH relativeFrom="margin">
            <wp14:pctWidth>0</wp14:pctWidth>
          </wp14:sizeRelH>
          <wp14:sizeRelV relativeFrom="margin">
            <wp14:pctHeight>0</wp14:pctHeight>
          </wp14:sizeRelV>
        </wp:anchor>
      </w:drawing>
    </w:r>
    <w:r>
      <w:rPr>
        <w:rFonts w:ascii="黑体" w:eastAsia="黑体" w:hAnsi="黑体" w:hint="eastAsia"/>
        <w:color w:val="000080"/>
        <w:sz w:val="24"/>
        <w:szCs w:val="24"/>
      </w:rPr>
      <w:t>实验室安全教育手册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421" w:rsidRDefault="00FD6421">
    <w:pPr>
      <w:pStyle w:val="a7"/>
      <w:spacing w:line="264" w:lineRule="auto"/>
      <w:jc w:val="right"/>
      <w:rPr>
        <w:rFonts w:ascii="黑体" w:eastAsia="黑体" w:hAnsi="黑体"/>
        <w:color w:val="000080"/>
        <w:sz w:val="28"/>
        <w:szCs w:val="28"/>
      </w:rPr>
    </w:pPr>
    <w:r>
      <w:rPr>
        <w:rFonts w:ascii="黑体" w:eastAsia="黑体" w:hAnsi="黑体" w:hint="eastAsia"/>
        <w:noProof/>
        <w:color w:val="000080"/>
        <w:sz w:val="24"/>
        <w:szCs w:val="24"/>
      </w:rPr>
      <w:drawing>
        <wp:anchor distT="0" distB="0" distL="114300" distR="114300" simplePos="0" relativeHeight="251660288" behindDoc="0" locked="0" layoutInCell="1" allowOverlap="1" wp14:anchorId="2F53F764" wp14:editId="4346724C">
          <wp:simplePos x="0" y="0"/>
          <wp:positionH relativeFrom="column">
            <wp:posOffset>1905</wp:posOffset>
          </wp:positionH>
          <wp:positionV relativeFrom="paragraph">
            <wp:posOffset>-125730</wp:posOffset>
          </wp:positionV>
          <wp:extent cx="1200785" cy="323215"/>
          <wp:effectExtent l="0" t="0" r="18415" b="635"/>
          <wp:wrapNone/>
          <wp:docPr id="71461" name="Picture 4" descr="校标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4" descr="校标透明底"/>
                  <pic:cNvPicPr>
                    <a:picLocks noChangeAspect="1"/>
                  </pic:cNvPicPr>
                </pic:nvPicPr>
                <pic:blipFill>
                  <a:blip r:embed="rId1"/>
                  <a:stretch>
                    <a:fillRect/>
                  </a:stretch>
                </pic:blipFill>
                <pic:spPr>
                  <a:xfrm>
                    <a:off x="0" y="0"/>
                    <a:ext cx="1200785" cy="323215"/>
                  </a:xfrm>
                  <a:prstGeom prst="rect">
                    <a:avLst/>
                  </a:prstGeom>
                  <a:noFill/>
                  <a:ln w="9525">
                    <a:noFill/>
                  </a:ln>
                </pic:spPr>
              </pic:pic>
            </a:graphicData>
          </a:graphic>
        </wp:anchor>
      </w:drawing>
    </w:r>
    <w:r>
      <w:rPr>
        <w:rFonts w:ascii="黑体" w:eastAsia="黑体" w:hAnsi="黑体" w:hint="eastAsia"/>
        <w:noProof/>
        <w:color w:val="000080"/>
        <w:sz w:val="24"/>
        <w:szCs w:val="24"/>
      </w:rPr>
      <w:drawing>
        <wp:anchor distT="0" distB="0" distL="114300" distR="114300" simplePos="0" relativeHeight="251659264" behindDoc="0" locked="0" layoutInCell="1" allowOverlap="0" wp14:anchorId="009BA594" wp14:editId="6E2BDBAE">
          <wp:simplePos x="0" y="0"/>
          <wp:positionH relativeFrom="column">
            <wp:posOffset>5829300</wp:posOffset>
          </wp:positionH>
          <wp:positionV relativeFrom="paragraph">
            <wp:posOffset>89535</wp:posOffset>
          </wp:positionV>
          <wp:extent cx="1552575" cy="371475"/>
          <wp:effectExtent l="0" t="0" r="9525" b="9525"/>
          <wp:wrapNone/>
          <wp:docPr id="71462" name="Picture 3" descr="校标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3" descr="校标透明底"/>
                  <pic:cNvPicPr>
                    <a:picLocks noChangeAspect="1"/>
                  </pic:cNvPicPr>
                </pic:nvPicPr>
                <pic:blipFill>
                  <a:blip r:embed="rId1"/>
                  <a:stretch>
                    <a:fillRect/>
                  </a:stretch>
                </pic:blipFill>
                <pic:spPr>
                  <a:xfrm>
                    <a:off x="0" y="0"/>
                    <a:ext cx="1552575" cy="371475"/>
                  </a:xfrm>
                  <a:prstGeom prst="rect">
                    <a:avLst/>
                  </a:prstGeom>
                  <a:noFill/>
                  <a:ln w="9525">
                    <a:noFill/>
                  </a:ln>
                </pic:spPr>
              </pic:pic>
            </a:graphicData>
          </a:graphic>
        </wp:anchor>
      </w:drawing>
    </w:r>
    <w:r>
      <w:rPr>
        <w:rFonts w:ascii="黑体" w:eastAsia="黑体" w:hAnsi="黑体" w:hint="eastAsia"/>
        <w:color w:val="000080"/>
        <w:sz w:val="24"/>
        <w:szCs w:val="24"/>
      </w:rPr>
      <w:t>实验室安全手册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421" w:rsidRDefault="00FD6421">
    <w:pPr>
      <w:pStyle w:val="a7"/>
      <w:spacing w:afterLines="25" w:after="60" w:line="264" w:lineRule="auto"/>
      <w:jc w:val="right"/>
      <w:rPr>
        <w:rFonts w:ascii="黑体" w:eastAsia="黑体" w:hAnsi="黑体"/>
        <w:color w:val="000080"/>
        <w:sz w:val="24"/>
        <w:szCs w:val="24"/>
      </w:rPr>
    </w:pPr>
    <w:r>
      <w:rPr>
        <w:rFonts w:ascii="黑体" w:eastAsia="黑体" w:hAnsi="黑体" w:hint="eastAsia"/>
        <w:noProof/>
        <w:color w:val="000080"/>
        <w:sz w:val="24"/>
        <w:szCs w:val="24"/>
      </w:rPr>
      <w:drawing>
        <wp:anchor distT="0" distB="0" distL="114300" distR="114300" simplePos="0" relativeHeight="251656192" behindDoc="0" locked="0" layoutInCell="1" allowOverlap="1" wp14:anchorId="7135BAF2" wp14:editId="3551D8D1">
          <wp:simplePos x="0" y="0"/>
          <wp:positionH relativeFrom="column">
            <wp:posOffset>45699</wp:posOffset>
          </wp:positionH>
          <wp:positionV relativeFrom="paragraph">
            <wp:posOffset>-103780</wp:posOffset>
          </wp:positionV>
          <wp:extent cx="1148585" cy="303530"/>
          <wp:effectExtent l="0" t="0" r="0" b="127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片校标"/>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8585" cy="303530"/>
                  </a:xfrm>
                  <a:prstGeom prst="rect">
                    <a:avLst/>
                  </a:prstGeom>
                </pic:spPr>
              </pic:pic>
            </a:graphicData>
          </a:graphic>
          <wp14:sizeRelH relativeFrom="margin">
            <wp14:pctWidth>0</wp14:pctWidth>
          </wp14:sizeRelH>
        </wp:anchor>
      </w:drawing>
    </w:r>
    <w:r>
      <w:rPr>
        <w:rFonts w:ascii="黑体" w:eastAsia="黑体" w:hAnsi="黑体" w:hint="eastAsia"/>
        <w:noProof/>
        <w:color w:val="000080"/>
        <w:sz w:val="24"/>
        <w:szCs w:val="24"/>
      </w:rPr>
      <w:drawing>
        <wp:anchor distT="0" distB="0" distL="114300" distR="114300" simplePos="0" relativeHeight="251658240" behindDoc="0" locked="0" layoutInCell="1" allowOverlap="0" wp14:anchorId="1FF789FE" wp14:editId="7675945C">
          <wp:simplePos x="0" y="0"/>
          <wp:positionH relativeFrom="column">
            <wp:posOffset>5829300</wp:posOffset>
          </wp:positionH>
          <wp:positionV relativeFrom="paragraph">
            <wp:posOffset>89535</wp:posOffset>
          </wp:positionV>
          <wp:extent cx="1552575" cy="371475"/>
          <wp:effectExtent l="0" t="0" r="9525" b="9525"/>
          <wp:wrapNone/>
          <wp:docPr id="153" name="Picture 2" descr="校标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2" descr="校标透明底"/>
                  <pic:cNvPicPr>
                    <a:picLocks noChangeAspect="1"/>
                  </pic:cNvPicPr>
                </pic:nvPicPr>
                <pic:blipFill>
                  <a:blip r:embed="rId2"/>
                  <a:stretch>
                    <a:fillRect/>
                  </a:stretch>
                </pic:blipFill>
                <pic:spPr>
                  <a:xfrm>
                    <a:off x="0" y="0"/>
                    <a:ext cx="1552575" cy="371475"/>
                  </a:xfrm>
                  <a:prstGeom prst="rect">
                    <a:avLst/>
                  </a:prstGeom>
                  <a:noFill/>
                  <a:ln w="9525">
                    <a:noFill/>
                  </a:ln>
                </pic:spPr>
              </pic:pic>
            </a:graphicData>
          </a:graphic>
        </wp:anchor>
      </w:drawing>
    </w:r>
    <w:r>
      <w:rPr>
        <w:rFonts w:ascii="黑体" w:eastAsia="黑体" w:hAnsi="黑体" w:hint="eastAsia"/>
        <w:color w:val="000080"/>
        <w:sz w:val="24"/>
        <w:szCs w:val="24"/>
      </w:rPr>
      <w:t>实验室安全教育手册</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421" w:rsidRDefault="00CB43E2" w:rsidP="00CB43E2">
    <w:pPr>
      <w:pStyle w:val="a7"/>
      <w:jc w:val="right"/>
    </w:pPr>
    <w:r>
      <w:rPr>
        <w:rFonts w:ascii="黑体" w:eastAsia="黑体" w:hAnsi="黑体" w:hint="eastAsia"/>
        <w:noProof/>
        <w:color w:val="000080"/>
        <w:sz w:val="24"/>
        <w:szCs w:val="24"/>
      </w:rPr>
      <w:drawing>
        <wp:anchor distT="0" distB="0" distL="114300" distR="114300" simplePos="0" relativeHeight="251664384" behindDoc="0" locked="0" layoutInCell="1" allowOverlap="1" wp14:anchorId="7CFC8253" wp14:editId="7E20991E">
          <wp:simplePos x="0" y="0"/>
          <wp:positionH relativeFrom="column">
            <wp:posOffset>45699</wp:posOffset>
          </wp:positionH>
          <wp:positionV relativeFrom="paragraph">
            <wp:posOffset>-112017</wp:posOffset>
          </wp:positionV>
          <wp:extent cx="1148585" cy="303530"/>
          <wp:effectExtent l="0" t="0" r="0" b="127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片校标"/>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8585" cy="303530"/>
                  </a:xfrm>
                  <a:prstGeom prst="rect">
                    <a:avLst/>
                  </a:prstGeom>
                </pic:spPr>
              </pic:pic>
            </a:graphicData>
          </a:graphic>
          <wp14:sizeRelH relativeFrom="margin">
            <wp14:pctWidth>0</wp14:pctWidth>
          </wp14:sizeRelH>
          <wp14:sizeRelV relativeFrom="margin">
            <wp14:pctHeight>0</wp14:pctHeight>
          </wp14:sizeRelV>
        </wp:anchor>
      </w:drawing>
    </w:r>
    <w:r>
      <w:rPr>
        <w:rFonts w:ascii="黑体" w:eastAsia="黑体" w:hAnsi="黑体" w:hint="eastAsia"/>
        <w:color w:val="000080"/>
        <w:sz w:val="24"/>
        <w:szCs w:val="24"/>
      </w:rPr>
      <w:t>实验室安全教育手册</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421" w:rsidRDefault="00CB43E2" w:rsidP="00CB43E2">
    <w:pPr>
      <w:pStyle w:val="a7"/>
      <w:jc w:val="right"/>
    </w:pPr>
    <w:r>
      <w:rPr>
        <w:rFonts w:ascii="黑体" w:eastAsia="黑体" w:hAnsi="黑体" w:hint="eastAsia"/>
        <w:noProof/>
        <w:color w:val="000080"/>
        <w:sz w:val="24"/>
        <w:szCs w:val="24"/>
      </w:rPr>
      <w:drawing>
        <wp:anchor distT="0" distB="0" distL="114300" distR="114300" simplePos="0" relativeHeight="251662336" behindDoc="0" locked="0" layoutInCell="1" allowOverlap="1" wp14:anchorId="244FA0AE" wp14:editId="1DD4082F">
          <wp:simplePos x="0" y="0"/>
          <wp:positionH relativeFrom="column">
            <wp:posOffset>45699</wp:posOffset>
          </wp:positionH>
          <wp:positionV relativeFrom="paragraph">
            <wp:posOffset>-112017</wp:posOffset>
          </wp:positionV>
          <wp:extent cx="1148585" cy="303530"/>
          <wp:effectExtent l="0" t="0" r="0" b="12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片校标"/>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8585" cy="303530"/>
                  </a:xfrm>
                  <a:prstGeom prst="rect">
                    <a:avLst/>
                  </a:prstGeom>
                </pic:spPr>
              </pic:pic>
            </a:graphicData>
          </a:graphic>
          <wp14:sizeRelH relativeFrom="margin">
            <wp14:pctWidth>0</wp14:pctWidth>
          </wp14:sizeRelH>
          <wp14:sizeRelV relativeFrom="margin">
            <wp14:pctHeight>0</wp14:pctHeight>
          </wp14:sizeRelV>
        </wp:anchor>
      </w:drawing>
    </w:r>
    <w:r>
      <w:rPr>
        <w:rFonts w:ascii="黑体" w:eastAsia="黑体" w:hAnsi="黑体" w:hint="eastAsia"/>
        <w:color w:val="000080"/>
        <w:sz w:val="24"/>
        <w:szCs w:val="24"/>
      </w:rPr>
      <w:t>实验室安全教育手册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995BCE"/>
    <w:multiLevelType w:val="multilevel"/>
    <w:tmpl w:val="41995BCE"/>
    <w:lvl w:ilvl="0">
      <w:start w:val="4"/>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598C85F4"/>
    <w:multiLevelType w:val="singleLevel"/>
    <w:tmpl w:val="598C85F4"/>
    <w:lvl w:ilvl="0">
      <w:start w:val="1"/>
      <w:numFmt w:val="lowerLetter"/>
      <w:suff w:val="nothing"/>
      <w:lvlText w:val="%1."/>
      <w:lvlJc w:val="left"/>
    </w:lvl>
  </w:abstractNum>
  <w:abstractNum w:abstractNumId="2">
    <w:nsid w:val="7E7B7F25"/>
    <w:multiLevelType w:val="hybridMultilevel"/>
    <w:tmpl w:val="B26A1430"/>
    <w:lvl w:ilvl="0" w:tplc="5ECAFB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bordersDoNotSurroundHeader/>
  <w:bordersDoNotSurroundFooter/>
  <w:proofState w:grammar="clean"/>
  <w:defaultTabStop w:val="420"/>
  <w:evenAndOddHeaders/>
  <w:drawingGridVerticalSpacing w:val="156"/>
  <w:noPunctuationKerning/>
  <w:characterSpacingControl w:val="compressPunctuation"/>
  <w:hdrShapeDefaults>
    <o:shapedefaults v:ext="edit" spidmax="2049" fillcolor="white" stroke="f">
      <v:fill color="white"/>
      <v:stroke on="f"/>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7B3"/>
    <w:rsid w:val="0000231A"/>
    <w:rsid w:val="000028E3"/>
    <w:rsid w:val="00004900"/>
    <w:rsid w:val="00005DC8"/>
    <w:rsid w:val="00006670"/>
    <w:rsid w:val="00006BDB"/>
    <w:rsid w:val="00006D36"/>
    <w:rsid w:val="0000785C"/>
    <w:rsid w:val="00010BD7"/>
    <w:rsid w:val="00012B03"/>
    <w:rsid w:val="00014273"/>
    <w:rsid w:val="00014CCB"/>
    <w:rsid w:val="000234CD"/>
    <w:rsid w:val="00023CCE"/>
    <w:rsid w:val="0002782C"/>
    <w:rsid w:val="00031137"/>
    <w:rsid w:val="000314DA"/>
    <w:rsid w:val="00031702"/>
    <w:rsid w:val="00036C47"/>
    <w:rsid w:val="000402C3"/>
    <w:rsid w:val="00041B14"/>
    <w:rsid w:val="0004288B"/>
    <w:rsid w:val="00042A69"/>
    <w:rsid w:val="00043294"/>
    <w:rsid w:val="00046C68"/>
    <w:rsid w:val="00046DEB"/>
    <w:rsid w:val="0004779E"/>
    <w:rsid w:val="0004798B"/>
    <w:rsid w:val="00051300"/>
    <w:rsid w:val="0005287C"/>
    <w:rsid w:val="000559F8"/>
    <w:rsid w:val="00061290"/>
    <w:rsid w:val="000631A9"/>
    <w:rsid w:val="00063898"/>
    <w:rsid w:val="00064B6C"/>
    <w:rsid w:val="0006683B"/>
    <w:rsid w:val="00070B9D"/>
    <w:rsid w:val="00071A2F"/>
    <w:rsid w:val="0007265F"/>
    <w:rsid w:val="00073B5B"/>
    <w:rsid w:val="00073F19"/>
    <w:rsid w:val="00076598"/>
    <w:rsid w:val="00080955"/>
    <w:rsid w:val="0008138D"/>
    <w:rsid w:val="00081F2A"/>
    <w:rsid w:val="00087BC6"/>
    <w:rsid w:val="0009320C"/>
    <w:rsid w:val="000949D7"/>
    <w:rsid w:val="000953A9"/>
    <w:rsid w:val="000956CF"/>
    <w:rsid w:val="00095B26"/>
    <w:rsid w:val="00095DC7"/>
    <w:rsid w:val="00096661"/>
    <w:rsid w:val="00096726"/>
    <w:rsid w:val="0009674D"/>
    <w:rsid w:val="00097CB6"/>
    <w:rsid w:val="000A05C9"/>
    <w:rsid w:val="000A09A6"/>
    <w:rsid w:val="000A1A88"/>
    <w:rsid w:val="000A4062"/>
    <w:rsid w:val="000A5D48"/>
    <w:rsid w:val="000A6768"/>
    <w:rsid w:val="000B054B"/>
    <w:rsid w:val="000B0F31"/>
    <w:rsid w:val="000B19EB"/>
    <w:rsid w:val="000B2181"/>
    <w:rsid w:val="000B346C"/>
    <w:rsid w:val="000B37F2"/>
    <w:rsid w:val="000B4105"/>
    <w:rsid w:val="000B48C4"/>
    <w:rsid w:val="000B7402"/>
    <w:rsid w:val="000B7BB6"/>
    <w:rsid w:val="000C08E8"/>
    <w:rsid w:val="000C1640"/>
    <w:rsid w:val="000C1B5F"/>
    <w:rsid w:val="000C23FA"/>
    <w:rsid w:val="000C3AF3"/>
    <w:rsid w:val="000C4FE9"/>
    <w:rsid w:val="000C5846"/>
    <w:rsid w:val="000C708C"/>
    <w:rsid w:val="000C74B7"/>
    <w:rsid w:val="000D0CC5"/>
    <w:rsid w:val="000D2C02"/>
    <w:rsid w:val="000D4ACA"/>
    <w:rsid w:val="000D6A70"/>
    <w:rsid w:val="000D7CA8"/>
    <w:rsid w:val="000E0AB6"/>
    <w:rsid w:val="000E0DF5"/>
    <w:rsid w:val="000E5098"/>
    <w:rsid w:val="000E54F8"/>
    <w:rsid w:val="000E65FB"/>
    <w:rsid w:val="000E6850"/>
    <w:rsid w:val="000E7022"/>
    <w:rsid w:val="000E7281"/>
    <w:rsid w:val="000E76BF"/>
    <w:rsid w:val="000E789E"/>
    <w:rsid w:val="000E7D7A"/>
    <w:rsid w:val="000F28F9"/>
    <w:rsid w:val="000F2BE6"/>
    <w:rsid w:val="000F3D5C"/>
    <w:rsid w:val="000F3E2E"/>
    <w:rsid w:val="000F4810"/>
    <w:rsid w:val="000F7DD4"/>
    <w:rsid w:val="000F7EA7"/>
    <w:rsid w:val="00102684"/>
    <w:rsid w:val="001038B9"/>
    <w:rsid w:val="00103BE8"/>
    <w:rsid w:val="001075DE"/>
    <w:rsid w:val="001100B8"/>
    <w:rsid w:val="00111C4B"/>
    <w:rsid w:val="001138EC"/>
    <w:rsid w:val="00117036"/>
    <w:rsid w:val="00120A0E"/>
    <w:rsid w:val="00122195"/>
    <w:rsid w:val="00124414"/>
    <w:rsid w:val="001247DA"/>
    <w:rsid w:val="00126AC6"/>
    <w:rsid w:val="001273CF"/>
    <w:rsid w:val="00131253"/>
    <w:rsid w:val="0013269A"/>
    <w:rsid w:val="00133960"/>
    <w:rsid w:val="00133E23"/>
    <w:rsid w:val="0013410E"/>
    <w:rsid w:val="00135F13"/>
    <w:rsid w:val="00137531"/>
    <w:rsid w:val="00137E8E"/>
    <w:rsid w:val="00140BE9"/>
    <w:rsid w:val="0014292D"/>
    <w:rsid w:val="00142C83"/>
    <w:rsid w:val="0014531D"/>
    <w:rsid w:val="0014754C"/>
    <w:rsid w:val="00147DCD"/>
    <w:rsid w:val="001540EB"/>
    <w:rsid w:val="0015478D"/>
    <w:rsid w:val="001569C5"/>
    <w:rsid w:val="001606AE"/>
    <w:rsid w:val="001620C9"/>
    <w:rsid w:val="00163EA9"/>
    <w:rsid w:val="00167F97"/>
    <w:rsid w:val="001703F0"/>
    <w:rsid w:val="001707CC"/>
    <w:rsid w:val="00170C37"/>
    <w:rsid w:val="0017341E"/>
    <w:rsid w:val="00177956"/>
    <w:rsid w:val="0018045F"/>
    <w:rsid w:val="001818CA"/>
    <w:rsid w:val="0018238B"/>
    <w:rsid w:val="00182617"/>
    <w:rsid w:val="00184348"/>
    <w:rsid w:val="001848F7"/>
    <w:rsid w:val="0018519B"/>
    <w:rsid w:val="001855D4"/>
    <w:rsid w:val="001864DB"/>
    <w:rsid w:val="00186BF6"/>
    <w:rsid w:val="0018765F"/>
    <w:rsid w:val="00187E1C"/>
    <w:rsid w:val="00190C89"/>
    <w:rsid w:val="00191182"/>
    <w:rsid w:val="00193726"/>
    <w:rsid w:val="00193E88"/>
    <w:rsid w:val="00193F17"/>
    <w:rsid w:val="00194262"/>
    <w:rsid w:val="00195263"/>
    <w:rsid w:val="00195541"/>
    <w:rsid w:val="00195CF1"/>
    <w:rsid w:val="0019795A"/>
    <w:rsid w:val="001A0453"/>
    <w:rsid w:val="001A0482"/>
    <w:rsid w:val="001A082D"/>
    <w:rsid w:val="001A4994"/>
    <w:rsid w:val="001A4B03"/>
    <w:rsid w:val="001A4D66"/>
    <w:rsid w:val="001A6839"/>
    <w:rsid w:val="001A6BCD"/>
    <w:rsid w:val="001B2000"/>
    <w:rsid w:val="001B2750"/>
    <w:rsid w:val="001B4012"/>
    <w:rsid w:val="001B59D9"/>
    <w:rsid w:val="001B5B5D"/>
    <w:rsid w:val="001B661F"/>
    <w:rsid w:val="001C09A9"/>
    <w:rsid w:val="001C1808"/>
    <w:rsid w:val="001C1DDA"/>
    <w:rsid w:val="001C3A02"/>
    <w:rsid w:val="001C65CE"/>
    <w:rsid w:val="001C7036"/>
    <w:rsid w:val="001D05C8"/>
    <w:rsid w:val="001D066E"/>
    <w:rsid w:val="001D4304"/>
    <w:rsid w:val="001D4DEF"/>
    <w:rsid w:val="001D66FD"/>
    <w:rsid w:val="001D6FCD"/>
    <w:rsid w:val="001E0586"/>
    <w:rsid w:val="001E4129"/>
    <w:rsid w:val="001E45BF"/>
    <w:rsid w:val="001E4BAE"/>
    <w:rsid w:val="001E4E21"/>
    <w:rsid w:val="001E7949"/>
    <w:rsid w:val="001E79BF"/>
    <w:rsid w:val="001F0719"/>
    <w:rsid w:val="001F240E"/>
    <w:rsid w:val="001F2537"/>
    <w:rsid w:val="001F4B29"/>
    <w:rsid w:val="00200301"/>
    <w:rsid w:val="00202A2C"/>
    <w:rsid w:val="00204745"/>
    <w:rsid w:val="00206E20"/>
    <w:rsid w:val="00210B3A"/>
    <w:rsid w:val="00214115"/>
    <w:rsid w:val="0021594E"/>
    <w:rsid w:val="00215B9A"/>
    <w:rsid w:val="00216039"/>
    <w:rsid w:val="002172D7"/>
    <w:rsid w:val="002206BA"/>
    <w:rsid w:val="002231CB"/>
    <w:rsid w:val="00223711"/>
    <w:rsid w:val="00224FD2"/>
    <w:rsid w:val="00225356"/>
    <w:rsid w:val="00230BFB"/>
    <w:rsid w:val="0023295F"/>
    <w:rsid w:val="002335C9"/>
    <w:rsid w:val="0024478B"/>
    <w:rsid w:val="00244C7C"/>
    <w:rsid w:val="00247276"/>
    <w:rsid w:val="00250611"/>
    <w:rsid w:val="00254679"/>
    <w:rsid w:val="00261075"/>
    <w:rsid w:val="0026188A"/>
    <w:rsid w:val="00262C65"/>
    <w:rsid w:val="00263B8B"/>
    <w:rsid w:val="00263CC1"/>
    <w:rsid w:val="00264A7B"/>
    <w:rsid w:val="00267FCC"/>
    <w:rsid w:val="0027230E"/>
    <w:rsid w:val="00272E4C"/>
    <w:rsid w:val="00274886"/>
    <w:rsid w:val="00275179"/>
    <w:rsid w:val="00275CAE"/>
    <w:rsid w:val="00280029"/>
    <w:rsid w:val="002804BC"/>
    <w:rsid w:val="00280A05"/>
    <w:rsid w:val="00284268"/>
    <w:rsid w:val="002849B8"/>
    <w:rsid w:val="00285F13"/>
    <w:rsid w:val="002860D7"/>
    <w:rsid w:val="00286547"/>
    <w:rsid w:val="00286D28"/>
    <w:rsid w:val="002879CC"/>
    <w:rsid w:val="002926CF"/>
    <w:rsid w:val="00294502"/>
    <w:rsid w:val="002950D7"/>
    <w:rsid w:val="0029751D"/>
    <w:rsid w:val="002A0755"/>
    <w:rsid w:val="002A1C25"/>
    <w:rsid w:val="002A228D"/>
    <w:rsid w:val="002A2BCA"/>
    <w:rsid w:val="002A33A4"/>
    <w:rsid w:val="002A381B"/>
    <w:rsid w:val="002A698B"/>
    <w:rsid w:val="002A71AD"/>
    <w:rsid w:val="002B0D94"/>
    <w:rsid w:val="002B13FC"/>
    <w:rsid w:val="002B3C78"/>
    <w:rsid w:val="002B71D6"/>
    <w:rsid w:val="002C2998"/>
    <w:rsid w:val="002C2D1A"/>
    <w:rsid w:val="002C33E6"/>
    <w:rsid w:val="002C4E48"/>
    <w:rsid w:val="002C6223"/>
    <w:rsid w:val="002C781D"/>
    <w:rsid w:val="002D04F9"/>
    <w:rsid w:val="002D0FF3"/>
    <w:rsid w:val="002D4C57"/>
    <w:rsid w:val="002E0009"/>
    <w:rsid w:val="002E1512"/>
    <w:rsid w:val="002E3CB4"/>
    <w:rsid w:val="002E3EA1"/>
    <w:rsid w:val="002E4DE6"/>
    <w:rsid w:val="002E59FA"/>
    <w:rsid w:val="002E6287"/>
    <w:rsid w:val="002E76EC"/>
    <w:rsid w:val="002E7FEE"/>
    <w:rsid w:val="002F1567"/>
    <w:rsid w:val="002F1A4E"/>
    <w:rsid w:val="002F2C3E"/>
    <w:rsid w:val="002F391F"/>
    <w:rsid w:val="002F3A42"/>
    <w:rsid w:val="002F4768"/>
    <w:rsid w:val="002F4D8A"/>
    <w:rsid w:val="002F4FFD"/>
    <w:rsid w:val="002F531B"/>
    <w:rsid w:val="002F5808"/>
    <w:rsid w:val="002F6B59"/>
    <w:rsid w:val="002F7400"/>
    <w:rsid w:val="0030062D"/>
    <w:rsid w:val="0030356D"/>
    <w:rsid w:val="00303E8C"/>
    <w:rsid w:val="0030671C"/>
    <w:rsid w:val="0031212E"/>
    <w:rsid w:val="003150ED"/>
    <w:rsid w:val="00315210"/>
    <w:rsid w:val="003165D6"/>
    <w:rsid w:val="00317549"/>
    <w:rsid w:val="0031777A"/>
    <w:rsid w:val="00324453"/>
    <w:rsid w:val="00324ADF"/>
    <w:rsid w:val="003307B4"/>
    <w:rsid w:val="00331BC7"/>
    <w:rsid w:val="003327E6"/>
    <w:rsid w:val="00334772"/>
    <w:rsid w:val="0033581B"/>
    <w:rsid w:val="00336DAA"/>
    <w:rsid w:val="00337CD0"/>
    <w:rsid w:val="003416D2"/>
    <w:rsid w:val="00341970"/>
    <w:rsid w:val="00341DFC"/>
    <w:rsid w:val="0034208E"/>
    <w:rsid w:val="0034258A"/>
    <w:rsid w:val="00342E0B"/>
    <w:rsid w:val="00343857"/>
    <w:rsid w:val="00343890"/>
    <w:rsid w:val="00346803"/>
    <w:rsid w:val="00352432"/>
    <w:rsid w:val="0035273E"/>
    <w:rsid w:val="00354585"/>
    <w:rsid w:val="003549A8"/>
    <w:rsid w:val="00360345"/>
    <w:rsid w:val="00361790"/>
    <w:rsid w:val="003629BD"/>
    <w:rsid w:val="00362C06"/>
    <w:rsid w:val="00365124"/>
    <w:rsid w:val="003705DF"/>
    <w:rsid w:val="0037272B"/>
    <w:rsid w:val="0037276A"/>
    <w:rsid w:val="0037359F"/>
    <w:rsid w:val="00377FA0"/>
    <w:rsid w:val="0038023B"/>
    <w:rsid w:val="00383402"/>
    <w:rsid w:val="003836A0"/>
    <w:rsid w:val="00383ECA"/>
    <w:rsid w:val="00387138"/>
    <w:rsid w:val="0039210B"/>
    <w:rsid w:val="003922BC"/>
    <w:rsid w:val="003975F5"/>
    <w:rsid w:val="00397D05"/>
    <w:rsid w:val="00397DCD"/>
    <w:rsid w:val="003A0A85"/>
    <w:rsid w:val="003A29D3"/>
    <w:rsid w:val="003A38B6"/>
    <w:rsid w:val="003A3AD0"/>
    <w:rsid w:val="003A4066"/>
    <w:rsid w:val="003A43B9"/>
    <w:rsid w:val="003A50C1"/>
    <w:rsid w:val="003A5D59"/>
    <w:rsid w:val="003A6F5B"/>
    <w:rsid w:val="003A7B93"/>
    <w:rsid w:val="003A7C25"/>
    <w:rsid w:val="003B3B47"/>
    <w:rsid w:val="003B400A"/>
    <w:rsid w:val="003B49EB"/>
    <w:rsid w:val="003B4E81"/>
    <w:rsid w:val="003C04F1"/>
    <w:rsid w:val="003C0963"/>
    <w:rsid w:val="003C26BB"/>
    <w:rsid w:val="003C4FE2"/>
    <w:rsid w:val="003C6CCE"/>
    <w:rsid w:val="003C7066"/>
    <w:rsid w:val="003D13E8"/>
    <w:rsid w:val="003D245F"/>
    <w:rsid w:val="003D2F84"/>
    <w:rsid w:val="003D312D"/>
    <w:rsid w:val="003D40BB"/>
    <w:rsid w:val="003D4116"/>
    <w:rsid w:val="003D4687"/>
    <w:rsid w:val="003D5647"/>
    <w:rsid w:val="003D765E"/>
    <w:rsid w:val="003E0436"/>
    <w:rsid w:val="003E1456"/>
    <w:rsid w:val="003E286A"/>
    <w:rsid w:val="003E3722"/>
    <w:rsid w:val="003E409A"/>
    <w:rsid w:val="003E618E"/>
    <w:rsid w:val="003E6A91"/>
    <w:rsid w:val="003F122D"/>
    <w:rsid w:val="003F4B32"/>
    <w:rsid w:val="003F7555"/>
    <w:rsid w:val="004014AF"/>
    <w:rsid w:val="00403907"/>
    <w:rsid w:val="00404626"/>
    <w:rsid w:val="00406A5E"/>
    <w:rsid w:val="00407D0F"/>
    <w:rsid w:val="00410490"/>
    <w:rsid w:val="00411BEC"/>
    <w:rsid w:val="00413656"/>
    <w:rsid w:val="0041532B"/>
    <w:rsid w:val="00416D26"/>
    <w:rsid w:val="004208B5"/>
    <w:rsid w:val="00421B72"/>
    <w:rsid w:val="004236B4"/>
    <w:rsid w:val="00423CA2"/>
    <w:rsid w:val="00423E18"/>
    <w:rsid w:val="0042425D"/>
    <w:rsid w:val="00424BE4"/>
    <w:rsid w:val="004255F9"/>
    <w:rsid w:val="0042685B"/>
    <w:rsid w:val="004306FD"/>
    <w:rsid w:val="00432E9D"/>
    <w:rsid w:val="00434373"/>
    <w:rsid w:val="00434807"/>
    <w:rsid w:val="0043557A"/>
    <w:rsid w:val="004367F2"/>
    <w:rsid w:val="004410C8"/>
    <w:rsid w:val="004410FE"/>
    <w:rsid w:val="00442E9C"/>
    <w:rsid w:val="0044359B"/>
    <w:rsid w:val="004446BF"/>
    <w:rsid w:val="00444FE2"/>
    <w:rsid w:val="0044546E"/>
    <w:rsid w:val="00446122"/>
    <w:rsid w:val="0045252D"/>
    <w:rsid w:val="00452AC5"/>
    <w:rsid w:val="00453143"/>
    <w:rsid w:val="004542B1"/>
    <w:rsid w:val="0045576F"/>
    <w:rsid w:val="0045658B"/>
    <w:rsid w:val="004568FA"/>
    <w:rsid w:val="00460722"/>
    <w:rsid w:val="00461D29"/>
    <w:rsid w:val="00465704"/>
    <w:rsid w:val="00467A50"/>
    <w:rsid w:val="004740F5"/>
    <w:rsid w:val="00475327"/>
    <w:rsid w:val="00477E64"/>
    <w:rsid w:val="004803B6"/>
    <w:rsid w:val="00481463"/>
    <w:rsid w:val="00481A86"/>
    <w:rsid w:val="004825C1"/>
    <w:rsid w:val="004838D1"/>
    <w:rsid w:val="00484E29"/>
    <w:rsid w:val="004856D9"/>
    <w:rsid w:val="004870FA"/>
    <w:rsid w:val="0049036C"/>
    <w:rsid w:val="00490EF7"/>
    <w:rsid w:val="00492529"/>
    <w:rsid w:val="00493147"/>
    <w:rsid w:val="004939EC"/>
    <w:rsid w:val="00493E7E"/>
    <w:rsid w:val="004944AD"/>
    <w:rsid w:val="004950A5"/>
    <w:rsid w:val="004963CC"/>
    <w:rsid w:val="004A00CB"/>
    <w:rsid w:val="004A1681"/>
    <w:rsid w:val="004A1F1F"/>
    <w:rsid w:val="004A3182"/>
    <w:rsid w:val="004A44F4"/>
    <w:rsid w:val="004A4C69"/>
    <w:rsid w:val="004A4F52"/>
    <w:rsid w:val="004B10BD"/>
    <w:rsid w:val="004C1854"/>
    <w:rsid w:val="004C2A8D"/>
    <w:rsid w:val="004C307C"/>
    <w:rsid w:val="004C3F9E"/>
    <w:rsid w:val="004C4261"/>
    <w:rsid w:val="004C619D"/>
    <w:rsid w:val="004C6850"/>
    <w:rsid w:val="004C6DEB"/>
    <w:rsid w:val="004C739E"/>
    <w:rsid w:val="004C7799"/>
    <w:rsid w:val="004D35B8"/>
    <w:rsid w:val="004D3912"/>
    <w:rsid w:val="004D47C6"/>
    <w:rsid w:val="004D57FF"/>
    <w:rsid w:val="004D6B6C"/>
    <w:rsid w:val="004D6F29"/>
    <w:rsid w:val="004E012E"/>
    <w:rsid w:val="004E0A10"/>
    <w:rsid w:val="004E1DC9"/>
    <w:rsid w:val="004E23B2"/>
    <w:rsid w:val="004E3927"/>
    <w:rsid w:val="004E4EBC"/>
    <w:rsid w:val="004E6503"/>
    <w:rsid w:val="004E66F8"/>
    <w:rsid w:val="004E7098"/>
    <w:rsid w:val="004E72A6"/>
    <w:rsid w:val="004E7B8F"/>
    <w:rsid w:val="004F06D6"/>
    <w:rsid w:val="004F49AE"/>
    <w:rsid w:val="004F6941"/>
    <w:rsid w:val="004F6F2D"/>
    <w:rsid w:val="004F74AD"/>
    <w:rsid w:val="00502C3E"/>
    <w:rsid w:val="00503409"/>
    <w:rsid w:val="005035D5"/>
    <w:rsid w:val="00504AB7"/>
    <w:rsid w:val="00505899"/>
    <w:rsid w:val="005059F2"/>
    <w:rsid w:val="005078F7"/>
    <w:rsid w:val="005113BF"/>
    <w:rsid w:val="0051318B"/>
    <w:rsid w:val="00513CCA"/>
    <w:rsid w:val="00513EBD"/>
    <w:rsid w:val="00513EE1"/>
    <w:rsid w:val="00514A3A"/>
    <w:rsid w:val="00520544"/>
    <w:rsid w:val="00520BAF"/>
    <w:rsid w:val="00521337"/>
    <w:rsid w:val="00526E52"/>
    <w:rsid w:val="00527995"/>
    <w:rsid w:val="00527DDB"/>
    <w:rsid w:val="00531882"/>
    <w:rsid w:val="005319B5"/>
    <w:rsid w:val="00531B1D"/>
    <w:rsid w:val="0053260D"/>
    <w:rsid w:val="00532BB5"/>
    <w:rsid w:val="00533E5D"/>
    <w:rsid w:val="005340F5"/>
    <w:rsid w:val="005403ED"/>
    <w:rsid w:val="0054156E"/>
    <w:rsid w:val="00544E82"/>
    <w:rsid w:val="00546E4E"/>
    <w:rsid w:val="00551C47"/>
    <w:rsid w:val="00552AE3"/>
    <w:rsid w:val="005545DD"/>
    <w:rsid w:val="00555A16"/>
    <w:rsid w:val="00555F73"/>
    <w:rsid w:val="005571BA"/>
    <w:rsid w:val="005606C7"/>
    <w:rsid w:val="0056219F"/>
    <w:rsid w:val="00562863"/>
    <w:rsid w:val="005633CB"/>
    <w:rsid w:val="005640D3"/>
    <w:rsid w:val="005670E6"/>
    <w:rsid w:val="0056779D"/>
    <w:rsid w:val="005701F1"/>
    <w:rsid w:val="005705DB"/>
    <w:rsid w:val="0057081B"/>
    <w:rsid w:val="0057249A"/>
    <w:rsid w:val="00572C77"/>
    <w:rsid w:val="00572F9A"/>
    <w:rsid w:val="00575AE7"/>
    <w:rsid w:val="00575B78"/>
    <w:rsid w:val="0057714A"/>
    <w:rsid w:val="00577924"/>
    <w:rsid w:val="00580574"/>
    <w:rsid w:val="0058293F"/>
    <w:rsid w:val="00583EF4"/>
    <w:rsid w:val="00584284"/>
    <w:rsid w:val="00584931"/>
    <w:rsid w:val="00586741"/>
    <w:rsid w:val="00587715"/>
    <w:rsid w:val="00590CAD"/>
    <w:rsid w:val="0059112A"/>
    <w:rsid w:val="005914F1"/>
    <w:rsid w:val="005917E4"/>
    <w:rsid w:val="00591994"/>
    <w:rsid w:val="005A188A"/>
    <w:rsid w:val="005A1FB1"/>
    <w:rsid w:val="005A6250"/>
    <w:rsid w:val="005B13A1"/>
    <w:rsid w:val="005B1F96"/>
    <w:rsid w:val="005B20A9"/>
    <w:rsid w:val="005B371A"/>
    <w:rsid w:val="005B7B2F"/>
    <w:rsid w:val="005C02AE"/>
    <w:rsid w:val="005C085F"/>
    <w:rsid w:val="005C0A0F"/>
    <w:rsid w:val="005C14C5"/>
    <w:rsid w:val="005C2383"/>
    <w:rsid w:val="005C34E7"/>
    <w:rsid w:val="005C3BBD"/>
    <w:rsid w:val="005C641C"/>
    <w:rsid w:val="005C75A5"/>
    <w:rsid w:val="005D1C61"/>
    <w:rsid w:val="005D24BF"/>
    <w:rsid w:val="005D2808"/>
    <w:rsid w:val="005D28BE"/>
    <w:rsid w:val="005D2F85"/>
    <w:rsid w:val="005D3CE7"/>
    <w:rsid w:val="005D4AAC"/>
    <w:rsid w:val="005D5542"/>
    <w:rsid w:val="005D69B2"/>
    <w:rsid w:val="005D6BB3"/>
    <w:rsid w:val="005E38C3"/>
    <w:rsid w:val="005E5602"/>
    <w:rsid w:val="005F15E2"/>
    <w:rsid w:val="005F183A"/>
    <w:rsid w:val="005F6E03"/>
    <w:rsid w:val="00603BF0"/>
    <w:rsid w:val="00604729"/>
    <w:rsid w:val="00604E0A"/>
    <w:rsid w:val="00605727"/>
    <w:rsid w:val="00605DA9"/>
    <w:rsid w:val="00606110"/>
    <w:rsid w:val="00606AED"/>
    <w:rsid w:val="006071D3"/>
    <w:rsid w:val="00607A12"/>
    <w:rsid w:val="00611DAF"/>
    <w:rsid w:val="00613CE5"/>
    <w:rsid w:val="00613E08"/>
    <w:rsid w:val="006143C1"/>
    <w:rsid w:val="00617A1D"/>
    <w:rsid w:val="0062053E"/>
    <w:rsid w:val="006208E3"/>
    <w:rsid w:val="00620C56"/>
    <w:rsid w:val="006213E2"/>
    <w:rsid w:val="0062224A"/>
    <w:rsid w:val="00624A9D"/>
    <w:rsid w:val="0062504A"/>
    <w:rsid w:val="00626871"/>
    <w:rsid w:val="00630ECC"/>
    <w:rsid w:val="00631AFD"/>
    <w:rsid w:val="00631DB2"/>
    <w:rsid w:val="00635D27"/>
    <w:rsid w:val="0063673E"/>
    <w:rsid w:val="00636C90"/>
    <w:rsid w:val="00636DF0"/>
    <w:rsid w:val="006407C5"/>
    <w:rsid w:val="00640A45"/>
    <w:rsid w:val="00641198"/>
    <w:rsid w:val="00644725"/>
    <w:rsid w:val="00644A8B"/>
    <w:rsid w:val="00651455"/>
    <w:rsid w:val="00651673"/>
    <w:rsid w:val="00653E4C"/>
    <w:rsid w:val="00654260"/>
    <w:rsid w:val="00654DB6"/>
    <w:rsid w:val="00655BAA"/>
    <w:rsid w:val="00657041"/>
    <w:rsid w:val="00657309"/>
    <w:rsid w:val="006626E1"/>
    <w:rsid w:val="00662C08"/>
    <w:rsid w:val="006630FF"/>
    <w:rsid w:val="00665AC5"/>
    <w:rsid w:val="00665F7B"/>
    <w:rsid w:val="00666417"/>
    <w:rsid w:val="00670227"/>
    <w:rsid w:val="006768CA"/>
    <w:rsid w:val="006774F6"/>
    <w:rsid w:val="00677CC8"/>
    <w:rsid w:val="006813FF"/>
    <w:rsid w:val="006831A3"/>
    <w:rsid w:val="00683AC5"/>
    <w:rsid w:val="00687061"/>
    <w:rsid w:val="006872F7"/>
    <w:rsid w:val="00690D40"/>
    <w:rsid w:val="0069296D"/>
    <w:rsid w:val="00694AB6"/>
    <w:rsid w:val="00695368"/>
    <w:rsid w:val="006970D9"/>
    <w:rsid w:val="006971BC"/>
    <w:rsid w:val="00697440"/>
    <w:rsid w:val="006A0318"/>
    <w:rsid w:val="006A1122"/>
    <w:rsid w:val="006A218A"/>
    <w:rsid w:val="006A3115"/>
    <w:rsid w:val="006A3BBE"/>
    <w:rsid w:val="006A3EEC"/>
    <w:rsid w:val="006A4B28"/>
    <w:rsid w:val="006A4CDF"/>
    <w:rsid w:val="006A5994"/>
    <w:rsid w:val="006A5B5D"/>
    <w:rsid w:val="006A6F3C"/>
    <w:rsid w:val="006A709E"/>
    <w:rsid w:val="006A7BC2"/>
    <w:rsid w:val="006B0046"/>
    <w:rsid w:val="006B473F"/>
    <w:rsid w:val="006B5FD4"/>
    <w:rsid w:val="006B69DF"/>
    <w:rsid w:val="006C107E"/>
    <w:rsid w:val="006C173D"/>
    <w:rsid w:val="006C2373"/>
    <w:rsid w:val="006C491D"/>
    <w:rsid w:val="006C493D"/>
    <w:rsid w:val="006C4A62"/>
    <w:rsid w:val="006C53BD"/>
    <w:rsid w:val="006C5525"/>
    <w:rsid w:val="006C59D1"/>
    <w:rsid w:val="006C62C1"/>
    <w:rsid w:val="006D0B5D"/>
    <w:rsid w:val="006D2082"/>
    <w:rsid w:val="006D20F6"/>
    <w:rsid w:val="006D53B1"/>
    <w:rsid w:val="006D6D56"/>
    <w:rsid w:val="006D75B1"/>
    <w:rsid w:val="006E24AE"/>
    <w:rsid w:val="006E4334"/>
    <w:rsid w:val="006E458B"/>
    <w:rsid w:val="006E5323"/>
    <w:rsid w:val="006E537D"/>
    <w:rsid w:val="006E5F6E"/>
    <w:rsid w:val="006E6697"/>
    <w:rsid w:val="006E7374"/>
    <w:rsid w:val="006F2078"/>
    <w:rsid w:val="006F2C30"/>
    <w:rsid w:val="006F727A"/>
    <w:rsid w:val="00700ADA"/>
    <w:rsid w:val="007013E6"/>
    <w:rsid w:val="0070263D"/>
    <w:rsid w:val="007026C2"/>
    <w:rsid w:val="007070B1"/>
    <w:rsid w:val="007118F6"/>
    <w:rsid w:val="00714BD6"/>
    <w:rsid w:val="00720318"/>
    <w:rsid w:val="0072107D"/>
    <w:rsid w:val="00721CA7"/>
    <w:rsid w:val="00724AC7"/>
    <w:rsid w:val="00726522"/>
    <w:rsid w:val="00726DAC"/>
    <w:rsid w:val="00735E63"/>
    <w:rsid w:val="00737151"/>
    <w:rsid w:val="007378E9"/>
    <w:rsid w:val="00740B5D"/>
    <w:rsid w:val="00741445"/>
    <w:rsid w:val="00741E2E"/>
    <w:rsid w:val="0074210C"/>
    <w:rsid w:val="0074247A"/>
    <w:rsid w:val="0074286C"/>
    <w:rsid w:val="007433C4"/>
    <w:rsid w:val="00744F5A"/>
    <w:rsid w:val="00745856"/>
    <w:rsid w:val="0075001E"/>
    <w:rsid w:val="00751A29"/>
    <w:rsid w:val="00751ABA"/>
    <w:rsid w:val="00752191"/>
    <w:rsid w:val="00752610"/>
    <w:rsid w:val="00753397"/>
    <w:rsid w:val="00756FF4"/>
    <w:rsid w:val="0075764C"/>
    <w:rsid w:val="00760E65"/>
    <w:rsid w:val="00761286"/>
    <w:rsid w:val="007679F6"/>
    <w:rsid w:val="0077280E"/>
    <w:rsid w:val="00773C9D"/>
    <w:rsid w:val="00774D4D"/>
    <w:rsid w:val="00776372"/>
    <w:rsid w:val="00777CB4"/>
    <w:rsid w:val="00780327"/>
    <w:rsid w:val="0078138F"/>
    <w:rsid w:val="00782F1B"/>
    <w:rsid w:val="0078637D"/>
    <w:rsid w:val="00790C93"/>
    <w:rsid w:val="00793906"/>
    <w:rsid w:val="007941F9"/>
    <w:rsid w:val="00794654"/>
    <w:rsid w:val="00795D2E"/>
    <w:rsid w:val="007963B2"/>
    <w:rsid w:val="00796EB5"/>
    <w:rsid w:val="007A094E"/>
    <w:rsid w:val="007A21C1"/>
    <w:rsid w:val="007A4493"/>
    <w:rsid w:val="007A61B7"/>
    <w:rsid w:val="007A6357"/>
    <w:rsid w:val="007A7EF1"/>
    <w:rsid w:val="007B02F5"/>
    <w:rsid w:val="007B1EAC"/>
    <w:rsid w:val="007B2F8E"/>
    <w:rsid w:val="007B4793"/>
    <w:rsid w:val="007B4942"/>
    <w:rsid w:val="007B49A6"/>
    <w:rsid w:val="007B5810"/>
    <w:rsid w:val="007B5EAF"/>
    <w:rsid w:val="007B7204"/>
    <w:rsid w:val="007C14CC"/>
    <w:rsid w:val="007C545F"/>
    <w:rsid w:val="007D0E62"/>
    <w:rsid w:val="007D213E"/>
    <w:rsid w:val="007D38BD"/>
    <w:rsid w:val="007D4E73"/>
    <w:rsid w:val="007D6DCB"/>
    <w:rsid w:val="007D7282"/>
    <w:rsid w:val="007D79FE"/>
    <w:rsid w:val="007E247A"/>
    <w:rsid w:val="007E26D1"/>
    <w:rsid w:val="007E33AA"/>
    <w:rsid w:val="007E3CC3"/>
    <w:rsid w:val="007E4097"/>
    <w:rsid w:val="007E67DE"/>
    <w:rsid w:val="007F072E"/>
    <w:rsid w:val="007F0F82"/>
    <w:rsid w:val="007F1EA7"/>
    <w:rsid w:val="007F3C7D"/>
    <w:rsid w:val="007F6856"/>
    <w:rsid w:val="007F7E6E"/>
    <w:rsid w:val="00800546"/>
    <w:rsid w:val="00800B1A"/>
    <w:rsid w:val="008034CD"/>
    <w:rsid w:val="00803F68"/>
    <w:rsid w:val="00811363"/>
    <w:rsid w:val="00811746"/>
    <w:rsid w:val="00816FBD"/>
    <w:rsid w:val="00817727"/>
    <w:rsid w:val="00822EBF"/>
    <w:rsid w:val="008230EA"/>
    <w:rsid w:val="0082364A"/>
    <w:rsid w:val="00825955"/>
    <w:rsid w:val="00826016"/>
    <w:rsid w:val="0082737D"/>
    <w:rsid w:val="0083306B"/>
    <w:rsid w:val="008355C2"/>
    <w:rsid w:val="008377C5"/>
    <w:rsid w:val="00837DCE"/>
    <w:rsid w:val="00841862"/>
    <w:rsid w:val="00843284"/>
    <w:rsid w:val="0084383B"/>
    <w:rsid w:val="00844314"/>
    <w:rsid w:val="00845714"/>
    <w:rsid w:val="00846917"/>
    <w:rsid w:val="00847743"/>
    <w:rsid w:val="00847B1F"/>
    <w:rsid w:val="00850012"/>
    <w:rsid w:val="008506AC"/>
    <w:rsid w:val="00852D5F"/>
    <w:rsid w:val="0085341A"/>
    <w:rsid w:val="0085502D"/>
    <w:rsid w:val="00855AF0"/>
    <w:rsid w:val="00860591"/>
    <w:rsid w:val="00861F00"/>
    <w:rsid w:val="00861F3D"/>
    <w:rsid w:val="00863355"/>
    <w:rsid w:val="00864162"/>
    <w:rsid w:val="008650B0"/>
    <w:rsid w:val="008673B0"/>
    <w:rsid w:val="00867A7C"/>
    <w:rsid w:val="00871553"/>
    <w:rsid w:val="008730B2"/>
    <w:rsid w:val="008731E2"/>
    <w:rsid w:val="00875A68"/>
    <w:rsid w:val="008770EC"/>
    <w:rsid w:val="00877508"/>
    <w:rsid w:val="008778B8"/>
    <w:rsid w:val="00880D6A"/>
    <w:rsid w:val="0088546D"/>
    <w:rsid w:val="008854E6"/>
    <w:rsid w:val="008859FC"/>
    <w:rsid w:val="00885C6A"/>
    <w:rsid w:val="008869BA"/>
    <w:rsid w:val="00886E53"/>
    <w:rsid w:val="008916F9"/>
    <w:rsid w:val="0089393D"/>
    <w:rsid w:val="008A053C"/>
    <w:rsid w:val="008A0551"/>
    <w:rsid w:val="008A542C"/>
    <w:rsid w:val="008A56A9"/>
    <w:rsid w:val="008A6C8F"/>
    <w:rsid w:val="008A7C5D"/>
    <w:rsid w:val="008A7DA4"/>
    <w:rsid w:val="008A7F07"/>
    <w:rsid w:val="008B09DA"/>
    <w:rsid w:val="008B194F"/>
    <w:rsid w:val="008B2703"/>
    <w:rsid w:val="008B29AB"/>
    <w:rsid w:val="008B562A"/>
    <w:rsid w:val="008B6458"/>
    <w:rsid w:val="008B7889"/>
    <w:rsid w:val="008C06DE"/>
    <w:rsid w:val="008C2098"/>
    <w:rsid w:val="008C474E"/>
    <w:rsid w:val="008C5A86"/>
    <w:rsid w:val="008C6F40"/>
    <w:rsid w:val="008C7D4B"/>
    <w:rsid w:val="008D00AF"/>
    <w:rsid w:val="008D0CE5"/>
    <w:rsid w:val="008D2A6D"/>
    <w:rsid w:val="008D38E2"/>
    <w:rsid w:val="008D3D4D"/>
    <w:rsid w:val="008D50A2"/>
    <w:rsid w:val="008D51DE"/>
    <w:rsid w:val="008D6E84"/>
    <w:rsid w:val="008D6E9B"/>
    <w:rsid w:val="008E068B"/>
    <w:rsid w:val="008E1183"/>
    <w:rsid w:val="008E1FCC"/>
    <w:rsid w:val="008E4463"/>
    <w:rsid w:val="008E5621"/>
    <w:rsid w:val="008F3423"/>
    <w:rsid w:val="008F3EA1"/>
    <w:rsid w:val="009006CB"/>
    <w:rsid w:val="0090189A"/>
    <w:rsid w:val="00902029"/>
    <w:rsid w:val="00903B6E"/>
    <w:rsid w:val="009044B1"/>
    <w:rsid w:val="00904B42"/>
    <w:rsid w:val="009059F9"/>
    <w:rsid w:val="00912382"/>
    <w:rsid w:val="0091257B"/>
    <w:rsid w:val="0091379F"/>
    <w:rsid w:val="009137C6"/>
    <w:rsid w:val="0091528B"/>
    <w:rsid w:val="00916F4F"/>
    <w:rsid w:val="009170D7"/>
    <w:rsid w:val="00920D6B"/>
    <w:rsid w:val="009221E3"/>
    <w:rsid w:val="00922EA2"/>
    <w:rsid w:val="00923871"/>
    <w:rsid w:val="00925647"/>
    <w:rsid w:val="009260D2"/>
    <w:rsid w:val="00926963"/>
    <w:rsid w:val="00931922"/>
    <w:rsid w:val="00931B81"/>
    <w:rsid w:val="00933437"/>
    <w:rsid w:val="00933C3F"/>
    <w:rsid w:val="00933DAD"/>
    <w:rsid w:val="009341FA"/>
    <w:rsid w:val="00934AB1"/>
    <w:rsid w:val="00936168"/>
    <w:rsid w:val="00936B05"/>
    <w:rsid w:val="00937A9D"/>
    <w:rsid w:val="00937F62"/>
    <w:rsid w:val="00940A83"/>
    <w:rsid w:val="0094199A"/>
    <w:rsid w:val="009446B3"/>
    <w:rsid w:val="00946766"/>
    <w:rsid w:val="00946A3B"/>
    <w:rsid w:val="009507F4"/>
    <w:rsid w:val="0095273C"/>
    <w:rsid w:val="0095471A"/>
    <w:rsid w:val="009548D4"/>
    <w:rsid w:val="00955388"/>
    <w:rsid w:val="009563D8"/>
    <w:rsid w:val="00957781"/>
    <w:rsid w:val="00961BDF"/>
    <w:rsid w:val="00964D43"/>
    <w:rsid w:val="00965812"/>
    <w:rsid w:val="00967756"/>
    <w:rsid w:val="00967A6C"/>
    <w:rsid w:val="0097501C"/>
    <w:rsid w:val="009800B9"/>
    <w:rsid w:val="009801AB"/>
    <w:rsid w:val="00982D5D"/>
    <w:rsid w:val="00982D9E"/>
    <w:rsid w:val="009871A6"/>
    <w:rsid w:val="0098781F"/>
    <w:rsid w:val="009908CC"/>
    <w:rsid w:val="009913F9"/>
    <w:rsid w:val="00992911"/>
    <w:rsid w:val="00994D31"/>
    <w:rsid w:val="0099534B"/>
    <w:rsid w:val="009A0F1F"/>
    <w:rsid w:val="009A2599"/>
    <w:rsid w:val="009A2954"/>
    <w:rsid w:val="009A7CF5"/>
    <w:rsid w:val="009B00D7"/>
    <w:rsid w:val="009B0E91"/>
    <w:rsid w:val="009B1064"/>
    <w:rsid w:val="009B1CFF"/>
    <w:rsid w:val="009B2F81"/>
    <w:rsid w:val="009B33A1"/>
    <w:rsid w:val="009B38F1"/>
    <w:rsid w:val="009B41A7"/>
    <w:rsid w:val="009B4A8D"/>
    <w:rsid w:val="009B4AA0"/>
    <w:rsid w:val="009B7356"/>
    <w:rsid w:val="009B756D"/>
    <w:rsid w:val="009C175D"/>
    <w:rsid w:val="009C2292"/>
    <w:rsid w:val="009C2547"/>
    <w:rsid w:val="009C3FE9"/>
    <w:rsid w:val="009C4C72"/>
    <w:rsid w:val="009C57ED"/>
    <w:rsid w:val="009C715C"/>
    <w:rsid w:val="009C71F0"/>
    <w:rsid w:val="009D0E12"/>
    <w:rsid w:val="009D1945"/>
    <w:rsid w:val="009D45CF"/>
    <w:rsid w:val="009D5040"/>
    <w:rsid w:val="009E0F04"/>
    <w:rsid w:val="009E2A22"/>
    <w:rsid w:val="009E2B96"/>
    <w:rsid w:val="009E487F"/>
    <w:rsid w:val="009E5B0B"/>
    <w:rsid w:val="009E5D13"/>
    <w:rsid w:val="009E639A"/>
    <w:rsid w:val="009E6500"/>
    <w:rsid w:val="009F2653"/>
    <w:rsid w:val="009F56AE"/>
    <w:rsid w:val="009F7EFD"/>
    <w:rsid w:val="00A02FFD"/>
    <w:rsid w:val="00A0512F"/>
    <w:rsid w:val="00A063CD"/>
    <w:rsid w:val="00A1332D"/>
    <w:rsid w:val="00A1375D"/>
    <w:rsid w:val="00A14889"/>
    <w:rsid w:val="00A14A68"/>
    <w:rsid w:val="00A14D1C"/>
    <w:rsid w:val="00A1617F"/>
    <w:rsid w:val="00A17696"/>
    <w:rsid w:val="00A200EA"/>
    <w:rsid w:val="00A206C2"/>
    <w:rsid w:val="00A20C8E"/>
    <w:rsid w:val="00A22424"/>
    <w:rsid w:val="00A227AD"/>
    <w:rsid w:val="00A242C1"/>
    <w:rsid w:val="00A247A8"/>
    <w:rsid w:val="00A2522F"/>
    <w:rsid w:val="00A25CD3"/>
    <w:rsid w:val="00A26F39"/>
    <w:rsid w:val="00A327B3"/>
    <w:rsid w:val="00A35735"/>
    <w:rsid w:val="00A35944"/>
    <w:rsid w:val="00A40F78"/>
    <w:rsid w:val="00A42622"/>
    <w:rsid w:val="00A43CA0"/>
    <w:rsid w:val="00A452FD"/>
    <w:rsid w:val="00A453B5"/>
    <w:rsid w:val="00A464F4"/>
    <w:rsid w:val="00A475EC"/>
    <w:rsid w:val="00A47C27"/>
    <w:rsid w:val="00A50A5B"/>
    <w:rsid w:val="00A52482"/>
    <w:rsid w:val="00A5337E"/>
    <w:rsid w:val="00A55514"/>
    <w:rsid w:val="00A57DDD"/>
    <w:rsid w:val="00A61AB1"/>
    <w:rsid w:val="00A62E89"/>
    <w:rsid w:val="00A62EA1"/>
    <w:rsid w:val="00A63BCA"/>
    <w:rsid w:val="00A63C90"/>
    <w:rsid w:val="00A63FCE"/>
    <w:rsid w:val="00A659F0"/>
    <w:rsid w:val="00A66ADC"/>
    <w:rsid w:val="00A67ABF"/>
    <w:rsid w:val="00A67E34"/>
    <w:rsid w:val="00A70F0A"/>
    <w:rsid w:val="00A710A8"/>
    <w:rsid w:val="00A71B76"/>
    <w:rsid w:val="00A7298E"/>
    <w:rsid w:val="00A7400B"/>
    <w:rsid w:val="00A75447"/>
    <w:rsid w:val="00A75774"/>
    <w:rsid w:val="00A771BD"/>
    <w:rsid w:val="00A77D33"/>
    <w:rsid w:val="00A8040F"/>
    <w:rsid w:val="00A8363F"/>
    <w:rsid w:val="00A8407E"/>
    <w:rsid w:val="00A845B1"/>
    <w:rsid w:val="00A848E8"/>
    <w:rsid w:val="00A85926"/>
    <w:rsid w:val="00A85E57"/>
    <w:rsid w:val="00A907BA"/>
    <w:rsid w:val="00A921E5"/>
    <w:rsid w:val="00A92402"/>
    <w:rsid w:val="00A95FE1"/>
    <w:rsid w:val="00AA05FD"/>
    <w:rsid w:val="00AA1543"/>
    <w:rsid w:val="00AA278C"/>
    <w:rsid w:val="00AA33D8"/>
    <w:rsid w:val="00AA60D3"/>
    <w:rsid w:val="00AB066C"/>
    <w:rsid w:val="00AB1AA1"/>
    <w:rsid w:val="00AB2223"/>
    <w:rsid w:val="00AB2A34"/>
    <w:rsid w:val="00AB454A"/>
    <w:rsid w:val="00AB7542"/>
    <w:rsid w:val="00AC1818"/>
    <w:rsid w:val="00AC1F61"/>
    <w:rsid w:val="00AC39B1"/>
    <w:rsid w:val="00AC6D86"/>
    <w:rsid w:val="00AC6FA8"/>
    <w:rsid w:val="00AD0605"/>
    <w:rsid w:val="00AD2007"/>
    <w:rsid w:val="00AD7C51"/>
    <w:rsid w:val="00AE0808"/>
    <w:rsid w:val="00AE0FFB"/>
    <w:rsid w:val="00AE271B"/>
    <w:rsid w:val="00AE2B5D"/>
    <w:rsid w:val="00AE3C58"/>
    <w:rsid w:val="00AE48FB"/>
    <w:rsid w:val="00AE535C"/>
    <w:rsid w:val="00AE7CF4"/>
    <w:rsid w:val="00AF2496"/>
    <w:rsid w:val="00AF276D"/>
    <w:rsid w:val="00AF2952"/>
    <w:rsid w:val="00AF48CF"/>
    <w:rsid w:val="00AF5675"/>
    <w:rsid w:val="00AF5AC5"/>
    <w:rsid w:val="00AF5DA6"/>
    <w:rsid w:val="00AF6B83"/>
    <w:rsid w:val="00B015E5"/>
    <w:rsid w:val="00B05855"/>
    <w:rsid w:val="00B13089"/>
    <w:rsid w:val="00B14352"/>
    <w:rsid w:val="00B15A12"/>
    <w:rsid w:val="00B205A8"/>
    <w:rsid w:val="00B2507B"/>
    <w:rsid w:val="00B256A4"/>
    <w:rsid w:val="00B26D12"/>
    <w:rsid w:val="00B27AD2"/>
    <w:rsid w:val="00B31B3D"/>
    <w:rsid w:val="00B31EFF"/>
    <w:rsid w:val="00B33226"/>
    <w:rsid w:val="00B33FCE"/>
    <w:rsid w:val="00B343BA"/>
    <w:rsid w:val="00B34B6E"/>
    <w:rsid w:val="00B3568B"/>
    <w:rsid w:val="00B35A6E"/>
    <w:rsid w:val="00B37DEE"/>
    <w:rsid w:val="00B44017"/>
    <w:rsid w:val="00B445C3"/>
    <w:rsid w:val="00B4656D"/>
    <w:rsid w:val="00B4671A"/>
    <w:rsid w:val="00B46A82"/>
    <w:rsid w:val="00B46F5B"/>
    <w:rsid w:val="00B50BA5"/>
    <w:rsid w:val="00B52B2C"/>
    <w:rsid w:val="00B55B59"/>
    <w:rsid w:val="00B55B5F"/>
    <w:rsid w:val="00B56F5B"/>
    <w:rsid w:val="00B57B9E"/>
    <w:rsid w:val="00B605A8"/>
    <w:rsid w:val="00B61048"/>
    <w:rsid w:val="00B61D6A"/>
    <w:rsid w:val="00B63015"/>
    <w:rsid w:val="00B65D1E"/>
    <w:rsid w:val="00B66D3A"/>
    <w:rsid w:val="00B71276"/>
    <w:rsid w:val="00B734DA"/>
    <w:rsid w:val="00B73952"/>
    <w:rsid w:val="00B73F33"/>
    <w:rsid w:val="00B77B31"/>
    <w:rsid w:val="00B801F9"/>
    <w:rsid w:val="00B80574"/>
    <w:rsid w:val="00B8193B"/>
    <w:rsid w:val="00B81B37"/>
    <w:rsid w:val="00B81BF9"/>
    <w:rsid w:val="00B81F18"/>
    <w:rsid w:val="00B81FBB"/>
    <w:rsid w:val="00B83BF5"/>
    <w:rsid w:val="00B845C9"/>
    <w:rsid w:val="00B86AF4"/>
    <w:rsid w:val="00B86EC1"/>
    <w:rsid w:val="00B9362D"/>
    <w:rsid w:val="00B94272"/>
    <w:rsid w:val="00B96089"/>
    <w:rsid w:val="00B965A0"/>
    <w:rsid w:val="00BA0324"/>
    <w:rsid w:val="00BA1B98"/>
    <w:rsid w:val="00BA1CF5"/>
    <w:rsid w:val="00BA1F7B"/>
    <w:rsid w:val="00BA2627"/>
    <w:rsid w:val="00BA461E"/>
    <w:rsid w:val="00BA6197"/>
    <w:rsid w:val="00BA6D74"/>
    <w:rsid w:val="00BB0C54"/>
    <w:rsid w:val="00BB1731"/>
    <w:rsid w:val="00BB1A38"/>
    <w:rsid w:val="00BB2323"/>
    <w:rsid w:val="00BB4FA1"/>
    <w:rsid w:val="00BB6B7D"/>
    <w:rsid w:val="00BC0065"/>
    <w:rsid w:val="00BC11C6"/>
    <w:rsid w:val="00BC2C2C"/>
    <w:rsid w:val="00BC43AF"/>
    <w:rsid w:val="00BC4582"/>
    <w:rsid w:val="00BC4836"/>
    <w:rsid w:val="00BD073A"/>
    <w:rsid w:val="00BD08AE"/>
    <w:rsid w:val="00BD0922"/>
    <w:rsid w:val="00BD3277"/>
    <w:rsid w:val="00BD4C20"/>
    <w:rsid w:val="00BD57B2"/>
    <w:rsid w:val="00BD595C"/>
    <w:rsid w:val="00BE1464"/>
    <w:rsid w:val="00BE3C99"/>
    <w:rsid w:val="00BE4D85"/>
    <w:rsid w:val="00BE68E2"/>
    <w:rsid w:val="00BE6A7B"/>
    <w:rsid w:val="00BE7594"/>
    <w:rsid w:val="00BE766C"/>
    <w:rsid w:val="00BF05A2"/>
    <w:rsid w:val="00BF188A"/>
    <w:rsid w:val="00BF18EE"/>
    <w:rsid w:val="00BF299D"/>
    <w:rsid w:val="00BF2A8C"/>
    <w:rsid w:val="00BF3BA4"/>
    <w:rsid w:val="00BF4458"/>
    <w:rsid w:val="00BF477D"/>
    <w:rsid w:val="00BF52FA"/>
    <w:rsid w:val="00BF664B"/>
    <w:rsid w:val="00BF77EA"/>
    <w:rsid w:val="00C01E75"/>
    <w:rsid w:val="00C02C72"/>
    <w:rsid w:val="00C03380"/>
    <w:rsid w:val="00C03406"/>
    <w:rsid w:val="00C03C5E"/>
    <w:rsid w:val="00C0432A"/>
    <w:rsid w:val="00C06D87"/>
    <w:rsid w:val="00C06E87"/>
    <w:rsid w:val="00C072B8"/>
    <w:rsid w:val="00C07534"/>
    <w:rsid w:val="00C12417"/>
    <w:rsid w:val="00C1276D"/>
    <w:rsid w:val="00C12F7E"/>
    <w:rsid w:val="00C13CBA"/>
    <w:rsid w:val="00C13D8B"/>
    <w:rsid w:val="00C145EC"/>
    <w:rsid w:val="00C14B37"/>
    <w:rsid w:val="00C1518B"/>
    <w:rsid w:val="00C15C3B"/>
    <w:rsid w:val="00C1750C"/>
    <w:rsid w:val="00C2300C"/>
    <w:rsid w:val="00C23C40"/>
    <w:rsid w:val="00C23F36"/>
    <w:rsid w:val="00C244DA"/>
    <w:rsid w:val="00C26640"/>
    <w:rsid w:val="00C26EF1"/>
    <w:rsid w:val="00C30DB2"/>
    <w:rsid w:val="00C32059"/>
    <w:rsid w:val="00C32B79"/>
    <w:rsid w:val="00C3335A"/>
    <w:rsid w:val="00C338BA"/>
    <w:rsid w:val="00C350B7"/>
    <w:rsid w:val="00C35BF8"/>
    <w:rsid w:val="00C44DDE"/>
    <w:rsid w:val="00C50B5E"/>
    <w:rsid w:val="00C51D92"/>
    <w:rsid w:val="00C5281A"/>
    <w:rsid w:val="00C52DF4"/>
    <w:rsid w:val="00C53D15"/>
    <w:rsid w:val="00C54FFC"/>
    <w:rsid w:val="00C57880"/>
    <w:rsid w:val="00C630DE"/>
    <w:rsid w:val="00C65AB5"/>
    <w:rsid w:val="00C67E43"/>
    <w:rsid w:val="00C67F86"/>
    <w:rsid w:val="00C73AA6"/>
    <w:rsid w:val="00C74B30"/>
    <w:rsid w:val="00C80284"/>
    <w:rsid w:val="00C85D3E"/>
    <w:rsid w:val="00C915F1"/>
    <w:rsid w:val="00C9164A"/>
    <w:rsid w:val="00C926D2"/>
    <w:rsid w:val="00C929AD"/>
    <w:rsid w:val="00C93109"/>
    <w:rsid w:val="00C94083"/>
    <w:rsid w:val="00C96A95"/>
    <w:rsid w:val="00C97DB1"/>
    <w:rsid w:val="00C97DCA"/>
    <w:rsid w:val="00CA064B"/>
    <w:rsid w:val="00CA0FB8"/>
    <w:rsid w:val="00CA27F3"/>
    <w:rsid w:val="00CA2944"/>
    <w:rsid w:val="00CA2B03"/>
    <w:rsid w:val="00CA2B44"/>
    <w:rsid w:val="00CA2F3B"/>
    <w:rsid w:val="00CA3229"/>
    <w:rsid w:val="00CA4530"/>
    <w:rsid w:val="00CA48D0"/>
    <w:rsid w:val="00CA5F76"/>
    <w:rsid w:val="00CB04F4"/>
    <w:rsid w:val="00CB1129"/>
    <w:rsid w:val="00CB28C4"/>
    <w:rsid w:val="00CB2D9D"/>
    <w:rsid w:val="00CB43E2"/>
    <w:rsid w:val="00CB4C38"/>
    <w:rsid w:val="00CB535C"/>
    <w:rsid w:val="00CB5482"/>
    <w:rsid w:val="00CB5DCA"/>
    <w:rsid w:val="00CB5EE8"/>
    <w:rsid w:val="00CB631C"/>
    <w:rsid w:val="00CC00C3"/>
    <w:rsid w:val="00CC0289"/>
    <w:rsid w:val="00CC0863"/>
    <w:rsid w:val="00CC174D"/>
    <w:rsid w:val="00CC47D8"/>
    <w:rsid w:val="00CD5A9E"/>
    <w:rsid w:val="00CE118E"/>
    <w:rsid w:val="00CE1289"/>
    <w:rsid w:val="00CE1F51"/>
    <w:rsid w:val="00CE2944"/>
    <w:rsid w:val="00CE49CC"/>
    <w:rsid w:val="00CE50DC"/>
    <w:rsid w:val="00CE546C"/>
    <w:rsid w:val="00CE5694"/>
    <w:rsid w:val="00CE7307"/>
    <w:rsid w:val="00CF328A"/>
    <w:rsid w:val="00CF3990"/>
    <w:rsid w:val="00CF3B80"/>
    <w:rsid w:val="00CF5C45"/>
    <w:rsid w:val="00CF6E99"/>
    <w:rsid w:val="00D007CD"/>
    <w:rsid w:val="00D07FB3"/>
    <w:rsid w:val="00D1004A"/>
    <w:rsid w:val="00D1421E"/>
    <w:rsid w:val="00D16AAE"/>
    <w:rsid w:val="00D16F43"/>
    <w:rsid w:val="00D1740E"/>
    <w:rsid w:val="00D17FE8"/>
    <w:rsid w:val="00D20ABF"/>
    <w:rsid w:val="00D20D55"/>
    <w:rsid w:val="00D21F9D"/>
    <w:rsid w:val="00D2318B"/>
    <w:rsid w:val="00D2730A"/>
    <w:rsid w:val="00D2781F"/>
    <w:rsid w:val="00D32F6A"/>
    <w:rsid w:val="00D33818"/>
    <w:rsid w:val="00D34256"/>
    <w:rsid w:val="00D37C26"/>
    <w:rsid w:val="00D406FC"/>
    <w:rsid w:val="00D40A34"/>
    <w:rsid w:val="00D42412"/>
    <w:rsid w:val="00D44A46"/>
    <w:rsid w:val="00D45D59"/>
    <w:rsid w:val="00D45FEB"/>
    <w:rsid w:val="00D46BAB"/>
    <w:rsid w:val="00D501F9"/>
    <w:rsid w:val="00D50A21"/>
    <w:rsid w:val="00D53641"/>
    <w:rsid w:val="00D562E2"/>
    <w:rsid w:val="00D565D8"/>
    <w:rsid w:val="00D57070"/>
    <w:rsid w:val="00D6009F"/>
    <w:rsid w:val="00D61A0A"/>
    <w:rsid w:val="00D61DB5"/>
    <w:rsid w:val="00D62692"/>
    <w:rsid w:val="00D63CB2"/>
    <w:rsid w:val="00D63D7F"/>
    <w:rsid w:val="00D646FC"/>
    <w:rsid w:val="00D64B3A"/>
    <w:rsid w:val="00D64DE3"/>
    <w:rsid w:val="00D66EA7"/>
    <w:rsid w:val="00D71879"/>
    <w:rsid w:val="00D72189"/>
    <w:rsid w:val="00D729E8"/>
    <w:rsid w:val="00D733B7"/>
    <w:rsid w:val="00D74391"/>
    <w:rsid w:val="00D74564"/>
    <w:rsid w:val="00D747B0"/>
    <w:rsid w:val="00D77D84"/>
    <w:rsid w:val="00D80540"/>
    <w:rsid w:val="00D80632"/>
    <w:rsid w:val="00D80CA4"/>
    <w:rsid w:val="00D81102"/>
    <w:rsid w:val="00D8152B"/>
    <w:rsid w:val="00D834F0"/>
    <w:rsid w:val="00D83EC5"/>
    <w:rsid w:val="00D85F9C"/>
    <w:rsid w:val="00D873B5"/>
    <w:rsid w:val="00D8781B"/>
    <w:rsid w:val="00D912C2"/>
    <w:rsid w:val="00D91525"/>
    <w:rsid w:val="00D92296"/>
    <w:rsid w:val="00D92886"/>
    <w:rsid w:val="00D92BE6"/>
    <w:rsid w:val="00D93B6F"/>
    <w:rsid w:val="00D96783"/>
    <w:rsid w:val="00D96798"/>
    <w:rsid w:val="00DA05AE"/>
    <w:rsid w:val="00DA1684"/>
    <w:rsid w:val="00DA3EA1"/>
    <w:rsid w:val="00DA56F6"/>
    <w:rsid w:val="00DA5F7D"/>
    <w:rsid w:val="00DA667E"/>
    <w:rsid w:val="00DA6D13"/>
    <w:rsid w:val="00DB14EB"/>
    <w:rsid w:val="00DB431F"/>
    <w:rsid w:val="00DB5440"/>
    <w:rsid w:val="00DB663C"/>
    <w:rsid w:val="00DB7433"/>
    <w:rsid w:val="00DC4E5B"/>
    <w:rsid w:val="00DC7549"/>
    <w:rsid w:val="00DD14BA"/>
    <w:rsid w:val="00DD19EA"/>
    <w:rsid w:val="00DD1E01"/>
    <w:rsid w:val="00DD208A"/>
    <w:rsid w:val="00DD4732"/>
    <w:rsid w:val="00DD54A5"/>
    <w:rsid w:val="00DD72F2"/>
    <w:rsid w:val="00DD76B3"/>
    <w:rsid w:val="00DE2814"/>
    <w:rsid w:val="00DE4A83"/>
    <w:rsid w:val="00DE58D1"/>
    <w:rsid w:val="00DE63F2"/>
    <w:rsid w:val="00DE6BAC"/>
    <w:rsid w:val="00DF0374"/>
    <w:rsid w:val="00DF3E15"/>
    <w:rsid w:val="00DF5043"/>
    <w:rsid w:val="00DF76D0"/>
    <w:rsid w:val="00DF7ACD"/>
    <w:rsid w:val="00E0030F"/>
    <w:rsid w:val="00E0057D"/>
    <w:rsid w:val="00E00C75"/>
    <w:rsid w:val="00E02C05"/>
    <w:rsid w:val="00E03ADD"/>
    <w:rsid w:val="00E04523"/>
    <w:rsid w:val="00E0467A"/>
    <w:rsid w:val="00E05481"/>
    <w:rsid w:val="00E07465"/>
    <w:rsid w:val="00E10170"/>
    <w:rsid w:val="00E11793"/>
    <w:rsid w:val="00E12B1F"/>
    <w:rsid w:val="00E130D8"/>
    <w:rsid w:val="00E149F1"/>
    <w:rsid w:val="00E14EE9"/>
    <w:rsid w:val="00E1673F"/>
    <w:rsid w:val="00E21988"/>
    <w:rsid w:val="00E21D60"/>
    <w:rsid w:val="00E2233D"/>
    <w:rsid w:val="00E250D4"/>
    <w:rsid w:val="00E269A7"/>
    <w:rsid w:val="00E27910"/>
    <w:rsid w:val="00E3010A"/>
    <w:rsid w:val="00E3387A"/>
    <w:rsid w:val="00E34D79"/>
    <w:rsid w:val="00E34EE3"/>
    <w:rsid w:val="00E35598"/>
    <w:rsid w:val="00E376A0"/>
    <w:rsid w:val="00E40D3D"/>
    <w:rsid w:val="00E43046"/>
    <w:rsid w:val="00E43324"/>
    <w:rsid w:val="00E4335E"/>
    <w:rsid w:val="00E44760"/>
    <w:rsid w:val="00E44E92"/>
    <w:rsid w:val="00E4587C"/>
    <w:rsid w:val="00E46070"/>
    <w:rsid w:val="00E46AC7"/>
    <w:rsid w:val="00E50B41"/>
    <w:rsid w:val="00E54781"/>
    <w:rsid w:val="00E56B03"/>
    <w:rsid w:val="00E60FED"/>
    <w:rsid w:val="00E61ABE"/>
    <w:rsid w:val="00E63DE8"/>
    <w:rsid w:val="00E65EE1"/>
    <w:rsid w:val="00E661FA"/>
    <w:rsid w:val="00E678F6"/>
    <w:rsid w:val="00E70D30"/>
    <w:rsid w:val="00E714F4"/>
    <w:rsid w:val="00E7207F"/>
    <w:rsid w:val="00E7260F"/>
    <w:rsid w:val="00E7387F"/>
    <w:rsid w:val="00E73895"/>
    <w:rsid w:val="00E73FC4"/>
    <w:rsid w:val="00E74CF5"/>
    <w:rsid w:val="00E74EB3"/>
    <w:rsid w:val="00E74FDD"/>
    <w:rsid w:val="00E75326"/>
    <w:rsid w:val="00E75B04"/>
    <w:rsid w:val="00E767C8"/>
    <w:rsid w:val="00E7680A"/>
    <w:rsid w:val="00E80100"/>
    <w:rsid w:val="00E81D55"/>
    <w:rsid w:val="00E85CC1"/>
    <w:rsid w:val="00E867CC"/>
    <w:rsid w:val="00E9081B"/>
    <w:rsid w:val="00E92874"/>
    <w:rsid w:val="00E933AA"/>
    <w:rsid w:val="00E94A3F"/>
    <w:rsid w:val="00E97C8B"/>
    <w:rsid w:val="00EA0AED"/>
    <w:rsid w:val="00EA2E26"/>
    <w:rsid w:val="00EA30EA"/>
    <w:rsid w:val="00EA430A"/>
    <w:rsid w:val="00EB08E6"/>
    <w:rsid w:val="00EB2D7B"/>
    <w:rsid w:val="00EB5AE8"/>
    <w:rsid w:val="00EC0B34"/>
    <w:rsid w:val="00EC0DCF"/>
    <w:rsid w:val="00EC145F"/>
    <w:rsid w:val="00EC34AB"/>
    <w:rsid w:val="00EC568C"/>
    <w:rsid w:val="00EC62D8"/>
    <w:rsid w:val="00ED18A5"/>
    <w:rsid w:val="00ED1D8D"/>
    <w:rsid w:val="00ED216B"/>
    <w:rsid w:val="00ED23DC"/>
    <w:rsid w:val="00ED271D"/>
    <w:rsid w:val="00ED2B95"/>
    <w:rsid w:val="00ED2BEC"/>
    <w:rsid w:val="00ED30BB"/>
    <w:rsid w:val="00ED5265"/>
    <w:rsid w:val="00ED75A2"/>
    <w:rsid w:val="00EE5854"/>
    <w:rsid w:val="00EF016C"/>
    <w:rsid w:val="00EF043C"/>
    <w:rsid w:val="00EF4770"/>
    <w:rsid w:val="00F025E5"/>
    <w:rsid w:val="00F02CDA"/>
    <w:rsid w:val="00F03AB3"/>
    <w:rsid w:val="00F04DA3"/>
    <w:rsid w:val="00F057BA"/>
    <w:rsid w:val="00F0666B"/>
    <w:rsid w:val="00F0719F"/>
    <w:rsid w:val="00F075E6"/>
    <w:rsid w:val="00F0784A"/>
    <w:rsid w:val="00F07A07"/>
    <w:rsid w:val="00F07A62"/>
    <w:rsid w:val="00F11C0C"/>
    <w:rsid w:val="00F12134"/>
    <w:rsid w:val="00F1261A"/>
    <w:rsid w:val="00F1278D"/>
    <w:rsid w:val="00F14362"/>
    <w:rsid w:val="00F148E2"/>
    <w:rsid w:val="00F14A3F"/>
    <w:rsid w:val="00F1751E"/>
    <w:rsid w:val="00F2010A"/>
    <w:rsid w:val="00F2199F"/>
    <w:rsid w:val="00F224A2"/>
    <w:rsid w:val="00F22CAC"/>
    <w:rsid w:val="00F26CF3"/>
    <w:rsid w:val="00F27D48"/>
    <w:rsid w:val="00F309D1"/>
    <w:rsid w:val="00F30B9B"/>
    <w:rsid w:val="00F337D1"/>
    <w:rsid w:val="00F34A1A"/>
    <w:rsid w:val="00F35E06"/>
    <w:rsid w:val="00F35E5C"/>
    <w:rsid w:val="00F364D9"/>
    <w:rsid w:val="00F3660C"/>
    <w:rsid w:val="00F36705"/>
    <w:rsid w:val="00F37C0B"/>
    <w:rsid w:val="00F37DAD"/>
    <w:rsid w:val="00F37E0B"/>
    <w:rsid w:val="00F43F10"/>
    <w:rsid w:val="00F44B5B"/>
    <w:rsid w:val="00F455AA"/>
    <w:rsid w:val="00F45B8C"/>
    <w:rsid w:val="00F463DB"/>
    <w:rsid w:val="00F468CD"/>
    <w:rsid w:val="00F516FB"/>
    <w:rsid w:val="00F524A2"/>
    <w:rsid w:val="00F54623"/>
    <w:rsid w:val="00F56534"/>
    <w:rsid w:val="00F57DA1"/>
    <w:rsid w:val="00F600F9"/>
    <w:rsid w:val="00F712D5"/>
    <w:rsid w:val="00F71802"/>
    <w:rsid w:val="00F75AC8"/>
    <w:rsid w:val="00F76515"/>
    <w:rsid w:val="00F8054A"/>
    <w:rsid w:val="00F81B7C"/>
    <w:rsid w:val="00F82A2F"/>
    <w:rsid w:val="00F85B10"/>
    <w:rsid w:val="00F918DB"/>
    <w:rsid w:val="00F9228C"/>
    <w:rsid w:val="00F92CB4"/>
    <w:rsid w:val="00F9473C"/>
    <w:rsid w:val="00F95B6B"/>
    <w:rsid w:val="00F95DD1"/>
    <w:rsid w:val="00F96440"/>
    <w:rsid w:val="00F96657"/>
    <w:rsid w:val="00F96BAA"/>
    <w:rsid w:val="00F972D9"/>
    <w:rsid w:val="00FA1935"/>
    <w:rsid w:val="00FA20E8"/>
    <w:rsid w:val="00FA2334"/>
    <w:rsid w:val="00FA5F44"/>
    <w:rsid w:val="00FA60B7"/>
    <w:rsid w:val="00FA6C73"/>
    <w:rsid w:val="00FB162E"/>
    <w:rsid w:val="00FB19ED"/>
    <w:rsid w:val="00FB2D22"/>
    <w:rsid w:val="00FB4D11"/>
    <w:rsid w:val="00FB55DC"/>
    <w:rsid w:val="00FC47CB"/>
    <w:rsid w:val="00FC4924"/>
    <w:rsid w:val="00FC4D5F"/>
    <w:rsid w:val="00FC5ABB"/>
    <w:rsid w:val="00FD27A4"/>
    <w:rsid w:val="00FD3599"/>
    <w:rsid w:val="00FD426C"/>
    <w:rsid w:val="00FD42A9"/>
    <w:rsid w:val="00FD4AED"/>
    <w:rsid w:val="00FD51CB"/>
    <w:rsid w:val="00FD5387"/>
    <w:rsid w:val="00FD6421"/>
    <w:rsid w:val="00FD786A"/>
    <w:rsid w:val="00FE2F69"/>
    <w:rsid w:val="00FE36D4"/>
    <w:rsid w:val="00FE469A"/>
    <w:rsid w:val="00FE4BB4"/>
    <w:rsid w:val="00FE735C"/>
    <w:rsid w:val="00FF0D6A"/>
    <w:rsid w:val="00FF20B1"/>
    <w:rsid w:val="00FF26E6"/>
    <w:rsid w:val="00FF6666"/>
    <w:rsid w:val="00FF68E0"/>
    <w:rsid w:val="00FF76B5"/>
    <w:rsid w:val="022F1ECC"/>
    <w:rsid w:val="02ED09FE"/>
    <w:rsid w:val="055A7BFF"/>
    <w:rsid w:val="090324EC"/>
    <w:rsid w:val="0A23652E"/>
    <w:rsid w:val="0AAB31CF"/>
    <w:rsid w:val="0B0A7CD0"/>
    <w:rsid w:val="0BB04A3B"/>
    <w:rsid w:val="0C392E09"/>
    <w:rsid w:val="0C8936CF"/>
    <w:rsid w:val="0D473B5E"/>
    <w:rsid w:val="10C461EF"/>
    <w:rsid w:val="13A36145"/>
    <w:rsid w:val="16A17FED"/>
    <w:rsid w:val="174E320D"/>
    <w:rsid w:val="1B065031"/>
    <w:rsid w:val="1B283DCF"/>
    <w:rsid w:val="1E7931A0"/>
    <w:rsid w:val="1EFD6557"/>
    <w:rsid w:val="1F3C1C4F"/>
    <w:rsid w:val="1F9B2341"/>
    <w:rsid w:val="1F9D1134"/>
    <w:rsid w:val="20B46999"/>
    <w:rsid w:val="213F231A"/>
    <w:rsid w:val="21EC3EDE"/>
    <w:rsid w:val="238F04F9"/>
    <w:rsid w:val="245F319A"/>
    <w:rsid w:val="24A47749"/>
    <w:rsid w:val="2A315B45"/>
    <w:rsid w:val="2B8B24E7"/>
    <w:rsid w:val="2B9C641C"/>
    <w:rsid w:val="32E70612"/>
    <w:rsid w:val="33202435"/>
    <w:rsid w:val="33BC3AED"/>
    <w:rsid w:val="35AF77A0"/>
    <w:rsid w:val="362C6285"/>
    <w:rsid w:val="36B36FB9"/>
    <w:rsid w:val="3E324F16"/>
    <w:rsid w:val="3EC4031F"/>
    <w:rsid w:val="3F461507"/>
    <w:rsid w:val="3F811ABC"/>
    <w:rsid w:val="401A4DB7"/>
    <w:rsid w:val="40483A8E"/>
    <w:rsid w:val="41156CE3"/>
    <w:rsid w:val="415747BE"/>
    <w:rsid w:val="42816024"/>
    <w:rsid w:val="430E6449"/>
    <w:rsid w:val="43245FD8"/>
    <w:rsid w:val="43461A6B"/>
    <w:rsid w:val="43684A21"/>
    <w:rsid w:val="437B4FF6"/>
    <w:rsid w:val="43C94210"/>
    <w:rsid w:val="44136B59"/>
    <w:rsid w:val="44B71CCD"/>
    <w:rsid w:val="44D559FA"/>
    <w:rsid w:val="454F7899"/>
    <w:rsid w:val="45A20F6A"/>
    <w:rsid w:val="462006CA"/>
    <w:rsid w:val="471917DC"/>
    <w:rsid w:val="4A6C05AA"/>
    <w:rsid w:val="4B0574A3"/>
    <w:rsid w:val="4B493410"/>
    <w:rsid w:val="4CF418B4"/>
    <w:rsid w:val="4CFC517C"/>
    <w:rsid w:val="4ED50063"/>
    <w:rsid w:val="4F281303"/>
    <w:rsid w:val="4FCA5CB9"/>
    <w:rsid w:val="50AD68D9"/>
    <w:rsid w:val="50CB799D"/>
    <w:rsid w:val="51217F46"/>
    <w:rsid w:val="52DE5CAC"/>
    <w:rsid w:val="53897AF6"/>
    <w:rsid w:val="544E6779"/>
    <w:rsid w:val="555F75B0"/>
    <w:rsid w:val="56ED3BFD"/>
    <w:rsid w:val="573D7150"/>
    <w:rsid w:val="58902C09"/>
    <w:rsid w:val="599C5E02"/>
    <w:rsid w:val="5B721297"/>
    <w:rsid w:val="5BDA40E3"/>
    <w:rsid w:val="5C044F83"/>
    <w:rsid w:val="5F0A1D97"/>
    <w:rsid w:val="5FB72240"/>
    <w:rsid w:val="60985ABF"/>
    <w:rsid w:val="63072608"/>
    <w:rsid w:val="63296E90"/>
    <w:rsid w:val="63593980"/>
    <w:rsid w:val="63A426F2"/>
    <w:rsid w:val="640C0830"/>
    <w:rsid w:val="65037E7F"/>
    <w:rsid w:val="66990733"/>
    <w:rsid w:val="684B77F8"/>
    <w:rsid w:val="688B0ABC"/>
    <w:rsid w:val="6B9511DD"/>
    <w:rsid w:val="6EA17065"/>
    <w:rsid w:val="706575B8"/>
    <w:rsid w:val="71B062D6"/>
    <w:rsid w:val="72FE5336"/>
    <w:rsid w:val="75347479"/>
    <w:rsid w:val="76431EA8"/>
    <w:rsid w:val="76C9736E"/>
    <w:rsid w:val="76DD0B62"/>
    <w:rsid w:val="7886507E"/>
    <w:rsid w:val="79484C40"/>
    <w:rsid w:val="7C3C0BB3"/>
    <w:rsid w:val="7D603342"/>
    <w:rsid w:val="7DFF7FBC"/>
    <w:rsid w:val="7E375DDE"/>
    <w:rsid w:val="7EF44A16"/>
    <w:rsid w:val="7F2B3F36"/>
    <w:rsid w:val="7F9B60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toc 1" w:uiPriority="39" w:qFormat="1"/>
    <w:lsdException w:name="toc 2" w:uiPriority="39" w:qFormat="1"/>
    <w:lsdException w:name="header" w:uiPriority="99" w:qFormat="1"/>
    <w:lsdException w:name="footer" w:uiPriority="99" w:qFormat="1"/>
    <w:lsdException w:name="page number" w:qFormat="1"/>
    <w:lsdException w:name="Default Paragraph Font" w:uiPriority="1" w:unhideWhenUsed="1" w:qFormat="1"/>
    <w:lsdException w:name="Body Text" w:qFormat="1"/>
    <w:lsdException w:name="Body Text Indent" w:qFormat="1"/>
    <w:lsdException w:name="Body Text 2" w:qFormat="1"/>
    <w:lsdException w:name="Hyperlink" w:uiPriority="99"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HTML Cite"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宋体" w:hAnsi="宋体" w:cs="宋体"/>
      <w:sz w:val="24"/>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next w:val="a"/>
    <w:qFormat/>
    <w:pPr>
      <w:keepNext/>
      <w:keepLines/>
      <w:spacing w:after="119" w:line="216" w:lineRule="auto"/>
      <w:ind w:left="2628" w:right="2354" w:hanging="197"/>
      <w:jc w:val="center"/>
      <w:outlineLvl w:val="2"/>
    </w:pPr>
    <w:rPr>
      <w:rFonts w:ascii="黑体" w:eastAsia="黑体" w:hAnsi="黑体" w:cs="黑体"/>
      <w:color w:val="000000"/>
      <w:kern w:val="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spacing w:after="120"/>
    </w:pPr>
  </w:style>
  <w:style w:type="paragraph" w:styleId="a4">
    <w:name w:val="Body Text Indent"/>
    <w:basedOn w:val="a"/>
    <w:qFormat/>
    <w:pPr>
      <w:spacing w:after="120"/>
      <w:ind w:leftChars="200" w:left="420"/>
    </w:pPr>
  </w:style>
  <w:style w:type="paragraph" w:styleId="a5">
    <w:name w:val="Plain Text"/>
    <w:basedOn w:val="a"/>
    <w:link w:val="Char"/>
    <w:qFormat/>
    <w:rPr>
      <w:rFonts w:hAnsi="Courier New" w:cs="Courier New"/>
      <w:szCs w:val="21"/>
    </w:rPr>
  </w:style>
  <w:style w:type="paragraph" w:styleId="a6">
    <w:name w:val="footer"/>
    <w:basedOn w:val="a"/>
    <w:link w:val="Char0"/>
    <w:uiPriority w:val="99"/>
    <w:qFormat/>
    <w:pPr>
      <w:tabs>
        <w:tab w:val="center" w:pos="4153"/>
        <w:tab w:val="right" w:pos="8306"/>
      </w:tabs>
      <w:snapToGrid w:val="0"/>
    </w:pPr>
    <w:rPr>
      <w:sz w:val="18"/>
      <w:szCs w:val="18"/>
    </w:rPr>
  </w:style>
  <w:style w:type="paragraph" w:styleId="a7">
    <w:name w:val="header"/>
    <w:basedOn w:val="a"/>
    <w:link w:val="Char1"/>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adjustRightInd w:val="0"/>
      <w:snapToGrid w:val="0"/>
      <w:spacing w:line="360" w:lineRule="auto"/>
    </w:pPr>
    <w:rPr>
      <w:rFonts w:eastAsia="黑体"/>
    </w:rPr>
  </w:style>
  <w:style w:type="paragraph" w:styleId="20">
    <w:name w:val="toc 2"/>
    <w:basedOn w:val="a"/>
    <w:next w:val="a"/>
    <w:uiPriority w:val="39"/>
    <w:qFormat/>
    <w:pPr>
      <w:adjustRightInd w:val="0"/>
      <w:snapToGrid w:val="0"/>
      <w:spacing w:line="360" w:lineRule="auto"/>
      <w:ind w:leftChars="200" w:left="200"/>
    </w:pPr>
    <w:rPr>
      <w:rFonts w:eastAsia="仿宋_GB2312"/>
      <w:sz w:val="28"/>
    </w:rPr>
  </w:style>
  <w:style w:type="paragraph" w:styleId="21">
    <w:name w:val="Body Text 2"/>
    <w:basedOn w:val="a"/>
    <w:qFormat/>
    <w:pPr>
      <w:autoSpaceDE w:val="0"/>
      <w:autoSpaceDN w:val="0"/>
      <w:spacing w:line="360" w:lineRule="auto"/>
    </w:pPr>
    <w:rPr>
      <w:rFonts w:ascii="仿宋_GB2312" w:eastAsia="仿宋_GB2312"/>
      <w:szCs w:val="30"/>
    </w:rPr>
  </w:style>
  <w:style w:type="paragraph" w:styleId="a8">
    <w:name w:val="Normal (Web)"/>
    <w:basedOn w:val="a"/>
    <w:qFormat/>
    <w:pPr>
      <w:spacing w:before="100" w:beforeAutospacing="1" w:after="100" w:afterAutospacing="1"/>
    </w:pPr>
  </w:style>
  <w:style w:type="character" w:styleId="a9">
    <w:name w:val="Strong"/>
    <w:basedOn w:val="a0"/>
    <w:qFormat/>
    <w:rPr>
      <w:b/>
      <w:bCs/>
    </w:rPr>
  </w:style>
  <w:style w:type="character" w:styleId="aa">
    <w:name w:val="page number"/>
    <w:basedOn w:val="a0"/>
    <w:qFormat/>
  </w:style>
  <w:style w:type="character" w:styleId="ab">
    <w:name w:val="FollowedHyperlink"/>
    <w:basedOn w:val="a0"/>
    <w:qFormat/>
    <w:rPr>
      <w:color w:val="800080"/>
      <w:u w:val="none"/>
    </w:rPr>
  </w:style>
  <w:style w:type="character" w:styleId="ac">
    <w:name w:val="Emphasis"/>
    <w:basedOn w:val="a0"/>
    <w:qFormat/>
    <w:rPr>
      <w:color w:val="CC0000"/>
    </w:rPr>
  </w:style>
  <w:style w:type="character" w:styleId="ad">
    <w:name w:val="Hyperlink"/>
    <w:basedOn w:val="a0"/>
    <w:uiPriority w:val="99"/>
    <w:qFormat/>
    <w:rPr>
      <w:color w:val="0000FF"/>
      <w:u w:val="none"/>
    </w:rPr>
  </w:style>
  <w:style w:type="character" w:styleId="HTML">
    <w:name w:val="HTML Cite"/>
    <w:basedOn w:val="a0"/>
    <w:qFormat/>
    <w:rPr>
      <w:color w:val="008000"/>
    </w:rPr>
  </w:style>
  <w:style w:type="table" w:styleId="ae">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a"/>
    <w:next w:val="a"/>
    <w:qFormat/>
    <w:pPr>
      <w:widowControl w:val="0"/>
      <w:autoSpaceDE w:val="0"/>
      <w:autoSpaceDN w:val="0"/>
      <w:adjustRightInd w:val="0"/>
      <w:spacing w:line="241" w:lineRule="atLeast"/>
    </w:pPr>
    <w:rPr>
      <w:rFonts w:ascii="黑体_x0001_....." w:eastAsia="黑体_x0001_....." w:hAnsi="Times New Roman" w:cs="Times New Roman"/>
    </w:rPr>
  </w:style>
  <w:style w:type="paragraph" w:customStyle="1" w:styleId="Pa3">
    <w:name w:val="Pa3"/>
    <w:basedOn w:val="a"/>
    <w:next w:val="a"/>
    <w:qFormat/>
    <w:pPr>
      <w:widowControl w:val="0"/>
      <w:autoSpaceDE w:val="0"/>
      <w:autoSpaceDN w:val="0"/>
      <w:adjustRightInd w:val="0"/>
      <w:spacing w:line="241" w:lineRule="atLeast"/>
    </w:pPr>
    <w:rPr>
      <w:rFonts w:ascii="黑体_x0001_....." w:eastAsia="黑体_x0001_....." w:hAnsi="Times New Roman" w:cs="Times New Roman"/>
    </w:rPr>
  </w:style>
  <w:style w:type="paragraph" w:customStyle="1" w:styleId="Default">
    <w:name w:val="Default"/>
    <w:qFormat/>
    <w:pPr>
      <w:widowControl w:val="0"/>
      <w:autoSpaceDE w:val="0"/>
      <w:autoSpaceDN w:val="0"/>
      <w:adjustRightInd w:val="0"/>
    </w:pPr>
    <w:rPr>
      <w:rFonts w:ascii="宋体_x0001_....." w:eastAsia="宋体_x0001_....." w:cs="宋体_x0001_....."/>
      <w:color w:val="000000"/>
      <w:sz w:val="24"/>
      <w:szCs w:val="24"/>
    </w:rPr>
  </w:style>
  <w:style w:type="paragraph" w:customStyle="1" w:styleId="Pa5">
    <w:name w:val="Pa5"/>
    <w:basedOn w:val="Default"/>
    <w:next w:val="Default"/>
    <w:qFormat/>
    <w:pPr>
      <w:spacing w:line="241" w:lineRule="atLeast"/>
    </w:pPr>
    <w:rPr>
      <w:rFonts w:cs="Times New Roman"/>
      <w:color w:val="auto"/>
    </w:rPr>
  </w:style>
  <w:style w:type="character" w:customStyle="1" w:styleId="A90">
    <w:name w:val="A9"/>
    <w:qFormat/>
    <w:rPr>
      <w:rFonts w:cs="微软雅黑"/>
      <w:color w:val="000000"/>
      <w:sz w:val="22"/>
      <w:szCs w:val="22"/>
    </w:rPr>
  </w:style>
  <w:style w:type="character" w:customStyle="1" w:styleId="A40">
    <w:name w:val="A4"/>
    <w:qFormat/>
    <w:rPr>
      <w:rFonts w:ascii="Impact" w:hAnsi="Impact" w:cs="Impact"/>
      <w:color w:val="000000"/>
      <w:sz w:val="28"/>
      <w:szCs w:val="28"/>
    </w:rPr>
  </w:style>
  <w:style w:type="character" w:customStyle="1" w:styleId="A30">
    <w:name w:val="A3"/>
    <w:qFormat/>
    <w:rPr>
      <w:rFonts w:cs="微软雅黑"/>
      <w:color w:val="000000"/>
      <w:sz w:val="26"/>
      <w:szCs w:val="26"/>
    </w:rPr>
  </w:style>
  <w:style w:type="table" w:customStyle="1" w:styleId="TableGrid">
    <w:name w:val="TableGrid"/>
    <w:qFormat/>
    <w:tblPr>
      <w:tblCellMar>
        <w:top w:w="0" w:type="dxa"/>
        <w:left w:w="0" w:type="dxa"/>
        <w:bottom w:w="0" w:type="dxa"/>
        <w:right w:w="0" w:type="dxa"/>
      </w:tblCellMar>
    </w:tblPr>
  </w:style>
  <w:style w:type="paragraph" w:customStyle="1" w:styleId="11">
    <w:name w:val="列出段落1"/>
    <w:basedOn w:val="a"/>
    <w:uiPriority w:val="99"/>
    <w:qFormat/>
    <w:pPr>
      <w:ind w:firstLineChars="200" w:firstLine="420"/>
    </w:pPr>
  </w:style>
  <w:style w:type="character" w:customStyle="1" w:styleId="Char1">
    <w:name w:val="页眉 Char"/>
    <w:basedOn w:val="a0"/>
    <w:link w:val="a7"/>
    <w:uiPriority w:val="99"/>
    <w:qFormat/>
    <w:rPr>
      <w:rFonts w:ascii="宋体" w:hAnsi="宋体" w:cs="宋体"/>
      <w:sz w:val="18"/>
      <w:szCs w:val="18"/>
    </w:rPr>
  </w:style>
  <w:style w:type="character" w:customStyle="1" w:styleId="Char">
    <w:name w:val="纯文本 Char"/>
    <w:basedOn w:val="a0"/>
    <w:link w:val="a5"/>
    <w:qFormat/>
    <w:rPr>
      <w:rFonts w:ascii="宋体" w:hAnsi="Courier New" w:cs="Courier New"/>
      <w:sz w:val="24"/>
      <w:szCs w:val="21"/>
    </w:rPr>
  </w:style>
  <w:style w:type="paragraph" w:customStyle="1" w:styleId="22">
    <w:name w:val="列出段落2"/>
    <w:basedOn w:val="a"/>
    <w:uiPriority w:val="99"/>
    <w:qFormat/>
    <w:pPr>
      <w:ind w:firstLineChars="200" w:firstLine="420"/>
    </w:pPr>
  </w:style>
  <w:style w:type="paragraph" w:styleId="af">
    <w:name w:val="Balloon Text"/>
    <w:basedOn w:val="a"/>
    <w:link w:val="Char2"/>
    <w:rsid w:val="00204745"/>
    <w:rPr>
      <w:sz w:val="18"/>
      <w:szCs w:val="18"/>
    </w:rPr>
  </w:style>
  <w:style w:type="character" w:customStyle="1" w:styleId="Char2">
    <w:name w:val="批注框文本 Char"/>
    <w:basedOn w:val="a0"/>
    <w:link w:val="af"/>
    <w:rsid w:val="00204745"/>
    <w:rPr>
      <w:rFonts w:ascii="宋体" w:hAnsi="宋体" w:cs="宋体"/>
      <w:sz w:val="18"/>
      <w:szCs w:val="18"/>
    </w:rPr>
  </w:style>
  <w:style w:type="paragraph" w:styleId="af0">
    <w:name w:val="List Paragraph"/>
    <w:basedOn w:val="a"/>
    <w:uiPriority w:val="99"/>
    <w:rsid w:val="009800B9"/>
    <w:pPr>
      <w:ind w:firstLineChars="200" w:firstLine="420"/>
    </w:pPr>
  </w:style>
  <w:style w:type="character" w:customStyle="1" w:styleId="Char0">
    <w:name w:val="页脚 Char"/>
    <w:basedOn w:val="a0"/>
    <w:link w:val="a6"/>
    <w:uiPriority w:val="99"/>
    <w:rsid w:val="00613E08"/>
    <w:rPr>
      <w:rFonts w:ascii="宋体" w:hAnsi="宋体" w:cs="宋体"/>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toc 1" w:uiPriority="39" w:qFormat="1"/>
    <w:lsdException w:name="toc 2" w:uiPriority="39" w:qFormat="1"/>
    <w:lsdException w:name="header" w:uiPriority="99" w:qFormat="1"/>
    <w:lsdException w:name="footer" w:uiPriority="99" w:qFormat="1"/>
    <w:lsdException w:name="page number" w:qFormat="1"/>
    <w:lsdException w:name="Default Paragraph Font" w:uiPriority="1" w:unhideWhenUsed="1" w:qFormat="1"/>
    <w:lsdException w:name="Body Text" w:qFormat="1"/>
    <w:lsdException w:name="Body Text Indent" w:qFormat="1"/>
    <w:lsdException w:name="Body Text 2" w:qFormat="1"/>
    <w:lsdException w:name="Hyperlink" w:uiPriority="99"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HTML Cite"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宋体" w:hAnsi="宋体" w:cs="宋体"/>
      <w:sz w:val="24"/>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next w:val="a"/>
    <w:qFormat/>
    <w:pPr>
      <w:keepNext/>
      <w:keepLines/>
      <w:spacing w:after="119" w:line="216" w:lineRule="auto"/>
      <w:ind w:left="2628" w:right="2354" w:hanging="197"/>
      <w:jc w:val="center"/>
      <w:outlineLvl w:val="2"/>
    </w:pPr>
    <w:rPr>
      <w:rFonts w:ascii="黑体" w:eastAsia="黑体" w:hAnsi="黑体" w:cs="黑体"/>
      <w:color w:val="000000"/>
      <w:kern w:val="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spacing w:after="120"/>
    </w:pPr>
  </w:style>
  <w:style w:type="paragraph" w:styleId="a4">
    <w:name w:val="Body Text Indent"/>
    <w:basedOn w:val="a"/>
    <w:qFormat/>
    <w:pPr>
      <w:spacing w:after="120"/>
      <w:ind w:leftChars="200" w:left="420"/>
    </w:pPr>
  </w:style>
  <w:style w:type="paragraph" w:styleId="a5">
    <w:name w:val="Plain Text"/>
    <w:basedOn w:val="a"/>
    <w:link w:val="Char"/>
    <w:qFormat/>
    <w:rPr>
      <w:rFonts w:hAnsi="Courier New" w:cs="Courier New"/>
      <w:szCs w:val="21"/>
    </w:rPr>
  </w:style>
  <w:style w:type="paragraph" w:styleId="a6">
    <w:name w:val="footer"/>
    <w:basedOn w:val="a"/>
    <w:link w:val="Char0"/>
    <w:uiPriority w:val="99"/>
    <w:qFormat/>
    <w:pPr>
      <w:tabs>
        <w:tab w:val="center" w:pos="4153"/>
        <w:tab w:val="right" w:pos="8306"/>
      </w:tabs>
      <w:snapToGrid w:val="0"/>
    </w:pPr>
    <w:rPr>
      <w:sz w:val="18"/>
      <w:szCs w:val="18"/>
    </w:rPr>
  </w:style>
  <w:style w:type="paragraph" w:styleId="a7">
    <w:name w:val="header"/>
    <w:basedOn w:val="a"/>
    <w:link w:val="Char1"/>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adjustRightInd w:val="0"/>
      <w:snapToGrid w:val="0"/>
      <w:spacing w:line="360" w:lineRule="auto"/>
    </w:pPr>
    <w:rPr>
      <w:rFonts w:eastAsia="黑体"/>
    </w:rPr>
  </w:style>
  <w:style w:type="paragraph" w:styleId="20">
    <w:name w:val="toc 2"/>
    <w:basedOn w:val="a"/>
    <w:next w:val="a"/>
    <w:uiPriority w:val="39"/>
    <w:qFormat/>
    <w:pPr>
      <w:adjustRightInd w:val="0"/>
      <w:snapToGrid w:val="0"/>
      <w:spacing w:line="360" w:lineRule="auto"/>
      <w:ind w:leftChars="200" w:left="200"/>
    </w:pPr>
    <w:rPr>
      <w:rFonts w:eastAsia="仿宋_GB2312"/>
      <w:sz w:val="28"/>
    </w:rPr>
  </w:style>
  <w:style w:type="paragraph" w:styleId="21">
    <w:name w:val="Body Text 2"/>
    <w:basedOn w:val="a"/>
    <w:qFormat/>
    <w:pPr>
      <w:autoSpaceDE w:val="0"/>
      <w:autoSpaceDN w:val="0"/>
      <w:spacing w:line="360" w:lineRule="auto"/>
    </w:pPr>
    <w:rPr>
      <w:rFonts w:ascii="仿宋_GB2312" w:eastAsia="仿宋_GB2312"/>
      <w:szCs w:val="30"/>
    </w:rPr>
  </w:style>
  <w:style w:type="paragraph" w:styleId="a8">
    <w:name w:val="Normal (Web)"/>
    <w:basedOn w:val="a"/>
    <w:qFormat/>
    <w:pPr>
      <w:spacing w:before="100" w:beforeAutospacing="1" w:after="100" w:afterAutospacing="1"/>
    </w:pPr>
  </w:style>
  <w:style w:type="character" w:styleId="a9">
    <w:name w:val="Strong"/>
    <w:basedOn w:val="a0"/>
    <w:qFormat/>
    <w:rPr>
      <w:b/>
      <w:bCs/>
    </w:rPr>
  </w:style>
  <w:style w:type="character" w:styleId="aa">
    <w:name w:val="page number"/>
    <w:basedOn w:val="a0"/>
    <w:qFormat/>
  </w:style>
  <w:style w:type="character" w:styleId="ab">
    <w:name w:val="FollowedHyperlink"/>
    <w:basedOn w:val="a0"/>
    <w:qFormat/>
    <w:rPr>
      <w:color w:val="800080"/>
      <w:u w:val="none"/>
    </w:rPr>
  </w:style>
  <w:style w:type="character" w:styleId="ac">
    <w:name w:val="Emphasis"/>
    <w:basedOn w:val="a0"/>
    <w:qFormat/>
    <w:rPr>
      <w:color w:val="CC0000"/>
    </w:rPr>
  </w:style>
  <w:style w:type="character" w:styleId="ad">
    <w:name w:val="Hyperlink"/>
    <w:basedOn w:val="a0"/>
    <w:uiPriority w:val="99"/>
    <w:qFormat/>
    <w:rPr>
      <w:color w:val="0000FF"/>
      <w:u w:val="none"/>
    </w:rPr>
  </w:style>
  <w:style w:type="character" w:styleId="HTML">
    <w:name w:val="HTML Cite"/>
    <w:basedOn w:val="a0"/>
    <w:qFormat/>
    <w:rPr>
      <w:color w:val="008000"/>
    </w:rPr>
  </w:style>
  <w:style w:type="table" w:styleId="ae">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a"/>
    <w:next w:val="a"/>
    <w:qFormat/>
    <w:pPr>
      <w:widowControl w:val="0"/>
      <w:autoSpaceDE w:val="0"/>
      <w:autoSpaceDN w:val="0"/>
      <w:adjustRightInd w:val="0"/>
      <w:spacing w:line="241" w:lineRule="atLeast"/>
    </w:pPr>
    <w:rPr>
      <w:rFonts w:ascii="黑体_x0001_....." w:eastAsia="黑体_x0001_....." w:hAnsi="Times New Roman" w:cs="Times New Roman"/>
    </w:rPr>
  </w:style>
  <w:style w:type="paragraph" w:customStyle="1" w:styleId="Pa3">
    <w:name w:val="Pa3"/>
    <w:basedOn w:val="a"/>
    <w:next w:val="a"/>
    <w:qFormat/>
    <w:pPr>
      <w:widowControl w:val="0"/>
      <w:autoSpaceDE w:val="0"/>
      <w:autoSpaceDN w:val="0"/>
      <w:adjustRightInd w:val="0"/>
      <w:spacing w:line="241" w:lineRule="atLeast"/>
    </w:pPr>
    <w:rPr>
      <w:rFonts w:ascii="黑体_x0001_....." w:eastAsia="黑体_x0001_....." w:hAnsi="Times New Roman" w:cs="Times New Roman"/>
    </w:rPr>
  </w:style>
  <w:style w:type="paragraph" w:customStyle="1" w:styleId="Default">
    <w:name w:val="Default"/>
    <w:qFormat/>
    <w:pPr>
      <w:widowControl w:val="0"/>
      <w:autoSpaceDE w:val="0"/>
      <w:autoSpaceDN w:val="0"/>
      <w:adjustRightInd w:val="0"/>
    </w:pPr>
    <w:rPr>
      <w:rFonts w:ascii="宋体_x0001_....." w:eastAsia="宋体_x0001_....." w:cs="宋体_x0001_....."/>
      <w:color w:val="000000"/>
      <w:sz w:val="24"/>
      <w:szCs w:val="24"/>
    </w:rPr>
  </w:style>
  <w:style w:type="paragraph" w:customStyle="1" w:styleId="Pa5">
    <w:name w:val="Pa5"/>
    <w:basedOn w:val="Default"/>
    <w:next w:val="Default"/>
    <w:qFormat/>
    <w:pPr>
      <w:spacing w:line="241" w:lineRule="atLeast"/>
    </w:pPr>
    <w:rPr>
      <w:rFonts w:cs="Times New Roman"/>
      <w:color w:val="auto"/>
    </w:rPr>
  </w:style>
  <w:style w:type="character" w:customStyle="1" w:styleId="A90">
    <w:name w:val="A9"/>
    <w:qFormat/>
    <w:rPr>
      <w:rFonts w:cs="微软雅黑"/>
      <w:color w:val="000000"/>
      <w:sz w:val="22"/>
      <w:szCs w:val="22"/>
    </w:rPr>
  </w:style>
  <w:style w:type="character" w:customStyle="1" w:styleId="A40">
    <w:name w:val="A4"/>
    <w:qFormat/>
    <w:rPr>
      <w:rFonts w:ascii="Impact" w:hAnsi="Impact" w:cs="Impact"/>
      <w:color w:val="000000"/>
      <w:sz w:val="28"/>
      <w:szCs w:val="28"/>
    </w:rPr>
  </w:style>
  <w:style w:type="character" w:customStyle="1" w:styleId="A30">
    <w:name w:val="A3"/>
    <w:qFormat/>
    <w:rPr>
      <w:rFonts w:cs="微软雅黑"/>
      <w:color w:val="000000"/>
      <w:sz w:val="26"/>
      <w:szCs w:val="26"/>
    </w:rPr>
  </w:style>
  <w:style w:type="table" w:customStyle="1" w:styleId="TableGrid">
    <w:name w:val="TableGrid"/>
    <w:qFormat/>
    <w:tblPr>
      <w:tblCellMar>
        <w:top w:w="0" w:type="dxa"/>
        <w:left w:w="0" w:type="dxa"/>
        <w:bottom w:w="0" w:type="dxa"/>
        <w:right w:w="0" w:type="dxa"/>
      </w:tblCellMar>
    </w:tblPr>
  </w:style>
  <w:style w:type="paragraph" w:customStyle="1" w:styleId="11">
    <w:name w:val="列出段落1"/>
    <w:basedOn w:val="a"/>
    <w:uiPriority w:val="99"/>
    <w:qFormat/>
    <w:pPr>
      <w:ind w:firstLineChars="200" w:firstLine="420"/>
    </w:pPr>
  </w:style>
  <w:style w:type="character" w:customStyle="1" w:styleId="Char1">
    <w:name w:val="页眉 Char"/>
    <w:basedOn w:val="a0"/>
    <w:link w:val="a7"/>
    <w:uiPriority w:val="99"/>
    <w:qFormat/>
    <w:rPr>
      <w:rFonts w:ascii="宋体" w:hAnsi="宋体" w:cs="宋体"/>
      <w:sz w:val="18"/>
      <w:szCs w:val="18"/>
    </w:rPr>
  </w:style>
  <w:style w:type="character" w:customStyle="1" w:styleId="Char">
    <w:name w:val="纯文本 Char"/>
    <w:basedOn w:val="a0"/>
    <w:link w:val="a5"/>
    <w:qFormat/>
    <w:rPr>
      <w:rFonts w:ascii="宋体" w:hAnsi="Courier New" w:cs="Courier New"/>
      <w:sz w:val="24"/>
      <w:szCs w:val="21"/>
    </w:rPr>
  </w:style>
  <w:style w:type="paragraph" w:customStyle="1" w:styleId="22">
    <w:name w:val="列出段落2"/>
    <w:basedOn w:val="a"/>
    <w:uiPriority w:val="99"/>
    <w:qFormat/>
    <w:pPr>
      <w:ind w:firstLineChars="200" w:firstLine="420"/>
    </w:pPr>
  </w:style>
  <w:style w:type="paragraph" w:styleId="af">
    <w:name w:val="Balloon Text"/>
    <w:basedOn w:val="a"/>
    <w:link w:val="Char2"/>
    <w:rsid w:val="00204745"/>
    <w:rPr>
      <w:sz w:val="18"/>
      <w:szCs w:val="18"/>
    </w:rPr>
  </w:style>
  <w:style w:type="character" w:customStyle="1" w:styleId="Char2">
    <w:name w:val="批注框文本 Char"/>
    <w:basedOn w:val="a0"/>
    <w:link w:val="af"/>
    <w:rsid w:val="00204745"/>
    <w:rPr>
      <w:rFonts w:ascii="宋体" w:hAnsi="宋体" w:cs="宋体"/>
      <w:sz w:val="18"/>
      <w:szCs w:val="18"/>
    </w:rPr>
  </w:style>
  <w:style w:type="paragraph" w:styleId="af0">
    <w:name w:val="List Paragraph"/>
    <w:basedOn w:val="a"/>
    <w:uiPriority w:val="99"/>
    <w:rsid w:val="009800B9"/>
    <w:pPr>
      <w:ind w:firstLineChars="200" w:firstLine="420"/>
    </w:pPr>
  </w:style>
  <w:style w:type="character" w:customStyle="1" w:styleId="Char0">
    <w:name w:val="页脚 Char"/>
    <w:basedOn w:val="a0"/>
    <w:link w:val="a6"/>
    <w:uiPriority w:val="99"/>
    <w:rsid w:val="00613E08"/>
    <w:rPr>
      <w:rFonts w:ascii="宋体" w:hAnsi="宋体" w:cs="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image" Target="http://www.hbsafety.cn/article/UploadPic/2006-12/2006122711939668.gif" TargetMode="External"/><Relationship Id="rId47" Type="http://schemas.openxmlformats.org/officeDocument/2006/relationships/image" Target="media/image23.jpeg"/><Relationship Id="rId63" Type="http://schemas.openxmlformats.org/officeDocument/2006/relationships/image" Target="http://www.hbsafety.cn/article/UploadPic/2006-12/2006122711937984.gif" TargetMode="External"/><Relationship Id="rId68" Type="http://schemas.openxmlformats.org/officeDocument/2006/relationships/image" Target="media/image35.png"/><Relationship Id="rId84" Type="http://schemas.openxmlformats.org/officeDocument/2006/relationships/image" Target="media/image47.jpeg"/><Relationship Id="rId89" Type="http://schemas.openxmlformats.org/officeDocument/2006/relationships/image" Target="media/image52.jpeg"/><Relationship Id="rId133" Type="http://schemas.openxmlformats.org/officeDocument/2006/relationships/image" Target="media/image81.png"/><Relationship Id="rId138" Type="http://schemas.openxmlformats.org/officeDocument/2006/relationships/image" Target="media/image86.png"/><Relationship Id="rId154" Type="http://schemas.openxmlformats.org/officeDocument/2006/relationships/image" Target="media/image102.jpeg"/><Relationship Id="rId159" Type="http://schemas.openxmlformats.org/officeDocument/2006/relationships/image" Target="media/image107.jpeg"/><Relationship Id="rId175" Type="http://schemas.openxmlformats.org/officeDocument/2006/relationships/image" Target="media/image123.png"/><Relationship Id="rId170" Type="http://schemas.openxmlformats.org/officeDocument/2006/relationships/image" Target="media/image118.jpeg"/><Relationship Id="rId16" Type="http://schemas.openxmlformats.org/officeDocument/2006/relationships/header" Target="header3.xml"/><Relationship Id="rId11" Type="http://schemas.openxmlformats.org/officeDocument/2006/relationships/header" Target="header1.xml"/><Relationship Id="rId32" Type="http://schemas.openxmlformats.org/officeDocument/2006/relationships/image" Target="http://www.hbsafety.cn/article/UploadPic/2006-12/2006122711939884.gif" TargetMode="External"/><Relationship Id="rId37" Type="http://schemas.openxmlformats.org/officeDocument/2006/relationships/image" Target="media/image17.png"/><Relationship Id="rId53" Type="http://schemas.openxmlformats.org/officeDocument/2006/relationships/image" Target="media/image27.png"/><Relationship Id="rId58" Type="http://schemas.openxmlformats.org/officeDocument/2006/relationships/image" Target="media/image30.png"/><Relationship Id="rId74" Type="http://schemas.openxmlformats.org/officeDocument/2006/relationships/image" Target="media/image39.png"/><Relationship Id="rId79" Type="http://schemas.openxmlformats.org/officeDocument/2006/relationships/image" Target="media/image42.png"/><Relationship Id="rId102" Type="http://schemas.openxmlformats.org/officeDocument/2006/relationships/image" Target="media/image64.jpeg"/><Relationship Id="rId123" Type="http://schemas.openxmlformats.org/officeDocument/2006/relationships/image" Target="media/image71.jpeg"/><Relationship Id="rId128" Type="http://schemas.openxmlformats.org/officeDocument/2006/relationships/image" Target="media/image76.png"/><Relationship Id="rId144" Type="http://schemas.openxmlformats.org/officeDocument/2006/relationships/image" Target="media/image92.png"/><Relationship Id="rId149" Type="http://schemas.openxmlformats.org/officeDocument/2006/relationships/image" Target="media/image97.jpeg"/><Relationship Id="rId5" Type="http://schemas.microsoft.com/office/2007/relationships/stylesWithEffects" Target="stylesWithEffects.xml"/><Relationship Id="rId90" Type="http://schemas.openxmlformats.org/officeDocument/2006/relationships/image" Target="media/image53.jpeg"/><Relationship Id="rId95" Type="http://schemas.openxmlformats.org/officeDocument/2006/relationships/image" Target="media/image57.jpeg"/><Relationship Id="rId160" Type="http://schemas.openxmlformats.org/officeDocument/2006/relationships/image" Target="media/image108.jpeg"/><Relationship Id="rId165" Type="http://schemas.openxmlformats.org/officeDocument/2006/relationships/image" Target="media/image113.jpeg"/><Relationship Id="rId181" Type="http://schemas.openxmlformats.org/officeDocument/2006/relationships/header" Target="header5.xml"/><Relationship Id="rId22" Type="http://schemas.openxmlformats.org/officeDocument/2006/relationships/image" Target="media/image7.jpeg"/><Relationship Id="rId27"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4.png"/><Relationship Id="rId64" Type="http://schemas.openxmlformats.org/officeDocument/2006/relationships/image" Target="media/image33.png"/><Relationship Id="rId69" Type="http://schemas.openxmlformats.org/officeDocument/2006/relationships/image" Target="http://www.hbsafety.cn/article/UploadPic/2006-12/2006122711938279.gif" TargetMode="External"/><Relationship Id="rId118" Type="http://schemas.openxmlformats.org/officeDocument/2006/relationships/image" Target="media/image82.jpeg"/><Relationship Id="rId134" Type="http://schemas.openxmlformats.org/officeDocument/2006/relationships/image" Target="media/image82.png"/><Relationship Id="rId139" Type="http://schemas.openxmlformats.org/officeDocument/2006/relationships/image" Target="media/image87.png"/><Relationship Id="rId80" Type="http://schemas.openxmlformats.org/officeDocument/2006/relationships/image" Target="media/image43.jpeg"/><Relationship Id="rId85" Type="http://schemas.openxmlformats.org/officeDocument/2006/relationships/image" Target="media/image48.jpeg"/><Relationship Id="rId150" Type="http://schemas.openxmlformats.org/officeDocument/2006/relationships/image" Target="media/image98.jpeg"/><Relationship Id="rId155" Type="http://schemas.openxmlformats.org/officeDocument/2006/relationships/image" Target="media/image103.emf"/><Relationship Id="rId171" Type="http://schemas.openxmlformats.org/officeDocument/2006/relationships/image" Target="media/image119.jpeg"/><Relationship Id="rId176" Type="http://schemas.openxmlformats.org/officeDocument/2006/relationships/image" Target="media/image124.jpeg"/><Relationship Id="rId12" Type="http://schemas.openxmlformats.org/officeDocument/2006/relationships/header" Target="header2.xml"/><Relationship Id="rId17" Type="http://schemas.openxmlformats.org/officeDocument/2006/relationships/footer" Target="footer4.xml"/><Relationship Id="rId33" Type="http://schemas.openxmlformats.org/officeDocument/2006/relationships/image" Target="media/image15.png"/><Relationship Id="rId38" Type="http://schemas.openxmlformats.org/officeDocument/2006/relationships/image" Target="http://www.hbsafety.cn/article/UploadPic/2006-12/2006122711939249.gif" TargetMode="External"/><Relationship Id="rId59" Type="http://schemas.openxmlformats.org/officeDocument/2006/relationships/image" Target="http://www.hbsafety.cn/article/UploadPic/2006-12/2006122711938620.gif" TargetMode="External"/><Relationship Id="rId103" Type="http://schemas.openxmlformats.org/officeDocument/2006/relationships/image" Target="media/image65.jpeg"/><Relationship Id="rId124" Type="http://schemas.openxmlformats.org/officeDocument/2006/relationships/image" Target="media/image72.jpeg"/><Relationship Id="rId129" Type="http://schemas.openxmlformats.org/officeDocument/2006/relationships/image" Target="media/image77.png"/><Relationship Id="rId54" Type="http://schemas.openxmlformats.org/officeDocument/2006/relationships/image" Target="http://www.hbsafety.cn/article/UploadPic/2006-12/2006122711938331.gif" TargetMode="External"/><Relationship Id="rId70" Type="http://schemas.openxmlformats.org/officeDocument/2006/relationships/image" Target="media/image36.png"/><Relationship Id="rId75" Type="http://schemas.openxmlformats.org/officeDocument/2006/relationships/image" Target="http://www.hbsafety.cn/article/UploadPic/2006-12/2006122711937646.gif" TargetMode="External"/><Relationship Id="rId91" Type="http://schemas.openxmlformats.org/officeDocument/2006/relationships/image" Target="media/image53.png"/><Relationship Id="rId96" Type="http://schemas.openxmlformats.org/officeDocument/2006/relationships/image" Target="media/image58.jpeg"/><Relationship Id="rId140" Type="http://schemas.openxmlformats.org/officeDocument/2006/relationships/image" Target="media/image88.png"/><Relationship Id="rId145" Type="http://schemas.openxmlformats.org/officeDocument/2006/relationships/image" Target="media/image93.jpeg"/><Relationship Id="rId161" Type="http://schemas.openxmlformats.org/officeDocument/2006/relationships/image" Target="media/image109.jpeg"/><Relationship Id="rId166" Type="http://schemas.openxmlformats.org/officeDocument/2006/relationships/image" Target="media/image114.jpeg"/><Relationship Id="rId18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http://www.hbsafety.cn/article/UploadPic/2006-12/2006122711939990.gif" TargetMode="External"/><Relationship Id="rId36" Type="http://schemas.openxmlformats.org/officeDocument/2006/relationships/image" Target="http://www.hbsafety.cn/article/UploadPic/2006-12/2006122711937669.gif" TargetMode="External"/><Relationship Id="rId49" Type="http://schemas.openxmlformats.org/officeDocument/2006/relationships/image" Target="http://www.hbsafety.cn/article/UploadPic/2006-12/2006122711939728.gif" TargetMode="External"/><Relationship Id="rId57" Type="http://schemas.openxmlformats.org/officeDocument/2006/relationships/image" Target="http://www.hbsafety.cn/article/UploadPic/2006-12/2006122711938826.gif" TargetMode="External"/><Relationship Id="rId119" Type="http://schemas.openxmlformats.org/officeDocument/2006/relationships/image" Target="media/image83.jpeg"/><Relationship Id="rId127" Type="http://schemas.openxmlformats.org/officeDocument/2006/relationships/image" Target="media/image75.png"/><Relationship Id="rId10" Type="http://schemas.openxmlformats.org/officeDocument/2006/relationships/image" Target="media/image1.jpeg"/><Relationship Id="rId31" Type="http://schemas.openxmlformats.org/officeDocument/2006/relationships/image" Target="media/image14.png"/><Relationship Id="rId44" Type="http://schemas.openxmlformats.org/officeDocument/2006/relationships/image" Target="http://www.hbsafety.cn/article/UploadPic/2006-12/2006122711939723.gif" TargetMode="External"/><Relationship Id="rId52" Type="http://schemas.openxmlformats.org/officeDocument/2006/relationships/image" Target="media/image26.jpeg"/><Relationship Id="rId60" Type="http://schemas.openxmlformats.org/officeDocument/2006/relationships/image" Target="media/image31.png"/><Relationship Id="rId65" Type="http://schemas.openxmlformats.org/officeDocument/2006/relationships/image" Target="http://www.hbsafety.cn/article/UploadPic/2006-12/2006122711938264.gif" TargetMode="External"/><Relationship Id="rId73" Type="http://schemas.openxmlformats.org/officeDocument/2006/relationships/image" Target="media/image38.jpeg"/><Relationship Id="rId78" Type="http://schemas.openxmlformats.org/officeDocument/2006/relationships/image" Target="media/image41.png"/><Relationship Id="rId81" Type="http://schemas.openxmlformats.org/officeDocument/2006/relationships/image" Target="media/image44.jpeg"/><Relationship Id="rId86" Type="http://schemas.openxmlformats.org/officeDocument/2006/relationships/image" Target="media/image49.jpeg"/><Relationship Id="rId94" Type="http://schemas.openxmlformats.org/officeDocument/2006/relationships/image" Target="media/image56.jpeg"/><Relationship Id="rId99" Type="http://schemas.openxmlformats.org/officeDocument/2006/relationships/image" Target="media/image61.jpeg"/><Relationship Id="rId101" Type="http://schemas.openxmlformats.org/officeDocument/2006/relationships/image" Target="media/image63.png"/><Relationship Id="rId122" Type="http://schemas.openxmlformats.org/officeDocument/2006/relationships/image" Target="media/image70.jpeg"/><Relationship Id="rId130" Type="http://schemas.openxmlformats.org/officeDocument/2006/relationships/image" Target="media/image78.png"/><Relationship Id="rId135" Type="http://schemas.openxmlformats.org/officeDocument/2006/relationships/image" Target="media/image83.png"/><Relationship Id="rId143" Type="http://schemas.openxmlformats.org/officeDocument/2006/relationships/image" Target="media/image91.png"/><Relationship Id="rId148" Type="http://schemas.openxmlformats.org/officeDocument/2006/relationships/image" Target="media/image96.jpeg"/><Relationship Id="rId151" Type="http://schemas.openxmlformats.org/officeDocument/2006/relationships/image" Target="media/image99.jpeg"/><Relationship Id="rId156" Type="http://schemas.openxmlformats.org/officeDocument/2006/relationships/image" Target="media/image104.jpeg"/><Relationship Id="rId164" Type="http://schemas.openxmlformats.org/officeDocument/2006/relationships/image" Target="media/image112.jpeg"/><Relationship Id="rId169" Type="http://schemas.openxmlformats.org/officeDocument/2006/relationships/image" Target="media/image117.jpeg"/><Relationship Id="rId177" Type="http://schemas.openxmlformats.org/officeDocument/2006/relationships/image" Target="media/image125.jpeg"/><Relationship Id="rId185"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72" Type="http://schemas.openxmlformats.org/officeDocument/2006/relationships/image" Target="media/image120.jpeg"/><Relationship Id="rId180" Type="http://schemas.openxmlformats.org/officeDocument/2006/relationships/header" Target="header4.xml"/><Relationship Id="rId13" Type="http://schemas.openxmlformats.org/officeDocument/2006/relationships/footer" Target="footer1.xml"/><Relationship Id="rId18" Type="http://schemas.openxmlformats.org/officeDocument/2006/relationships/footer" Target="footer5.xml"/><Relationship Id="rId39" Type="http://schemas.openxmlformats.org/officeDocument/2006/relationships/image" Target="media/image18.png"/><Relationship Id="rId34" Type="http://schemas.openxmlformats.org/officeDocument/2006/relationships/image" Target="http://www.hbsafety.cn/article/UploadPic/2006-12/2006122711937340.gif" TargetMode="External"/><Relationship Id="rId50" Type="http://schemas.openxmlformats.org/officeDocument/2006/relationships/image" Target="media/image25.png"/><Relationship Id="rId55" Type="http://schemas.openxmlformats.org/officeDocument/2006/relationships/image" Target="media/image28.jpeg"/><Relationship Id="rId76" Type="http://schemas.openxmlformats.org/officeDocument/2006/relationships/image" Target="media/image40.png"/><Relationship Id="rId97" Type="http://schemas.openxmlformats.org/officeDocument/2006/relationships/image" Target="media/image59.png"/><Relationship Id="rId104" Type="http://schemas.openxmlformats.org/officeDocument/2006/relationships/image" Target="media/image66.jpeg"/><Relationship Id="rId120" Type="http://schemas.openxmlformats.org/officeDocument/2006/relationships/image" Target="media/image68.jpeg"/><Relationship Id="rId125" Type="http://schemas.openxmlformats.org/officeDocument/2006/relationships/image" Target="media/image73.png"/><Relationship Id="rId141" Type="http://schemas.openxmlformats.org/officeDocument/2006/relationships/image" Target="media/image89.png"/><Relationship Id="rId146" Type="http://schemas.openxmlformats.org/officeDocument/2006/relationships/image" Target="media/image94.jpeg"/><Relationship Id="rId167" Type="http://schemas.openxmlformats.org/officeDocument/2006/relationships/image" Target="media/image115.emf"/><Relationship Id="rId7" Type="http://schemas.openxmlformats.org/officeDocument/2006/relationships/webSettings" Target="webSettings.xml"/><Relationship Id="rId71" Type="http://schemas.openxmlformats.org/officeDocument/2006/relationships/image" Target="http://www.hbsafety.cn/article/UploadPic/2006-12/2006122711937151.gif" TargetMode="External"/><Relationship Id="rId92" Type="http://schemas.openxmlformats.org/officeDocument/2006/relationships/image" Target="media/image54.jpeg"/><Relationship Id="rId162" Type="http://schemas.openxmlformats.org/officeDocument/2006/relationships/image" Target="media/image110.jpeg"/><Relationship Id="rId183" Type="http://schemas.openxmlformats.org/officeDocument/2006/relationships/footer" Target="footer7.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9.jpeg"/><Relationship Id="rId40" Type="http://schemas.openxmlformats.org/officeDocument/2006/relationships/image" Target="http://www.hbsafety.cn/article/UploadPic/2006-12/2006122711939639.gif" TargetMode="External"/><Relationship Id="rId45" Type="http://schemas.openxmlformats.org/officeDocument/2006/relationships/image" Target="media/image21.png"/><Relationship Id="rId66" Type="http://schemas.openxmlformats.org/officeDocument/2006/relationships/image" Target="media/image34.png"/><Relationship Id="rId87" Type="http://schemas.openxmlformats.org/officeDocument/2006/relationships/image" Target="media/image50.jpeg"/><Relationship Id="rId131" Type="http://schemas.openxmlformats.org/officeDocument/2006/relationships/image" Target="media/image79.png"/><Relationship Id="rId136" Type="http://schemas.openxmlformats.org/officeDocument/2006/relationships/image" Target="media/image84.png"/><Relationship Id="rId157" Type="http://schemas.openxmlformats.org/officeDocument/2006/relationships/image" Target="media/image105.jpeg"/><Relationship Id="rId178" Type="http://schemas.openxmlformats.org/officeDocument/2006/relationships/image" Target="media/image126.jpeg"/><Relationship Id="rId61" Type="http://schemas.openxmlformats.org/officeDocument/2006/relationships/image" Target="http://www.hbsafety.cn/article/UploadPic/2006-12/2006122711938914.gif" TargetMode="External"/><Relationship Id="rId82" Type="http://schemas.openxmlformats.org/officeDocument/2006/relationships/image" Target="media/image45.jpeg"/><Relationship Id="rId152" Type="http://schemas.openxmlformats.org/officeDocument/2006/relationships/image" Target="media/image100.jpeg"/><Relationship Id="rId173" Type="http://schemas.openxmlformats.org/officeDocument/2006/relationships/image" Target="media/image121.png"/><Relationship Id="rId19" Type="http://schemas.openxmlformats.org/officeDocument/2006/relationships/image" Target="media/image4.jpeg"/><Relationship Id="rId14" Type="http://schemas.openxmlformats.org/officeDocument/2006/relationships/footer" Target="footer2.xml"/><Relationship Id="rId30" Type="http://schemas.openxmlformats.org/officeDocument/2006/relationships/image" Target="http://www.hbsafety.cn/article/UploadPic/2006-12/2006122711937205.gif" TargetMode="External"/><Relationship Id="rId35" Type="http://schemas.openxmlformats.org/officeDocument/2006/relationships/image" Target="media/image16.png"/><Relationship Id="rId56" Type="http://schemas.openxmlformats.org/officeDocument/2006/relationships/image" Target="media/image29.png"/><Relationship Id="rId77" Type="http://schemas.openxmlformats.org/officeDocument/2006/relationships/image" Target="http://www.hbsafety.cn/article/UploadPic/2006-12/2006122711937625.gif" TargetMode="External"/><Relationship Id="rId100" Type="http://schemas.openxmlformats.org/officeDocument/2006/relationships/image" Target="media/image62.jpeg"/><Relationship Id="rId105" Type="http://schemas.openxmlformats.org/officeDocument/2006/relationships/image" Target="media/image67.jpeg"/><Relationship Id="rId126" Type="http://schemas.openxmlformats.org/officeDocument/2006/relationships/image" Target="media/image74.png"/><Relationship Id="rId147" Type="http://schemas.openxmlformats.org/officeDocument/2006/relationships/image" Target="media/image95.jpeg"/><Relationship Id="rId168" Type="http://schemas.openxmlformats.org/officeDocument/2006/relationships/image" Target="media/image116.jpeg"/><Relationship Id="rId8" Type="http://schemas.openxmlformats.org/officeDocument/2006/relationships/footnotes" Target="footnotes.xml"/><Relationship Id="rId51" Type="http://schemas.openxmlformats.org/officeDocument/2006/relationships/image" Target="http://www.hbsafety.cn/article/UploadPic/2006-12/2006122711939667.gif" TargetMode="External"/><Relationship Id="rId72" Type="http://schemas.openxmlformats.org/officeDocument/2006/relationships/image" Target="media/image37.jpeg"/><Relationship Id="rId93" Type="http://schemas.openxmlformats.org/officeDocument/2006/relationships/image" Target="media/image55.jpeg"/><Relationship Id="rId98" Type="http://schemas.openxmlformats.org/officeDocument/2006/relationships/image" Target="media/image60.jpeg"/><Relationship Id="rId121" Type="http://schemas.openxmlformats.org/officeDocument/2006/relationships/image" Target="media/image69.jpeg"/><Relationship Id="rId142" Type="http://schemas.openxmlformats.org/officeDocument/2006/relationships/image" Target="media/image90.png"/><Relationship Id="rId163" Type="http://schemas.openxmlformats.org/officeDocument/2006/relationships/image" Target="media/image111.jpeg"/><Relationship Id="rId184"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10.jpeg"/><Relationship Id="rId46" Type="http://schemas.openxmlformats.org/officeDocument/2006/relationships/image" Target="media/image22.jpeg"/><Relationship Id="rId67" Type="http://schemas.openxmlformats.org/officeDocument/2006/relationships/image" Target="http://www.hbsafety.cn/article/UploadPic/2006-12/2006122711935878.gif" TargetMode="External"/><Relationship Id="rId137" Type="http://schemas.openxmlformats.org/officeDocument/2006/relationships/image" Target="media/image85.png"/><Relationship Id="rId158" Type="http://schemas.openxmlformats.org/officeDocument/2006/relationships/image" Target="media/image106.jpeg"/><Relationship Id="rId20" Type="http://schemas.openxmlformats.org/officeDocument/2006/relationships/image" Target="media/image5.jpeg"/><Relationship Id="rId41" Type="http://schemas.openxmlformats.org/officeDocument/2006/relationships/image" Target="media/image19.png"/><Relationship Id="rId62" Type="http://schemas.openxmlformats.org/officeDocument/2006/relationships/image" Target="media/image32.png"/><Relationship Id="rId83" Type="http://schemas.openxmlformats.org/officeDocument/2006/relationships/image" Target="media/image46.jpeg"/><Relationship Id="rId88" Type="http://schemas.openxmlformats.org/officeDocument/2006/relationships/image" Target="media/image51.jpeg"/><Relationship Id="rId132" Type="http://schemas.openxmlformats.org/officeDocument/2006/relationships/image" Target="media/image80.png"/><Relationship Id="rId153" Type="http://schemas.openxmlformats.org/officeDocument/2006/relationships/image" Target="media/image101.jpeg"/><Relationship Id="rId174" Type="http://schemas.openxmlformats.org/officeDocument/2006/relationships/image" Target="media/image122.jpeg"/><Relationship Id="rId179" Type="http://schemas.openxmlformats.org/officeDocument/2006/relationships/image" Target="media/image127.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extobjs>
    <extobj name="44B7C0F4-79DB-4F8B-9303-0E098D69D8BE-1">
      <extobjdata type="44B7C0F4-79DB-4F8B-9303-0E098D69D8BE" data="ewogICAiTGFzdFVybCIgOiAiaHR0cDovL3d3dy50b3BzY2FuLmNvbS93cHMvaW5kZXguaHRtbD90ZXh0PWh0dHAlM0ElMkYlMkZpY3NjLmJyaWNpLmFjLmNuJTJGJnRleHRUeXBlPXRleHQmcm91bmQ9MCZncmFkaWVudFdheT0wIiwKICAgIkxvZ28iIDogIiIsCiAgICJPcmlnaW5hbFVybCIgOiAiaHR0cDovL3d3dy50b3BzY2FuLmNvbS93cHMvaW5kZXguaHRtbCIKfQo="/>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CC45AD-6710-4345-8DFA-C8676F043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1224</TotalTime>
  <Pages>88</Pages>
  <Words>13561</Words>
  <Characters>77298</Characters>
  <Application>Microsoft Office Word</Application>
  <DocSecurity>0</DocSecurity>
  <Lines>644</Lines>
  <Paragraphs>181</Paragraphs>
  <ScaleCrop>false</ScaleCrop>
  <Company>Microsoft</Company>
  <LinksUpToDate>false</LinksUpToDate>
  <CharactersWithSpaces>90678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327</cp:revision>
  <cp:lastPrinted>2017-08-20T09:02:00Z</cp:lastPrinted>
  <dcterms:created xsi:type="dcterms:W3CDTF">2013-08-12T07:42:00Z</dcterms:created>
  <dcterms:modified xsi:type="dcterms:W3CDTF">2019-03-25T02:23:00Z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