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DEB" w:rsidRDefault="00AB2DEB">
      <w:pPr>
        <w:jc w:val="center"/>
        <w:rPr>
          <w:rFonts w:ascii="宋体" w:hAnsi="宋体" w:hint="eastAsia"/>
          <w:b/>
          <w:sz w:val="28"/>
        </w:rPr>
      </w:pPr>
      <w:proofErr w:type="gramStart"/>
      <w:r>
        <w:rPr>
          <w:rFonts w:ascii="宋体" w:hAnsi="宋体" w:hint="eastAsia"/>
          <w:b/>
          <w:sz w:val="28"/>
        </w:rPr>
        <w:t>20</w:t>
      </w:r>
      <w:r w:rsidR="009F565C">
        <w:rPr>
          <w:rFonts w:ascii="宋体" w:hAnsi="宋体" w:hint="eastAsia"/>
          <w:b/>
          <w:sz w:val="28"/>
        </w:rPr>
        <w:t>1</w:t>
      </w:r>
      <w:r w:rsidR="009F565C">
        <w:rPr>
          <w:rFonts w:ascii="宋体" w:hAnsi="宋体"/>
          <w:b/>
          <w:sz w:val="28"/>
        </w:rPr>
        <w:t>2</w:t>
      </w:r>
      <w:r>
        <w:rPr>
          <w:rFonts w:ascii="宋体" w:hAnsi="宋体" w:hint="eastAsia"/>
          <w:b/>
          <w:sz w:val="28"/>
        </w:rPr>
        <w:t xml:space="preserve">  至20</w:t>
      </w:r>
      <w:r w:rsidR="009F565C">
        <w:rPr>
          <w:rFonts w:ascii="宋体" w:hAnsi="宋体" w:hint="eastAsia"/>
          <w:b/>
          <w:sz w:val="28"/>
        </w:rPr>
        <w:t>1</w:t>
      </w:r>
      <w:r w:rsidR="009F565C">
        <w:rPr>
          <w:rFonts w:ascii="宋体" w:hAnsi="宋体"/>
          <w:b/>
          <w:sz w:val="28"/>
        </w:rPr>
        <w:t>3</w:t>
      </w:r>
      <w:proofErr w:type="gramEnd"/>
      <w:r>
        <w:rPr>
          <w:rFonts w:ascii="宋体" w:hAnsi="宋体" w:hint="eastAsia"/>
          <w:b/>
          <w:sz w:val="28"/>
        </w:rPr>
        <w:t xml:space="preserve">   学年 第  </w:t>
      </w:r>
      <w:r w:rsidR="00AB07B4">
        <w:rPr>
          <w:rFonts w:ascii="宋体" w:hAnsi="宋体" w:hint="eastAsia"/>
          <w:b/>
          <w:sz w:val="28"/>
        </w:rPr>
        <w:t>二</w:t>
      </w:r>
      <w:r>
        <w:rPr>
          <w:rFonts w:ascii="宋体" w:hAnsi="宋体" w:hint="eastAsia"/>
          <w:b/>
          <w:sz w:val="28"/>
        </w:rPr>
        <w:t xml:space="preserve">  学期</w:t>
      </w:r>
    </w:p>
    <w:p w:rsidR="00AB2DEB" w:rsidRDefault="00AB2DEB">
      <w:pPr>
        <w:jc w:val="center"/>
        <w:rPr>
          <w:rFonts w:hint="eastAsia"/>
          <w:b/>
        </w:rPr>
      </w:pPr>
    </w:p>
    <w:p w:rsidR="00AB2DEB" w:rsidRDefault="00AB2DEB">
      <w:pPr>
        <w:jc w:val="center"/>
        <w:rPr>
          <w:rFonts w:hint="eastAsia"/>
          <w:b/>
        </w:rPr>
      </w:pPr>
    </w:p>
    <w:p w:rsidR="00AB2DEB" w:rsidRDefault="00AB2DEB">
      <w:pPr>
        <w:jc w:val="center"/>
        <w:rPr>
          <w:rFonts w:hint="eastAsia"/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AB2DEB" w:rsidRDefault="00AB2DEB">
      <w:pPr>
        <w:jc w:val="center"/>
        <w:rPr>
          <w:rFonts w:hint="eastAsia"/>
          <w:b/>
          <w:sz w:val="84"/>
        </w:rPr>
      </w:pPr>
    </w:p>
    <w:p w:rsidR="00AB2DEB" w:rsidRDefault="00AB2DEB">
      <w:pPr>
        <w:jc w:val="center"/>
        <w:rPr>
          <w:rFonts w:hint="eastAsia"/>
          <w:b/>
          <w:sz w:val="84"/>
        </w:rPr>
      </w:pPr>
    </w:p>
    <w:p w:rsidR="00AB2DEB" w:rsidRDefault="00AB2DEB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课程名称＿＿</w:t>
      </w:r>
      <w:r w:rsidR="00BE129D" w:rsidRPr="00BE129D">
        <w:rPr>
          <w:rFonts w:hint="eastAsia"/>
          <w:bCs/>
          <w:sz w:val="28"/>
          <w:u w:val="single"/>
        </w:rPr>
        <w:t>大学物理实验（</w:t>
      </w:r>
      <w:r w:rsidR="00AB07B4">
        <w:rPr>
          <w:rFonts w:hint="eastAsia"/>
          <w:bCs/>
          <w:sz w:val="28"/>
          <w:u w:val="single"/>
        </w:rPr>
        <w:t>2</w:t>
      </w:r>
      <w:r w:rsidR="00BE129D" w:rsidRPr="00BE129D">
        <w:rPr>
          <w:rFonts w:hint="eastAsia"/>
          <w:bCs/>
          <w:sz w:val="28"/>
          <w:u w:val="single"/>
        </w:rPr>
        <w:t>）</w:t>
      </w:r>
      <w:r>
        <w:rPr>
          <w:rFonts w:hint="eastAsia"/>
          <w:bCs/>
          <w:sz w:val="28"/>
        </w:rPr>
        <w:t>＿性质</w:t>
      </w:r>
      <w:r w:rsidRPr="00BE129D">
        <w:rPr>
          <w:rFonts w:hint="eastAsia"/>
          <w:bCs/>
          <w:sz w:val="28"/>
          <w:u w:val="single"/>
        </w:rPr>
        <w:t>＿</w:t>
      </w:r>
      <w:r w:rsidR="00BE129D" w:rsidRPr="00BE129D">
        <w:rPr>
          <w:rFonts w:hint="eastAsia"/>
          <w:bCs/>
          <w:sz w:val="28"/>
          <w:u w:val="single"/>
        </w:rPr>
        <w:t>必修</w:t>
      </w:r>
    </w:p>
    <w:p w:rsidR="00AB2DEB" w:rsidRDefault="00AB2DEB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总学时</w:t>
      </w:r>
      <w:r w:rsidR="00AB07B4">
        <w:rPr>
          <w:rFonts w:hint="eastAsia"/>
          <w:bCs/>
          <w:sz w:val="28"/>
        </w:rPr>
        <w:t xml:space="preserve"> </w:t>
      </w:r>
      <w:r w:rsidR="00AB07B4" w:rsidRPr="00AB07B4">
        <w:rPr>
          <w:rFonts w:hint="eastAsia"/>
          <w:bCs/>
          <w:sz w:val="28"/>
          <w:u w:val="single"/>
        </w:rPr>
        <w:t xml:space="preserve"> 26</w:t>
      </w:r>
      <w:r w:rsidR="00AB07B4">
        <w:rPr>
          <w:rFonts w:hint="eastAsia"/>
          <w:bCs/>
          <w:sz w:val="28"/>
          <w:u w:val="single"/>
        </w:rPr>
        <w:t xml:space="preserve"> </w:t>
      </w:r>
      <w:r w:rsidR="00BE129D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讲课＿＿实验＿</w:t>
      </w:r>
      <w:r w:rsidR="00BE129D" w:rsidRPr="00BE129D">
        <w:rPr>
          <w:rFonts w:hint="eastAsia"/>
          <w:bCs/>
          <w:sz w:val="28"/>
          <w:u w:val="single"/>
        </w:rPr>
        <w:t>2</w:t>
      </w:r>
      <w:r w:rsidR="00F7372D">
        <w:rPr>
          <w:rFonts w:hint="eastAsia"/>
          <w:bCs/>
          <w:sz w:val="28"/>
          <w:u w:val="single"/>
        </w:rPr>
        <w:t>4</w:t>
      </w:r>
      <w:r>
        <w:rPr>
          <w:rFonts w:hint="eastAsia"/>
          <w:bCs/>
          <w:sz w:val="28"/>
        </w:rPr>
        <w:t>＿其它＿＿</w:t>
      </w:r>
      <w:r w:rsidR="00F7372D">
        <w:rPr>
          <w:rFonts w:hint="eastAsia"/>
          <w:bCs/>
          <w:sz w:val="28"/>
        </w:rPr>
        <w:t>2</w:t>
      </w:r>
      <w:r>
        <w:rPr>
          <w:rFonts w:hint="eastAsia"/>
          <w:bCs/>
          <w:sz w:val="28"/>
        </w:rPr>
        <w:t>＿＿</w:t>
      </w:r>
    </w:p>
    <w:p w:rsidR="00AB2DEB" w:rsidRDefault="00AB2DEB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9F565C">
        <w:rPr>
          <w:rFonts w:hint="eastAsia"/>
          <w:bCs/>
          <w:sz w:val="28"/>
          <w:u w:val="single"/>
        </w:rPr>
        <w:t>20</w:t>
      </w:r>
      <w:r w:rsidR="009F565C">
        <w:rPr>
          <w:bCs/>
          <w:sz w:val="28"/>
          <w:u w:val="single"/>
        </w:rPr>
        <w:t>12</w:t>
      </w:r>
      <w:r w:rsidR="00BE129D" w:rsidRPr="00BE129D">
        <w:rPr>
          <w:rFonts w:hint="eastAsia"/>
          <w:bCs/>
          <w:sz w:val="28"/>
          <w:u w:val="single"/>
        </w:rPr>
        <w:t>级各专业</w:t>
      </w:r>
      <w:r>
        <w:rPr>
          <w:rFonts w:hint="eastAsia"/>
          <w:bCs/>
          <w:sz w:val="28"/>
        </w:rPr>
        <w:t>＿学生人数＿</w:t>
      </w:r>
      <w:r w:rsidR="009F565C" w:rsidRPr="009F565C">
        <w:rPr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＿</w:t>
      </w:r>
      <w:r w:rsidRPr="003052E7">
        <w:rPr>
          <w:rFonts w:hint="eastAsia"/>
          <w:bCs/>
          <w:sz w:val="28"/>
          <w:u w:val="single"/>
        </w:rPr>
        <w:t>＿＿</w:t>
      </w:r>
    </w:p>
    <w:p w:rsidR="00AB2DEB" w:rsidRDefault="00AB2DEB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任课教师＿＿＿</w:t>
      </w:r>
      <w:r w:rsidR="00CC3DA5">
        <w:rPr>
          <w:rFonts w:hint="eastAsia"/>
          <w:bCs/>
          <w:sz w:val="28"/>
          <w:u w:val="single"/>
        </w:rPr>
        <w:t>高磊</w:t>
      </w:r>
      <w:r>
        <w:rPr>
          <w:rFonts w:hint="eastAsia"/>
          <w:bCs/>
          <w:sz w:val="28"/>
        </w:rPr>
        <w:t>＿＿＿＿职称＿＿</w:t>
      </w:r>
      <w:r w:rsidR="00BE129D" w:rsidRPr="00BE129D">
        <w:rPr>
          <w:rFonts w:hint="eastAsia"/>
          <w:bCs/>
          <w:sz w:val="28"/>
          <w:u w:val="single"/>
        </w:rPr>
        <w:t>副教授</w:t>
      </w:r>
      <w:r>
        <w:rPr>
          <w:rFonts w:hint="eastAsia"/>
          <w:bCs/>
          <w:sz w:val="28"/>
        </w:rPr>
        <w:t>＿</w:t>
      </w:r>
    </w:p>
    <w:p w:rsidR="00AB2DEB" w:rsidRDefault="00AB2DEB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)__________</w:t>
      </w:r>
      <w:r w:rsidR="00CC3DA5">
        <w:rPr>
          <w:rFonts w:hint="eastAsia"/>
          <w:bCs/>
          <w:sz w:val="28"/>
          <w:u w:val="single"/>
        </w:rPr>
        <w:t>理学院物</w:t>
      </w:r>
      <w:r w:rsidR="00BE129D" w:rsidRPr="00BE129D">
        <w:rPr>
          <w:rFonts w:hint="eastAsia"/>
          <w:bCs/>
          <w:sz w:val="28"/>
          <w:u w:val="single"/>
        </w:rPr>
        <w:t>理系</w:t>
      </w:r>
      <w:r>
        <w:rPr>
          <w:rFonts w:hint="eastAsia"/>
          <w:bCs/>
          <w:sz w:val="28"/>
        </w:rPr>
        <w:t>_____________</w:t>
      </w:r>
    </w:p>
    <w:p w:rsidR="00AB2DEB" w:rsidRDefault="00AB2DEB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AB2DEB" w:rsidRDefault="00AB2DEB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BE129D">
        <w:rPr>
          <w:rFonts w:hint="eastAsia"/>
          <w:sz w:val="28"/>
        </w:rPr>
        <w:t>大学物理实验</w:t>
      </w:r>
      <w:proofErr w:type="gramStart"/>
      <w:r>
        <w:rPr>
          <w:rFonts w:hint="eastAsia"/>
          <w:sz w:val="28"/>
        </w:rPr>
        <w:t xml:space="preserve">　　　　</w:t>
      </w:r>
      <w:proofErr w:type="gramEnd"/>
      <w:r>
        <w:rPr>
          <w:rFonts w:hint="eastAsia"/>
          <w:sz w:val="28"/>
        </w:rPr>
        <w:t>作者：</w:t>
      </w:r>
      <w:r w:rsidR="00F7372D">
        <w:rPr>
          <w:rFonts w:hint="eastAsia"/>
          <w:sz w:val="28"/>
        </w:rPr>
        <w:t>孙为</w:t>
      </w:r>
      <w:r w:rsidR="00BE129D">
        <w:rPr>
          <w:rFonts w:hint="eastAsia"/>
          <w:sz w:val="28"/>
        </w:rPr>
        <w:t>等</w:t>
      </w:r>
    </w:p>
    <w:p w:rsidR="00AB2DEB" w:rsidRDefault="00AB2DEB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BE129D">
        <w:rPr>
          <w:rFonts w:hint="eastAsia"/>
          <w:sz w:val="28"/>
        </w:rPr>
        <w:t>物理实验中心</w:t>
      </w:r>
      <w:proofErr w:type="gramStart"/>
      <w:r>
        <w:rPr>
          <w:rFonts w:hint="eastAsia"/>
          <w:sz w:val="28"/>
        </w:rPr>
        <w:t xml:space="preserve">　　　　</w:t>
      </w:r>
      <w:proofErr w:type="gramEnd"/>
      <w:r>
        <w:rPr>
          <w:rFonts w:hint="eastAsia"/>
          <w:sz w:val="28"/>
        </w:rPr>
        <w:t>出版时间：</w:t>
      </w:r>
      <w:r w:rsidR="00BE129D">
        <w:rPr>
          <w:rFonts w:hint="eastAsia"/>
          <w:sz w:val="28"/>
        </w:rPr>
        <w:t>200</w:t>
      </w:r>
      <w:r w:rsidR="003052E7">
        <w:rPr>
          <w:rFonts w:hint="eastAsia"/>
          <w:sz w:val="28"/>
        </w:rPr>
        <w:t>9</w:t>
      </w:r>
      <w:r w:rsidR="00BE129D">
        <w:rPr>
          <w:rFonts w:hint="eastAsia"/>
          <w:sz w:val="28"/>
        </w:rPr>
        <w:t>.</w:t>
      </w:r>
      <w:r w:rsidR="003052E7">
        <w:rPr>
          <w:rFonts w:hint="eastAsia"/>
          <w:sz w:val="28"/>
        </w:rPr>
        <w:t>2</w:t>
      </w:r>
    </w:p>
    <w:p w:rsidR="00AB2DEB" w:rsidRDefault="00AB2DEB">
      <w:pPr>
        <w:jc w:val="center"/>
        <w:rPr>
          <w:rFonts w:hint="eastAsia"/>
          <w:sz w:val="28"/>
        </w:rPr>
      </w:pPr>
    </w:p>
    <w:p w:rsidR="00AB2DEB" w:rsidRDefault="00AB2DEB">
      <w:pPr>
        <w:jc w:val="center"/>
        <w:rPr>
          <w:rFonts w:hint="eastAsia"/>
          <w:sz w:val="28"/>
        </w:rPr>
      </w:pPr>
    </w:p>
    <w:p w:rsidR="00AB2DEB" w:rsidRDefault="00AB2DEB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B2DEB" w:rsidRDefault="00AB2DEB">
      <w:pPr>
        <w:rPr>
          <w:rFonts w:ascii="黑体" w:eastAsia="黑体" w:hint="eastAsia"/>
          <w:sz w:val="24"/>
          <w:szCs w:val="24"/>
        </w:rPr>
      </w:pPr>
    </w:p>
    <w:p w:rsidR="00AB2DEB" w:rsidRDefault="00AB2DEB">
      <w:pPr>
        <w:rPr>
          <w:rFonts w:ascii="黑体" w:eastAsia="黑体" w:hint="eastAsia"/>
          <w:sz w:val="24"/>
          <w:szCs w:val="24"/>
        </w:rPr>
      </w:pPr>
    </w:p>
    <w:p w:rsidR="00AB2DEB" w:rsidRDefault="00AB2DEB">
      <w:pPr>
        <w:rPr>
          <w:rFonts w:ascii="黑体" w:eastAsia="黑体" w:hint="eastAsia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AB2DEB" w:rsidRDefault="00AB2DEB">
      <w:pPr>
        <w:ind w:left="360" w:hangingChars="150" w:hanging="360"/>
        <w:rPr>
          <w:rFonts w:ascii="黑体" w:eastAsia="黑体" w:hint="eastAsia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AB2DEB" w:rsidRDefault="00AB2DEB">
      <w:pPr>
        <w:spacing w:line="300" w:lineRule="auto"/>
        <w:ind w:left="360" w:hangingChars="150" w:hanging="360"/>
        <w:rPr>
          <w:rFonts w:hint="eastAsia"/>
        </w:rPr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B2DEB" w:rsidRDefault="00AB2DEB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B2DEB" w:rsidRDefault="00AB2DEB">
      <w:pPr>
        <w:ind w:left="315" w:hangingChars="150" w:hanging="315"/>
        <w:rPr>
          <w:rFonts w:hint="eastAsia"/>
        </w:rPr>
        <w:sectPr w:rsidR="00AB2DEB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8"/>
        <w:gridCol w:w="475"/>
        <w:gridCol w:w="531"/>
        <w:gridCol w:w="4242"/>
        <w:gridCol w:w="879"/>
        <w:gridCol w:w="538"/>
        <w:gridCol w:w="538"/>
        <w:gridCol w:w="538"/>
        <w:gridCol w:w="905"/>
      </w:tblGrid>
      <w:tr w:rsidR="00AB2DEB">
        <w:trPr>
          <w:cantSplit/>
        </w:trPr>
        <w:tc>
          <w:tcPr>
            <w:tcW w:w="1534" w:type="dxa"/>
            <w:gridSpan w:val="3"/>
          </w:tcPr>
          <w:p w:rsidR="00AB2DEB" w:rsidRDefault="00AB2DEB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242" w:type="dxa"/>
            <w:vMerge w:val="restart"/>
          </w:tcPr>
          <w:p w:rsidR="00AB2DEB" w:rsidRDefault="00AB2DEB">
            <w:pPr>
              <w:jc w:val="center"/>
              <w:rPr>
                <w:rFonts w:hint="eastAsia"/>
                <w:sz w:val="30"/>
              </w:rPr>
            </w:pPr>
          </w:p>
          <w:p w:rsidR="00AB2DEB" w:rsidRDefault="00AB2DEB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9" w:type="dxa"/>
            <w:vMerge w:val="restart"/>
          </w:tcPr>
          <w:p w:rsidR="00AB2DEB" w:rsidRDefault="00AB2DE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</w:t>
            </w:r>
          </w:p>
          <w:p w:rsidR="00AB2DEB" w:rsidRDefault="00AB2DE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4" w:type="dxa"/>
            <w:gridSpan w:val="3"/>
          </w:tcPr>
          <w:p w:rsidR="00AB2DEB" w:rsidRDefault="00AB2DE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学时分配</w:t>
            </w:r>
          </w:p>
          <w:p w:rsidR="00AB2DEB" w:rsidRDefault="00AB2DEB">
            <w:pPr>
              <w:jc w:val="center"/>
              <w:rPr>
                <w:rFonts w:hint="eastAsia"/>
              </w:rPr>
            </w:pPr>
          </w:p>
        </w:tc>
        <w:tc>
          <w:tcPr>
            <w:tcW w:w="905" w:type="dxa"/>
            <w:vMerge w:val="restart"/>
          </w:tcPr>
          <w:p w:rsidR="00AB2DEB" w:rsidRDefault="00AB2DEB">
            <w:pPr>
              <w:rPr>
                <w:rFonts w:hint="eastAsia"/>
              </w:rPr>
            </w:pPr>
          </w:p>
          <w:p w:rsidR="00AB2DEB" w:rsidRDefault="00AB2DEB">
            <w:pPr>
              <w:rPr>
                <w:rFonts w:hint="eastAsia"/>
              </w:rPr>
            </w:pPr>
          </w:p>
          <w:p w:rsidR="00AB2DEB" w:rsidRDefault="00AB2DE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AB2DEB">
        <w:trPr>
          <w:cantSplit/>
          <w:trHeight w:val="501"/>
        </w:trPr>
        <w:tc>
          <w:tcPr>
            <w:tcW w:w="528" w:type="dxa"/>
          </w:tcPr>
          <w:p w:rsidR="00AB2DEB" w:rsidRDefault="00AB2DEB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475" w:type="dxa"/>
          </w:tcPr>
          <w:p w:rsidR="00AB2DEB" w:rsidRDefault="00AB2DEB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531" w:type="dxa"/>
          </w:tcPr>
          <w:p w:rsidR="00AB2DEB" w:rsidRDefault="00AB2DEB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节次</w:t>
            </w:r>
          </w:p>
          <w:p w:rsidR="00AB2DEB" w:rsidRDefault="00AB2DEB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42" w:type="dxa"/>
            <w:vMerge/>
          </w:tcPr>
          <w:p w:rsidR="00AB2DEB" w:rsidRDefault="00AB2DEB">
            <w:pPr>
              <w:rPr>
                <w:rFonts w:hint="eastAsia"/>
              </w:rPr>
            </w:pPr>
          </w:p>
        </w:tc>
        <w:tc>
          <w:tcPr>
            <w:tcW w:w="879" w:type="dxa"/>
            <w:vMerge/>
          </w:tcPr>
          <w:p w:rsidR="00AB2DEB" w:rsidRDefault="00AB2DEB">
            <w:pPr>
              <w:rPr>
                <w:rFonts w:hint="eastAsia"/>
              </w:rPr>
            </w:pPr>
          </w:p>
        </w:tc>
        <w:tc>
          <w:tcPr>
            <w:tcW w:w="538" w:type="dxa"/>
          </w:tcPr>
          <w:p w:rsidR="00AB2DEB" w:rsidRDefault="00AB2DEB">
            <w:pPr>
              <w:rPr>
                <w:rFonts w:hint="eastAsia"/>
              </w:rPr>
            </w:pPr>
            <w:r>
              <w:rPr>
                <w:rFonts w:hint="eastAsia"/>
              </w:rPr>
              <w:t>讲课</w:t>
            </w:r>
          </w:p>
        </w:tc>
        <w:tc>
          <w:tcPr>
            <w:tcW w:w="538" w:type="dxa"/>
          </w:tcPr>
          <w:p w:rsidR="00AB2DEB" w:rsidRDefault="00AB2DEB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538" w:type="dxa"/>
          </w:tcPr>
          <w:p w:rsidR="00AB2DEB" w:rsidRDefault="00AB2DEB">
            <w:pPr>
              <w:rPr>
                <w:rFonts w:hint="eastAsia"/>
              </w:rPr>
            </w:pPr>
            <w:r>
              <w:rPr>
                <w:rFonts w:hint="eastAsia"/>
              </w:rPr>
              <w:t>习题</w:t>
            </w:r>
          </w:p>
        </w:tc>
        <w:tc>
          <w:tcPr>
            <w:tcW w:w="905" w:type="dxa"/>
            <w:vMerge/>
          </w:tcPr>
          <w:p w:rsidR="00AB2DEB" w:rsidRDefault="00AB2DEB">
            <w:pPr>
              <w:rPr>
                <w:rFonts w:hint="eastAsia"/>
              </w:rPr>
            </w:pPr>
          </w:p>
        </w:tc>
      </w:tr>
      <w:tr w:rsidR="009F565C">
        <w:tc>
          <w:tcPr>
            <w:tcW w:w="528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  <w:p w:rsidR="009F565C" w:rsidRDefault="009F565C" w:rsidP="009F565C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1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  <w:r>
              <w:t>34</w:t>
            </w:r>
          </w:p>
        </w:tc>
        <w:tc>
          <w:tcPr>
            <w:tcW w:w="4242" w:type="dxa"/>
            <w:vAlign w:val="center"/>
          </w:tcPr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分光计调节和单色光波长测量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燃料电池综合特性实验仪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固体、液体及气体中测量声速</w:t>
            </w:r>
          </w:p>
          <w:p w:rsidR="009F565C" w:rsidRDefault="009F565C" w:rsidP="002B3F38">
            <w:pPr>
              <w:spacing w:line="240" w:lineRule="atLeast"/>
              <w:rPr>
                <w:rFonts w:hint="eastAsia"/>
              </w:rPr>
            </w:pPr>
            <w:r w:rsidRPr="00D83983">
              <w:rPr>
                <w:rFonts w:hAnsi="宋体"/>
                <w:szCs w:val="21"/>
              </w:rPr>
              <w:t>数字万用表的设计制作与校准</w:t>
            </w:r>
          </w:p>
        </w:tc>
        <w:tc>
          <w:tcPr>
            <w:tcW w:w="879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9F565C">
        <w:tc>
          <w:tcPr>
            <w:tcW w:w="528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1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34</w:t>
            </w:r>
          </w:p>
        </w:tc>
        <w:tc>
          <w:tcPr>
            <w:tcW w:w="4242" w:type="dxa"/>
            <w:vAlign w:val="center"/>
          </w:tcPr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分光计调节和单色光波长测量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燃料电池综合特性实验仪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固体、液体及气体中测量声速</w:t>
            </w:r>
          </w:p>
          <w:p w:rsidR="009F565C" w:rsidRDefault="009F565C" w:rsidP="002B3F38">
            <w:pPr>
              <w:spacing w:line="240" w:lineRule="atLeast"/>
              <w:rPr>
                <w:rFonts w:hint="eastAsia"/>
              </w:rPr>
            </w:pPr>
            <w:r w:rsidRPr="00D83983">
              <w:rPr>
                <w:rFonts w:hAnsi="宋体"/>
                <w:szCs w:val="21"/>
              </w:rPr>
              <w:t>数字万用表的设计制作与校准</w:t>
            </w:r>
          </w:p>
        </w:tc>
        <w:tc>
          <w:tcPr>
            <w:tcW w:w="879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9F565C">
        <w:tc>
          <w:tcPr>
            <w:tcW w:w="528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1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34</w:t>
            </w:r>
          </w:p>
        </w:tc>
        <w:tc>
          <w:tcPr>
            <w:tcW w:w="4242" w:type="dxa"/>
            <w:vAlign w:val="center"/>
          </w:tcPr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分光计调节和单色光波长测量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燃料电池综合特性实验仪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固体、液体及气体中测量声速</w:t>
            </w:r>
          </w:p>
          <w:p w:rsidR="009F565C" w:rsidRDefault="009F565C" w:rsidP="002B3F38">
            <w:pPr>
              <w:spacing w:line="240" w:lineRule="atLeast"/>
              <w:rPr>
                <w:rFonts w:hint="eastAsia"/>
              </w:rPr>
            </w:pPr>
            <w:r w:rsidRPr="00D83983">
              <w:rPr>
                <w:rFonts w:hAnsi="宋体"/>
                <w:szCs w:val="21"/>
              </w:rPr>
              <w:t>数字万用表的设计制作与校准</w:t>
            </w:r>
          </w:p>
        </w:tc>
        <w:tc>
          <w:tcPr>
            <w:tcW w:w="879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9F565C">
        <w:tc>
          <w:tcPr>
            <w:tcW w:w="528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  <w:r>
              <w:t>7</w:t>
            </w: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1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34</w:t>
            </w:r>
          </w:p>
        </w:tc>
        <w:tc>
          <w:tcPr>
            <w:tcW w:w="4242" w:type="dxa"/>
            <w:vAlign w:val="center"/>
          </w:tcPr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分光计调节和单色光波长测量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燃料电池综合特性实验仪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固体、液体及气体中测量声速</w:t>
            </w:r>
          </w:p>
          <w:p w:rsidR="009F565C" w:rsidRDefault="009F565C" w:rsidP="002B3F38">
            <w:pPr>
              <w:spacing w:line="240" w:lineRule="atLeast"/>
              <w:rPr>
                <w:rFonts w:hint="eastAsia"/>
              </w:rPr>
            </w:pPr>
            <w:r w:rsidRPr="00D83983">
              <w:rPr>
                <w:rFonts w:hAnsi="宋体"/>
                <w:szCs w:val="21"/>
              </w:rPr>
              <w:t>数字万用表的设计制作与校准</w:t>
            </w:r>
          </w:p>
        </w:tc>
        <w:tc>
          <w:tcPr>
            <w:tcW w:w="879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9F565C">
        <w:tc>
          <w:tcPr>
            <w:tcW w:w="528" w:type="dxa"/>
            <w:vAlign w:val="center"/>
          </w:tcPr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  <w:r>
              <w:t>8</w:t>
            </w: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1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34</w:t>
            </w:r>
          </w:p>
        </w:tc>
        <w:tc>
          <w:tcPr>
            <w:tcW w:w="4242" w:type="dxa"/>
            <w:vAlign w:val="center"/>
          </w:tcPr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分光计调节和单色光波长测量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燃料电池综合特性实验仪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固体、液体及气体中测量声速</w:t>
            </w:r>
          </w:p>
          <w:p w:rsidR="009F565C" w:rsidRDefault="009F565C" w:rsidP="002B3F38">
            <w:pPr>
              <w:spacing w:line="240" w:lineRule="atLeast"/>
              <w:rPr>
                <w:rFonts w:hint="eastAsia"/>
              </w:rPr>
            </w:pPr>
            <w:r w:rsidRPr="00D83983">
              <w:rPr>
                <w:rFonts w:hAnsi="宋体"/>
                <w:szCs w:val="21"/>
              </w:rPr>
              <w:t>数字万用表的设计制作与校准</w:t>
            </w:r>
          </w:p>
        </w:tc>
        <w:tc>
          <w:tcPr>
            <w:tcW w:w="879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9F565C">
        <w:tc>
          <w:tcPr>
            <w:tcW w:w="528" w:type="dxa"/>
            <w:vAlign w:val="center"/>
          </w:tcPr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  <w:r>
              <w:t>9</w:t>
            </w: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1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34</w:t>
            </w:r>
          </w:p>
        </w:tc>
        <w:tc>
          <w:tcPr>
            <w:tcW w:w="4242" w:type="dxa"/>
            <w:vAlign w:val="center"/>
          </w:tcPr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分光计调节和单色光波长测量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燃料电池综合特性实验仪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固体、液体及气体中测量声速</w:t>
            </w:r>
          </w:p>
          <w:p w:rsidR="009F565C" w:rsidRDefault="009F565C" w:rsidP="002B3F38">
            <w:pPr>
              <w:spacing w:line="240" w:lineRule="atLeast"/>
              <w:rPr>
                <w:rFonts w:hint="eastAsia"/>
              </w:rPr>
            </w:pPr>
            <w:r w:rsidRPr="00D83983">
              <w:rPr>
                <w:rFonts w:hAnsi="宋体"/>
                <w:szCs w:val="21"/>
              </w:rPr>
              <w:t>数字万用表的设计制作与校准</w:t>
            </w:r>
          </w:p>
        </w:tc>
        <w:tc>
          <w:tcPr>
            <w:tcW w:w="879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9F565C">
        <w:tc>
          <w:tcPr>
            <w:tcW w:w="528" w:type="dxa"/>
            <w:vAlign w:val="center"/>
          </w:tcPr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1</w:t>
            </w: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1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34</w:t>
            </w:r>
          </w:p>
        </w:tc>
        <w:tc>
          <w:tcPr>
            <w:tcW w:w="4242" w:type="dxa"/>
            <w:vAlign w:val="center"/>
          </w:tcPr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分光计调节和单色光波长测量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燃料电池综合特性实验仪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固体、液体及气体中测量声速</w:t>
            </w:r>
          </w:p>
          <w:p w:rsidR="009F565C" w:rsidRDefault="009F565C" w:rsidP="002B3F38">
            <w:pPr>
              <w:spacing w:line="240" w:lineRule="atLeast"/>
              <w:rPr>
                <w:rFonts w:hint="eastAsia"/>
              </w:rPr>
            </w:pPr>
            <w:r w:rsidRPr="00D83983">
              <w:rPr>
                <w:rFonts w:hAnsi="宋体"/>
                <w:szCs w:val="21"/>
              </w:rPr>
              <w:t>数字万用表的设计制作与校准</w:t>
            </w:r>
          </w:p>
        </w:tc>
        <w:tc>
          <w:tcPr>
            <w:tcW w:w="879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9F565C">
        <w:tc>
          <w:tcPr>
            <w:tcW w:w="528" w:type="dxa"/>
            <w:vAlign w:val="center"/>
          </w:tcPr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2</w:t>
            </w: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BA6869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1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34</w:t>
            </w:r>
          </w:p>
        </w:tc>
        <w:tc>
          <w:tcPr>
            <w:tcW w:w="4242" w:type="dxa"/>
            <w:vAlign w:val="center"/>
          </w:tcPr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分光计调节和单色光波长测量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燃料电池综合特性实验仪</w:t>
            </w:r>
          </w:p>
          <w:p w:rsidR="009F565C" w:rsidRDefault="009F565C" w:rsidP="002B3F38">
            <w:pPr>
              <w:spacing w:line="240" w:lineRule="atLeast"/>
              <w:rPr>
                <w:rFonts w:hAnsi="宋体" w:hint="eastAsia"/>
                <w:szCs w:val="21"/>
              </w:rPr>
            </w:pPr>
            <w:r w:rsidRPr="00D83983">
              <w:rPr>
                <w:rFonts w:hAnsi="宋体"/>
                <w:szCs w:val="21"/>
              </w:rPr>
              <w:t>固体、液体及气体中测量声速</w:t>
            </w:r>
          </w:p>
          <w:p w:rsidR="009F565C" w:rsidRDefault="009F565C" w:rsidP="002B3F38">
            <w:pPr>
              <w:spacing w:line="240" w:lineRule="atLeast"/>
              <w:rPr>
                <w:rFonts w:hint="eastAsia"/>
              </w:rPr>
            </w:pPr>
            <w:r w:rsidRPr="00D83983">
              <w:rPr>
                <w:rFonts w:hAnsi="宋体"/>
                <w:szCs w:val="21"/>
              </w:rPr>
              <w:t>数字万用表的设计制作与校准</w:t>
            </w:r>
          </w:p>
        </w:tc>
        <w:tc>
          <w:tcPr>
            <w:tcW w:w="879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9F565C" w:rsidRDefault="009F565C" w:rsidP="002B3F38">
            <w:pPr>
              <w:spacing w:line="240" w:lineRule="atLeas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538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9F565C" w:rsidRDefault="009F565C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273A95">
        <w:tc>
          <w:tcPr>
            <w:tcW w:w="528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1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42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879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273A95">
        <w:tc>
          <w:tcPr>
            <w:tcW w:w="528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1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42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879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273A95" w:rsidRDefault="00273A95" w:rsidP="00273A95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</w:tbl>
    <w:p w:rsidR="00AB2DEB" w:rsidRDefault="00AB2DEB">
      <w:pPr>
        <w:rPr>
          <w:rFonts w:hint="eastAsia"/>
        </w:rPr>
      </w:pPr>
    </w:p>
    <w:sectPr w:rsidR="00AB2DEB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971" w:rsidRDefault="00047971" w:rsidP="00A53614">
      <w:r>
        <w:separator/>
      </w:r>
    </w:p>
  </w:endnote>
  <w:endnote w:type="continuationSeparator" w:id="0">
    <w:p w:rsidR="00047971" w:rsidRDefault="00047971" w:rsidP="00A53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971" w:rsidRDefault="00047971" w:rsidP="00A53614">
      <w:r>
        <w:separator/>
      </w:r>
    </w:p>
  </w:footnote>
  <w:footnote w:type="continuationSeparator" w:id="0">
    <w:p w:rsidR="00047971" w:rsidRDefault="00047971" w:rsidP="00A536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BE129D"/>
    <w:rsid w:val="00047971"/>
    <w:rsid w:val="00273A95"/>
    <w:rsid w:val="003052E7"/>
    <w:rsid w:val="005E2106"/>
    <w:rsid w:val="007F4B46"/>
    <w:rsid w:val="00870C74"/>
    <w:rsid w:val="008D2446"/>
    <w:rsid w:val="009A5353"/>
    <w:rsid w:val="009F565C"/>
    <w:rsid w:val="00A53614"/>
    <w:rsid w:val="00AB07B4"/>
    <w:rsid w:val="00AB2DEB"/>
    <w:rsid w:val="00BA6869"/>
    <w:rsid w:val="00BE129D"/>
    <w:rsid w:val="00CC3DA5"/>
    <w:rsid w:val="00CD6233"/>
    <w:rsid w:val="00D46F09"/>
    <w:rsid w:val="00F73459"/>
    <w:rsid w:val="00F7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A53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53614"/>
    <w:rPr>
      <w:kern w:val="2"/>
      <w:sz w:val="18"/>
      <w:szCs w:val="18"/>
    </w:rPr>
  </w:style>
  <w:style w:type="paragraph" w:styleId="a5">
    <w:name w:val="footer"/>
    <w:basedOn w:val="a"/>
    <w:link w:val="Char0"/>
    <w:rsid w:val="00A53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5361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1133</Characters>
  <Application>Microsoft Office Word</Application>
  <DocSecurity>0</DocSecurity>
  <Lines>9</Lines>
  <Paragraphs>2</Paragraphs>
  <ScaleCrop>false</ScaleCrop>
  <Company>Sdjuk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LEI</cp:lastModifiedBy>
  <cp:revision>2</cp:revision>
  <cp:lastPrinted>2005-09-12T01:26:00Z</cp:lastPrinted>
  <dcterms:created xsi:type="dcterms:W3CDTF">2013-03-01T01:31:00Z</dcterms:created>
  <dcterms:modified xsi:type="dcterms:W3CDTF">2013-03-01T01:31:00Z</dcterms:modified>
</cp:coreProperties>
</file>