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75"/>
        </w:tabs>
        <w:wordWrap w:val="0"/>
        <w:jc w:val="right"/>
        <w:rPr>
          <w:sz w:val="28"/>
          <w:szCs w:val="28"/>
          <w:u w:val="single"/>
        </w:rPr>
      </w:pPr>
    </w:p>
    <w:p>
      <w:pPr>
        <w:tabs>
          <w:tab w:val="left" w:pos="6675"/>
        </w:tabs>
        <w:ind w:right="560"/>
        <w:jc w:val="center"/>
        <w:rPr>
          <w:rStyle w:val="9"/>
          <w:rFonts w:hint="eastAsia" w:eastAsia="黑体"/>
          <w:lang w:val="en-US" w:eastAsia="zh-Hans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Style w:val="9"/>
          <w:rFonts w:hint="eastAsia"/>
        </w:rPr>
        <w:t>中国石油大学（北京）</w:t>
      </w:r>
      <w:r>
        <w:rPr>
          <w:rStyle w:val="9"/>
          <w:rFonts w:hint="eastAsia" w:eastAsia="黑体"/>
          <w:lang w:val="en-US" w:eastAsia="zh-Hans"/>
        </w:rPr>
        <w:t>物业管理服务中心</w:t>
      </w:r>
    </w:p>
    <w:p>
      <w:pPr>
        <w:tabs>
          <w:tab w:val="left" w:pos="6675"/>
        </w:tabs>
        <w:ind w:right="560"/>
        <w:jc w:val="center"/>
        <w:rPr>
          <w:rStyle w:val="9"/>
        </w:rPr>
      </w:pPr>
      <w:r>
        <w:rPr>
          <w:rStyle w:val="9"/>
          <w:rFonts w:hint="eastAsia" w:eastAsia="黑体"/>
          <w:lang w:val="en-US" w:eastAsia="zh-Hans"/>
        </w:rPr>
        <w:t>场地</w:t>
      </w:r>
      <w:r>
        <w:rPr>
          <w:rStyle w:val="9"/>
          <w:rFonts w:hint="eastAsia"/>
        </w:rPr>
        <w:t>使用申请表</w:t>
      </w:r>
    </w:p>
    <w:p>
      <w:pPr>
        <w:wordWrap w:val="0"/>
        <w:spacing w:line="380" w:lineRule="exact"/>
        <w:ind w:right="42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日</w:t>
      </w:r>
    </w:p>
    <w:tbl>
      <w:tblPr>
        <w:tblStyle w:val="6"/>
        <w:tblW w:w="8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1348"/>
        <w:gridCol w:w="403"/>
        <w:gridCol w:w="1479"/>
        <w:gridCol w:w="514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2377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使用单位</w:t>
            </w:r>
          </w:p>
        </w:tc>
        <w:tc>
          <w:tcPr>
            <w:tcW w:w="598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2377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活动现场负责人</w:t>
            </w:r>
          </w:p>
        </w:tc>
        <w:tc>
          <w:tcPr>
            <w:tcW w:w="175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1993" w:type="dxa"/>
            <w:gridSpan w:val="2"/>
            <w:vMerge w:val="restart"/>
          </w:tcPr>
          <w:p>
            <w:pPr>
              <w:spacing w:line="460" w:lineRule="exact"/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联系电话座机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手  机</w:t>
            </w:r>
          </w:p>
        </w:tc>
        <w:tc>
          <w:tcPr>
            <w:tcW w:w="2236" w:type="dxa"/>
          </w:tcPr>
          <w:p>
            <w:pPr>
              <w:rPr>
                <w:rFonts w:ascii="仿宋" w:hAnsi="仿宋" w:eastAsia="仿宋"/>
                <w:position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2377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17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1993" w:type="dxa"/>
            <w:gridSpan w:val="2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2236" w:type="dxa"/>
          </w:tcPr>
          <w:p>
            <w:pPr>
              <w:rPr>
                <w:rFonts w:ascii="仿宋" w:hAnsi="仿宋" w:eastAsia="仿宋"/>
                <w:position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2377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会议或活动名称</w:t>
            </w:r>
          </w:p>
        </w:tc>
        <w:tc>
          <w:tcPr>
            <w:tcW w:w="598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2377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参加会议(活动)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人数</w:t>
            </w:r>
          </w:p>
        </w:tc>
        <w:tc>
          <w:tcPr>
            <w:tcW w:w="1348" w:type="dxa"/>
            <w:vMerge w:val="restart"/>
          </w:tcPr>
          <w:p>
            <w:pPr>
              <w:jc w:val="left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活动开始时间</w:t>
            </w:r>
          </w:p>
        </w:tc>
        <w:tc>
          <w:tcPr>
            <w:tcW w:w="27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年   月    日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237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1348" w:type="dxa"/>
            <w:vMerge w:val="continue"/>
          </w:tcPr>
          <w:p>
            <w:pPr>
              <w:rPr>
                <w:rFonts w:ascii="仿宋" w:hAnsi="仿宋" w:eastAsia="仿宋"/>
                <w:position w:val="-6"/>
                <w:sz w:val="24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活动结束时间</w:t>
            </w:r>
          </w:p>
        </w:tc>
        <w:tc>
          <w:tcPr>
            <w:tcW w:w="27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年   月    日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2377" w:type="dxa"/>
            <w:vAlign w:val="center"/>
          </w:tcPr>
          <w:p>
            <w:pPr>
              <w:spacing w:line="480" w:lineRule="auto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经费支出方式及金额</w:t>
            </w:r>
          </w:p>
        </w:tc>
        <w:tc>
          <w:tcPr>
            <w:tcW w:w="598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835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</w:rPr>
              <w:t>使用单位负责人签字：             （单位公章）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835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position w:val="-6"/>
                <w:sz w:val="24"/>
              </w:rPr>
            </w:pPr>
            <w:r>
              <w:rPr>
                <w:rFonts w:hint="eastAsia" w:ascii="仿宋" w:hAnsi="仿宋" w:eastAsia="仿宋"/>
                <w:position w:val="-6"/>
                <w:sz w:val="24"/>
                <w:lang w:val="en-US" w:eastAsia="zh-Hans"/>
              </w:rPr>
              <w:t>后勤物业管理服务中心</w:t>
            </w:r>
            <w:r>
              <w:rPr>
                <w:rFonts w:hint="eastAsia" w:ascii="仿宋" w:hAnsi="仿宋" w:eastAsia="仿宋"/>
                <w:position w:val="-6"/>
                <w:sz w:val="24"/>
              </w:rPr>
              <w:t>负责人签字：</w:t>
            </w:r>
            <w:r>
              <w:rPr>
                <w:rFonts w:hint="default" w:ascii="仿宋" w:hAnsi="仿宋" w:eastAsia="仿宋"/>
                <w:position w:val="-6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position w:val="-6"/>
                <w:sz w:val="24"/>
              </w:rPr>
              <w:t>（单位公章）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8357" w:type="dxa"/>
            <w:gridSpan w:val="6"/>
          </w:tcPr>
          <w:p>
            <w:pPr>
              <w:ind w:left="720" w:hanging="720" w:hangingChars="3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在场工作人员签字：                              </w:t>
            </w:r>
            <w:r>
              <w:rPr>
                <w:rFonts w:hint="eastAsia" w:ascii="仿宋" w:hAnsi="仿宋" w:eastAsia="仿宋"/>
                <w:position w:val="-6"/>
                <w:sz w:val="24"/>
              </w:rPr>
              <w:t xml:space="preserve">      年    月    日</w:t>
            </w:r>
          </w:p>
        </w:tc>
      </w:tr>
    </w:tbl>
    <w:p>
      <w:pPr>
        <w:tabs>
          <w:tab w:val="left" w:pos="5097"/>
        </w:tabs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</w:t>
      </w:r>
    </w:p>
    <w:p>
      <w:pPr>
        <w:numPr>
          <w:ilvl w:val="0"/>
          <w:numId w:val="1"/>
        </w:numPr>
        <w:spacing w:line="500" w:lineRule="exact"/>
        <w:ind w:left="218" w:hanging="218" w:hangingChars="91"/>
        <w:rPr>
          <w:rFonts w:ascii="仿宋" w:hAnsi="仿宋" w:eastAsia="仿宋"/>
          <w:position w:val="-6"/>
          <w:sz w:val="24"/>
        </w:rPr>
      </w:pPr>
      <w:r>
        <w:rPr>
          <w:rFonts w:hint="eastAsia" w:ascii="仿宋" w:hAnsi="仿宋" w:eastAsia="仿宋"/>
          <w:position w:val="-6"/>
          <w:sz w:val="24"/>
        </w:rPr>
        <w:t>该申请表</w:t>
      </w:r>
      <w:r>
        <w:rPr>
          <w:rFonts w:hint="eastAsia" w:ascii="仿宋" w:hAnsi="仿宋" w:eastAsia="仿宋"/>
          <w:b/>
          <w:bCs/>
          <w:position w:val="-6"/>
          <w:sz w:val="24"/>
        </w:rPr>
        <w:t>一式四份</w:t>
      </w:r>
      <w:r>
        <w:rPr>
          <w:rFonts w:hint="eastAsia" w:ascii="仿宋" w:hAnsi="仿宋" w:eastAsia="仿宋"/>
          <w:position w:val="-6"/>
          <w:sz w:val="24"/>
        </w:rPr>
        <w:t>，申请人持此申请表、免责声明（校外）和转账单（校内）或支票或现金（校外）到</w:t>
      </w:r>
      <w:r>
        <w:rPr>
          <w:rFonts w:hint="eastAsia" w:ascii="仿宋" w:hAnsi="仿宋" w:eastAsia="仿宋"/>
          <w:position w:val="-6"/>
          <w:sz w:val="24"/>
          <w:lang w:val="en-US" w:eastAsia="zh-Hans"/>
        </w:rPr>
        <w:t>后勤管理处物业管理服务中心张中西子</w:t>
      </w:r>
      <w:r>
        <w:rPr>
          <w:rFonts w:hint="eastAsia" w:ascii="仿宋" w:hAnsi="仿宋" w:eastAsia="仿宋"/>
          <w:position w:val="-6"/>
          <w:sz w:val="24"/>
        </w:rPr>
        <w:t>（</w:t>
      </w:r>
      <w:r>
        <w:rPr>
          <w:rFonts w:hint="eastAsia" w:ascii="仿宋" w:hAnsi="仿宋" w:eastAsia="仿宋"/>
          <w:position w:val="-6"/>
          <w:sz w:val="24"/>
          <w:lang w:val="en-US" w:eastAsia="zh-Hans"/>
        </w:rPr>
        <w:t>综合楼</w:t>
      </w:r>
      <w:r>
        <w:rPr>
          <w:rFonts w:hint="eastAsia" w:ascii="仿宋" w:hAnsi="仿宋" w:eastAsia="仿宋"/>
          <w:position w:val="-6"/>
          <w:sz w:val="24"/>
        </w:rPr>
        <w:t>A</w:t>
      </w:r>
      <w:r>
        <w:rPr>
          <w:rFonts w:hint="default" w:ascii="仿宋" w:hAnsi="仿宋" w:eastAsia="仿宋"/>
          <w:position w:val="-6"/>
          <w:sz w:val="24"/>
        </w:rPr>
        <w:t>110</w:t>
      </w:r>
      <w:r>
        <w:rPr>
          <w:rFonts w:hint="eastAsia" w:ascii="仿宋" w:hAnsi="仿宋" w:eastAsia="仿宋"/>
          <w:position w:val="-6"/>
          <w:sz w:val="24"/>
        </w:rPr>
        <w:t>室）审批、签字并盖</w:t>
      </w:r>
      <w:r>
        <w:rPr>
          <w:rFonts w:hint="eastAsia" w:ascii="仿宋" w:hAnsi="仿宋" w:eastAsia="仿宋"/>
          <w:position w:val="-6"/>
          <w:sz w:val="24"/>
          <w:lang w:val="en-US" w:eastAsia="zh-Hans"/>
        </w:rPr>
        <w:t>物业</w:t>
      </w:r>
      <w:r>
        <w:rPr>
          <w:rFonts w:hint="eastAsia" w:ascii="仿宋" w:hAnsi="仿宋" w:eastAsia="仿宋"/>
          <w:position w:val="-6"/>
          <w:sz w:val="24"/>
        </w:rPr>
        <w:t>公章，再将前述材料交至</w:t>
      </w:r>
      <w:r>
        <w:rPr>
          <w:rFonts w:hint="eastAsia" w:ascii="仿宋" w:hAnsi="仿宋" w:eastAsia="仿宋"/>
          <w:position w:val="-6"/>
          <w:sz w:val="24"/>
          <w:lang w:val="en-US" w:eastAsia="zh-Hans"/>
        </w:rPr>
        <w:t>中油大厦物业办公室</w:t>
      </w:r>
      <w:r>
        <w:rPr>
          <w:rFonts w:hint="default" w:ascii="仿宋" w:hAnsi="仿宋" w:eastAsia="仿宋"/>
          <w:position w:val="-6"/>
          <w:sz w:val="24"/>
          <w:lang w:eastAsia="zh-Hans"/>
        </w:rPr>
        <w:t>108</w:t>
      </w:r>
      <w:r>
        <w:rPr>
          <w:rFonts w:hint="eastAsia" w:ascii="仿宋" w:hAnsi="仿宋" w:eastAsia="仿宋"/>
          <w:position w:val="-6"/>
          <w:sz w:val="24"/>
        </w:rPr>
        <w:t>，由场地负责人带领申请人员去校财务办理缴费手续。</w:t>
      </w:r>
    </w:p>
    <w:p>
      <w:pPr>
        <w:numPr>
          <w:ilvl w:val="0"/>
          <w:numId w:val="1"/>
        </w:numPr>
        <w:spacing w:line="500" w:lineRule="exact"/>
        <w:rPr>
          <w:rFonts w:ascii="仿宋" w:hAnsi="仿宋" w:eastAsia="仿宋"/>
          <w:position w:val="-6"/>
          <w:sz w:val="24"/>
        </w:rPr>
      </w:pPr>
      <w:r>
        <w:rPr>
          <w:rFonts w:hint="eastAsia" w:ascii="仿宋" w:hAnsi="仿宋" w:eastAsia="仿宋"/>
          <w:position w:val="-6"/>
          <w:sz w:val="24"/>
        </w:rPr>
        <w:t>校内转账转入</w:t>
      </w:r>
      <w:r>
        <w:rPr>
          <w:rFonts w:hint="eastAsia" w:ascii="仿宋" w:hAnsi="仿宋" w:eastAsia="仿宋"/>
          <w:position w:val="-6"/>
          <w:sz w:val="24"/>
          <w:lang w:val="en-US" w:eastAsia="zh-CN"/>
        </w:rPr>
        <w:t>文体场馆</w:t>
      </w:r>
      <w:r>
        <w:rPr>
          <w:rFonts w:hint="eastAsia" w:ascii="仿宋" w:hAnsi="仿宋" w:eastAsia="仿宋"/>
          <w:position w:val="-6"/>
          <w:sz w:val="24"/>
          <w:lang w:val="en-US" w:eastAsia="zh-Hans"/>
        </w:rPr>
        <w:t>创收</w:t>
      </w:r>
      <w:r>
        <w:rPr>
          <w:rFonts w:hint="eastAsia" w:ascii="仿宋" w:hAnsi="仿宋" w:eastAsia="仿宋"/>
          <w:position w:val="-6"/>
          <w:sz w:val="24"/>
        </w:rPr>
        <w:t>卡</w:t>
      </w:r>
      <w:r>
        <w:rPr>
          <w:rFonts w:hint="eastAsia" w:ascii="仿宋" w:hAnsi="仿宋" w:eastAsia="仿宋"/>
          <w:position w:val="-6"/>
          <w:sz w:val="24"/>
          <w:lang w:val="en-US" w:eastAsia="zh-CN"/>
        </w:rPr>
        <w:t>09000146</w:t>
      </w:r>
      <w:r>
        <w:rPr>
          <w:rFonts w:hint="eastAsia" w:ascii="仿宋" w:hAnsi="仿宋" w:eastAsia="仿宋"/>
          <w:position w:val="-6"/>
          <w:sz w:val="24"/>
        </w:rPr>
        <w:t>；校外单位转入校财务，但需在备注里注明“</w:t>
      </w:r>
      <w:r>
        <w:rPr>
          <w:rFonts w:hint="eastAsia" w:ascii="仿宋" w:hAnsi="仿宋" w:eastAsia="仿宋"/>
          <w:position w:val="-6"/>
          <w:sz w:val="24"/>
          <w:lang w:val="en-US" w:eastAsia="zh-Hans"/>
        </w:rPr>
        <w:t>后勤物业</w:t>
      </w:r>
      <w:r>
        <w:rPr>
          <w:rFonts w:hint="eastAsia" w:ascii="仿宋" w:hAnsi="仿宋" w:eastAsia="仿宋"/>
          <w:position w:val="-6"/>
          <w:sz w:val="24"/>
        </w:rPr>
        <w:t>场地租赁费，</w:t>
      </w:r>
      <w:r>
        <w:rPr>
          <w:rFonts w:hint="eastAsia" w:ascii="仿宋" w:hAnsi="仿宋" w:eastAsia="仿宋"/>
          <w:position w:val="-6"/>
          <w:sz w:val="24"/>
          <w:lang w:val="en-US" w:eastAsia="zh-Hans"/>
        </w:rPr>
        <w:t>此款转入</w:t>
      </w:r>
      <w:r>
        <w:rPr>
          <w:rFonts w:hint="eastAsia" w:ascii="仿宋" w:hAnsi="仿宋" w:eastAsia="仿宋"/>
          <w:b/>
          <w:bCs/>
          <w:position w:val="-6"/>
          <w:sz w:val="24"/>
          <w:lang w:val="en-US" w:eastAsia="zh-CN"/>
        </w:rPr>
        <w:t>文体场馆</w:t>
      </w:r>
      <w:r>
        <w:rPr>
          <w:rFonts w:hint="eastAsia" w:ascii="仿宋" w:hAnsi="仿宋" w:eastAsia="仿宋"/>
          <w:b/>
          <w:bCs/>
          <w:position w:val="-6"/>
          <w:sz w:val="24"/>
          <w:lang w:val="en-US" w:eastAsia="zh-Hans"/>
        </w:rPr>
        <w:t>创收</w:t>
      </w:r>
      <w:r>
        <w:rPr>
          <w:rFonts w:hint="eastAsia" w:ascii="仿宋" w:hAnsi="仿宋" w:eastAsia="仿宋"/>
          <w:b/>
          <w:bCs/>
          <w:position w:val="-6"/>
          <w:sz w:val="24"/>
        </w:rPr>
        <w:t>卡</w:t>
      </w:r>
      <w:r>
        <w:rPr>
          <w:rFonts w:hint="eastAsia" w:ascii="仿宋" w:hAnsi="仿宋" w:eastAsia="仿宋"/>
          <w:b/>
          <w:bCs/>
          <w:position w:val="-6"/>
          <w:sz w:val="24"/>
          <w:lang w:val="en-US" w:eastAsia="zh-CN"/>
        </w:rPr>
        <w:t>09000146</w:t>
      </w:r>
      <w:r>
        <w:rPr>
          <w:rFonts w:hint="eastAsia" w:ascii="仿宋" w:hAnsi="仿宋" w:eastAsia="仿宋"/>
          <w:position w:val="-6"/>
          <w:sz w:val="24"/>
        </w:rPr>
        <w:t>”</w:t>
      </w:r>
    </w:p>
    <w:p>
      <w:pPr>
        <w:numPr>
          <w:ilvl w:val="0"/>
          <w:numId w:val="1"/>
        </w:numPr>
        <w:spacing w:line="500" w:lineRule="exact"/>
        <w:rPr>
          <w:rFonts w:ascii="仿宋" w:hAnsi="仿宋" w:eastAsia="仿宋"/>
          <w:position w:val="-6"/>
          <w:sz w:val="24"/>
        </w:rPr>
      </w:pPr>
      <w:r>
        <w:rPr>
          <w:rFonts w:hint="eastAsia" w:ascii="仿宋" w:hAnsi="仿宋" w:eastAsia="仿宋"/>
          <w:position w:val="-6"/>
          <w:sz w:val="24"/>
        </w:rPr>
        <w:t>如取消活动请提前告知，并取回转账单或支票或现金。</w:t>
      </w:r>
    </w:p>
    <w:p>
      <w:pPr>
        <w:spacing w:line="500" w:lineRule="exact"/>
        <w:ind w:left="-1039" w:leftChars="-495"/>
        <w:rPr>
          <w:rFonts w:ascii="仿宋" w:hAnsi="仿宋" w:eastAsia="仿宋"/>
          <w:position w:val="-6"/>
          <w:sz w:val="24"/>
        </w:rPr>
      </w:pPr>
      <w:r>
        <w:rPr>
          <w:rFonts w:hint="eastAsia" w:ascii="仿宋" w:hAnsi="仿宋" w:eastAsia="仿宋"/>
          <w:position w:val="-6"/>
          <w:sz w:val="24"/>
        </w:rPr>
        <w:t xml:space="preserve">        户  名：中国石油大学（北京）       账号：11001 00920 00560 50532</w:t>
      </w:r>
    </w:p>
    <w:p>
      <w:pPr>
        <w:spacing w:line="500" w:lineRule="exact"/>
        <w:ind w:left="-1039" w:leftChars="-495"/>
        <w:rPr>
          <w:rFonts w:hint="eastAsia" w:ascii="仿宋" w:hAnsi="仿宋" w:eastAsia="仿宋"/>
          <w:position w:val="-6"/>
          <w:sz w:val="24"/>
        </w:rPr>
      </w:pPr>
      <w:r>
        <w:rPr>
          <w:rFonts w:hint="eastAsia" w:ascii="仿宋" w:hAnsi="仿宋" w:eastAsia="仿宋"/>
          <w:position w:val="-6"/>
          <w:sz w:val="24"/>
        </w:rPr>
        <w:t xml:space="preserve">        开户行：中国建设银行北京昌平支行   税号：12100000400006110Y</w:t>
      </w:r>
    </w:p>
    <w:p>
      <w:pPr>
        <w:spacing w:line="500" w:lineRule="exact"/>
        <w:ind w:left="-1039" w:leftChars="-495"/>
        <w:rPr>
          <w:rFonts w:hint="eastAsia" w:ascii="仿宋" w:hAnsi="仿宋" w:eastAsia="仿宋"/>
          <w:position w:val="-6"/>
          <w:sz w:val="24"/>
        </w:rPr>
      </w:pPr>
    </w:p>
    <w:p>
      <w:pPr>
        <w:tabs>
          <w:tab w:val="left" w:pos="5097"/>
        </w:tabs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中国石油大学（北京）</w:t>
      </w:r>
      <w:r>
        <w:rPr>
          <w:rFonts w:hint="eastAsia" w:ascii="仿宋_GB2312" w:eastAsia="仿宋_GB2312"/>
          <w:sz w:val="24"/>
          <w:lang w:val="en-US" w:eastAsia="zh-Hans"/>
        </w:rPr>
        <w:t>后勤物业</w:t>
      </w:r>
      <w:r>
        <w:rPr>
          <w:rFonts w:hint="eastAsia" w:ascii="仿宋_GB2312" w:eastAsia="仿宋_GB2312"/>
          <w:sz w:val="24"/>
        </w:rPr>
        <w:t>制表</w:t>
      </w:r>
    </w:p>
    <w:p>
      <w:pPr>
        <w:tabs>
          <w:tab w:val="left" w:pos="5097"/>
        </w:tabs>
        <w:wordWrap w:val="0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202</w:t>
      </w:r>
      <w:r>
        <w:rPr>
          <w:rFonts w:hint="eastAsia" w:ascii="仿宋_GB2312" w:eastAsia="仿宋_GB2312"/>
          <w:sz w:val="24"/>
          <w:lang w:val="en-US" w:eastAsia="zh-CN"/>
        </w:rPr>
        <w:t>4</w:t>
      </w:r>
      <w:r>
        <w:rPr>
          <w:rFonts w:hint="eastAsia" w:ascii="仿宋_GB2312" w:eastAsia="仿宋_GB2312"/>
          <w:sz w:val="24"/>
        </w:rPr>
        <w:t>年</w:t>
      </w:r>
      <w:r>
        <w:rPr>
          <w:rFonts w:hint="default" w:ascii="仿宋_GB2312" w:eastAsia="仿宋_GB2312"/>
          <w:sz w:val="24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 xml:space="preserve">月      </w:t>
      </w:r>
    </w:p>
    <w:sectPr>
      <w:pgSz w:w="11906" w:h="16838"/>
      <w:pgMar w:top="907" w:right="1797" w:bottom="90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914978"/>
    <w:multiLevelType w:val="singleLevel"/>
    <w:tmpl w:val="5F91497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C6"/>
    <w:rsid w:val="000317C6"/>
    <w:rsid w:val="000B39B7"/>
    <w:rsid w:val="000F153D"/>
    <w:rsid w:val="0014035E"/>
    <w:rsid w:val="00233C17"/>
    <w:rsid w:val="003F1FF2"/>
    <w:rsid w:val="006E3671"/>
    <w:rsid w:val="00747C6F"/>
    <w:rsid w:val="007772E0"/>
    <w:rsid w:val="008E68D5"/>
    <w:rsid w:val="00C33C57"/>
    <w:rsid w:val="00C84535"/>
    <w:rsid w:val="00E26C0A"/>
    <w:rsid w:val="00F03A74"/>
    <w:rsid w:val="05BA10D9"/>
    <w:rsid w:val="05BB4B8E"/>
    <w:rsid w:val="0A097616"/>
    <w:rsid w:val="1C45781A"/>
    <w:rsid w:val="24672CD7"/>
    <w:rsid w:val="2C2A103B"/>
    <w:rsid w:val="33530484"/>
    <w:rsid w:val="46FE436B"/>
    <w:rsid w:val="47C81CB0"/>
    <w:rsid w:val="48B33108"/>
    <w:rsid w:val="535D2CFA"/>
    <w:rsid w:val="55187D81"/>
    <w:rsid w:val="56737502"/>
    <w:rsid w:val="56952E8E"/>
    <w:rsid w:val="5A3D26C4"/>
    <w:rsid w:val="5AEB684A"/>
    <w:rsid w:val="5DEB3656"/>
    <w:rsid w:val="5E4B6D82"/>
    <w:rsid w:val="65CC5234"/>
    <w:rsid w:val="6A2211DB"/>
    <w:rsid w:val="6CF443B9"/>
    <w:rsid w:val="6DEED7ED"/>
    <w:rsid w:val="6FFF841C"/>
    <w:rsid w:val="72D3157A"/>
    <w:rsid w:val="782645B7"/>
    <w:rsid w:val="7BAC78DE"/>
    <w:rsid w:val="7BD21952"/>
    <w:rsid w:val="7DD727A7"/>
    <w:rsid w:val="7E796CAF"/>
    <w:rsid w:val="7FFE8462"/>
    <w:rsid w:val="BEFBCCF4"/>
    <w:rsid w:val="EB5E6699"/>
    <w:rsid w:val="F59F6892"/>
    <w:rsid w:val="FC57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link w:val="2"/>
    <w:qFormat/>
    <w:uiPriority w:val="0"/>
    <w:rPr>
      <w:b/>
      <w:kern w:val="44"/>
      <w:sz w:val="44"/>
    </w:rPr>
  </w:style>
  <w:style w:type="character" w:customStyle="1" w:styleId="9">
    <w:name w:val="标题 2 字符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0">
    <w:name w:val="页眉 字符"/>
    <w:basedOn w:val="7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7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618</Characters>
  <Lines>5</Lines>
  <Paragraphs>1</Paragraphs>
  <TotalTime>12</TotalTime>
  <ScaleCrop>false</ScaleCrop>
  <LinksUpToDate>false</LinksUpToDate>
  <CharactersWithSpaces>725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2020-10-27T22:20:00Z</dcterms:created>
  <dc:creator>kfq</dc:creator>
  <cp:lastModifiedBy>西子</cp:lastModifiedBy>
  <cp:lastPrinted>2020-10-15T22:49:00Z</cp:lastPrinted>
  <dcterms:modified xsi:type="dcterms:W3CDTF">2024-01-03T16:22:21Z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9CE54570FFC2B8F362A45C65F26FB3F6</vt:lpwstr>
  </property>
</Properties>
</file>